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35" w:type="dxa"/>
        <w:tblLayout w:type="fixed"/>
        <w:tblLook w:val="04A0" w:firstRow="1" w:lastRow="0" w:firstColumn="1" w:lastColumn="0" w:noHBand="0" w:noVBand="1"/>
      </w:tblPr>
      <w:tblGrid>
        <w:gridCol w:w="3670"/>
        <w:gridCol w:w="5794"/>
        <w:gridCol w:w="3671"/>
      </w:tblGrid>
      <w:tr w:rsidR="00DA4DA4" w:rsidRPr="00A772CA" w:rsidTr="00E4431D">
        <w:tc>
          <w:tcPr>
            <w:tcW w:w="3670" w:type="dxa"/>
          </w:tcPr>
          <w:p w:rsidR="00DA4DA4" w:rsidRPr="00A772CA" w:rsidRDefault="00DA4DA4" w:rsidP="003E1686">
            <w:pPr>
              <w:rPr>
                <w:b/>
              </w:rPr>
            </w:pPr>
          </w:p>
        </w:tc>
        <w:tc>
          <w:tcPr>
            <w:tcW w:w="5794" w:type="dxa"/>
          </w:tcPr>
          <w:p w:rsidR="00DA4DA4" w:rsidRPr="00A772CA" w:rsidRDefault="00DA4DA4" w:rsidP="00BF0F85">
            <w:pPr>
              <w:ind w:firstLine="16"/>
              <w:jc w:val="center"/>
            </w:pPr>
          </w:p>
        </w:tc>
        <w:tc>
          <w:tcPr>
            <w:tcW w:w="3671" w:type="dxa"/>
          </w:tcPr>
          <w:p w:rsidR="00DA4DA4" w:rsidRPr="00A772CA" w:rsidRDefault="00DA4DA4" w:rsidP="003E1686">
            <w:pPr>
              <w:jc w:val="center"/>
              <w:rPr>
                <w:b/>
              </w:rPr>
            </w:pPr>
          </w:p>
          <w:p w:rsidR="00DA4DA4" w:rsidRPr="00A772CA" w:rsidRDefault="00DA4DA4" w:rsidP="003E1686"/>
          <w:p w:rsidR="00DA4DA4" w:rsidRPr="00A772CA" w:rsidRDefault="00DA4DA4" w:rsidP="003E1686"/>
          <w:p w:rsidR="00DA4DA4" w:rsidRPr="00A772CA" w:rsidRDefault="00DA4DA4" w:rsidP="003E1686"/>
          <w:p w:rsidR="00DA4DA4" w:rsidRPr="00A772CA" w:rsidRDefault="00DA4DA4" w:rsidP="003E1686"/>
          <w:p w:rsidR="00DA4DA4" w:rsidRPr="00A772CA" w:rsidRDefault="00DA4DA4" w:rsidP="003E1686">
            <w:pPr>
              <w:jc w:val="center"/>
            </w:pPr>
          </w:p>
        </w:tc>
      </w:tr>
    </w:tbl>
    <w:p w:rsidR="00EB7BA7" w:rsidRDefault="00EB7BA7" w:rsidP="002C498A">
      <w:pPr>
        <w:outlineLvl w:val="0"/>
        <w:rPr>
          <w:b/>
        </w:rPr>
      </w:pPr>
    </w:p>
    <w:p w:rsidR="00DA4DA4" w:rsidRPr="00EB7BA7" w:rsidRDefault="00DA4DA4" w:rsidP="003E1686">
      <w:pPr>
        <w:jc w:val="center"/>
        <w:outlineLvl w:val="0"/>
      </w:pPr>
      <w:r w:rsidRPr="00EB7BA7">
        <w:t>Нормативы градостроительного проектирования</w:t>
      </w:r>
    </w:p>
    <w:p w:rsidR="00DA4DA4" w:rsidRPr="00EB7BA7" w:rsidRDefault="00C32284" w:rsidP="003E1686">
      <w:pPr>
        <w:jc w:val="center"/>
        <w:outlineLvl w:val="0"/>
      </w:pPr>
      <w:r>
        <w:t>Тверского</w:t>
      </w:r>
      <w:r w:rsidR="00D93D74">
        <w:t xml:space="preserve"> сельского поселения </w:t>
      </w:r>
      <w:r w:rsidR="00B93555">
        <w:t>Апшеро</w:t>
      </w:r>
      <w:r w:rsidR="0098037D" w:rsidRPr="00EB7BA7">
        <w:t>нск</w:t>
      </w:r>
      <w:r w:rsidR="00D93D74">
        <w:t>ого</w:t>
      </w:r>
      <w:r w:rsidR="00EE4A2B" w:rsidRPr="00EB7BA7">
        <w:t xml:space="preserve"> район</w:t>
      </w:r>
      <w:r w:rsidR="00D93D74">
        <w:t>а</w:t>
      </w:r>
      <w:r w:rsidR="00DA4DA4" w:rsidRPr="00EB7BA7">
        <w:t xml:space="preserve"> </w:t>
      </w:r>
    </w:p>
    <w:p w:rsidR="00DA4DA4" w:rsidRPr="00EB7BA7" w:rsidRDefault="00DA4DA4" w:rsidP="003E1686">
      <w:pPr>
        <w:jc w:val="center"/>
        <w:outlineLvl w:val="0"/>
      </w:pPr>
      <w:r w:rsidRPr="00EB7BA7">
        <w:t>Краснодарского края</w:t>
      </w:r>
    </w:p>
    <w:p w:rsidR="00EB7BA7" w:rsidRDefault="00EB7BA7" w:rsidP="003E1686">
      <w:pPr>
        <w:jc w:val="center"/>
        <w:outlineLvl w:val="0"/>
        <w:rPr>
          <w:b/>
        </w:rPr>
      </w:pPr>
    </w:p>
    <w:tbl>
      <w:tblPr>
        <w:tblW w:w="0" w:type="auto"/>
        <w:tblLook w:val="04A0" w:firstRow="1" w:lastRow="0" w:firstColumn="1" w:lastColumn="0" w:noHBand="0" w:noVBand="1"/>
      </w:tblPr>
      <w:tblGrid>
        <w:gridCol w:w="8755"/>
        <w:gridCol w:w="816"/>
      </w:tblGrid>
      <w:tr w:rsidR="00FF7910" w:rsidRPr="003E1686" w:rsidTr="00FF7910">
        <w:tc>
          <w:tcPr>
            <w:tcW w:w="9571" w:type="dxa"/>
            <w:gridSpan w:val="2"/>
            <w:shd w:val="clear" w:color="auto" w:fill="auto"/>
          </w:tcPr>
          <w:p w:rsidR="00FF7910" w:rsidRPr="003E1686" w:rsidRDefault="001A27CC" w:rsidP="00822855">
            <w:pPr>
              <w:suppressAutoHyphens w:val="0"/>
              <w:jc w:val="center"/>
              <w:rPr>
                <w:rFonts w:eastAsia="Calibri"/>
                <w:lang w:eastAsia="en-US"/>
              </w:rPr>
            </w:pPr>
            <w:r>
              <w:rPr>
                <w:rFonts w:eastAsia="Calibri"/>
                <w:lang w:eastAsia="en-US"/>
              </w:rPr>
              <w:t>Оглавление</w:t>
            </w:r>
          </w:p>
        </w:tc>
      </w:tr>
      <w:tr w:rsidR="00FF7910" w:rsidRPr="003E1686" w:rsidTr="00FF7910">
        <w:tc>
          <w:tcPr>
            <w:tcW w:w="9571" w:type="dxa"/>
            <w:gridSpan w:val="2"/>
            <w:shd w:val="clear" w:color="auto" w:fill="auto"/>
          </w:tcPr>
          <w:p w:rsidR="00FF7910" w:rsidRPr="003E1686" w:rsidRDefault="00FF7910" w:rsidP="00822855">
            <w:pPr>
              <w:suppressAutoHyphens w:val="0"/>
              <w:jc w:val="center"/>
              <w:rPr>
                <w:rFonts w:eastAsia="Calibri"/>
                <w:lang w:eastAsia="en-US"/>
              </w:rPr>
            </w:pPr>
          </w:p>
        </w:tc>
      </w:tr>
      <w:tr w:rsidR="00FF7910" w:rsidRPr="003E1686" w:rsidTr="00FF7910">
        <w:tc>
          <w:tcPr>
            <w:tcW w:w="8755" w:type="dxa"/>
            <w:shd w:val="clear" w:color="auto" w:fill="auto"/>
          </w:tcPr>
          <w:p w:rsidR="00FF7910" w:rsidRPr="003E1686" w:rsidRDefault="00FF7910" w:rsidP="001A27CC">
            <w:pPr>
              <w:suppressAutoHyphens w:val="0"/>
              <w:ind w:firstLine="567"/>
              <w:jc w:val="both"/>
              <w:rPr>
                <w:rFonts w:eastAsia="Calibri"/>
                <w:bCs/>
                <w:lang w:eastAsia="en-US"/>
              </w:rPr>
            </w:pPr>
            <w:r w:rsidRPr="004A2FD8">
              <w:t xml:space="preserve">Часть 1. </w:t>
            </w:r>
            <w:r w:rsidR="001A27CC">
              <w:t>Основная часть</w:t>
            </w:r>
            <w:r w:rsidRPr="004A2FD8">
              <w:t xml:space="preserve">. </w:t>
            </w:r>
            <w:r w:rsidR="001A27CC">
              <w:t>Расчетные</w:t>
            </w:r>
            <w:r w:rsidRPr="004A2FD8">
              <w:t xml:space="preserve"> </w:t>
            </w:r>
            <w:r w:rsidR="001A27CC">
              <w:t>показатели минимального уровня</w:t>
            </w:r>
            <w:r w:rsidRPr="004A2FD8">
              <w:t xml:space="preserve"> </w:t>
            </w:r>
            <w:r w:rsidR="001A27CC">
              <w:t>обеспеченности</w:t>
            </w:r>
            <w:r w:rsidRPr="004A2FD8">
              <w:t xml:space="preserve"> </w:t>
            </w:r>
            <w:r w:rsidR="001A27CC">
              <w:t>объектами местного значения</w:t>
            </w:r>
            <w:r w:rsidRPr="004A2FD8">
              <w:t xml:space="preserve">  </w:t>
            </w:r>
            <w:r w:rsidR="001A27CC">
              <w:t>населения муниципального образования</w:t>
            </w:r>
            <w:r w:rsidRPr="004A2FD8">
              <w:t xml:space="preserve"> </w:t>
            </w:r>
            <w:r w:rsidR="001A27CC">
              <w:t>и расчетные показатели</w:t>
            </w:r>
            <w:r w:rsidRPr="004A2FD8">
              <w:t xml:space="preserve"> </w:t>
            </w:r>
            <w:r w:rsidR="001A27CC">
              <w:t>максимально</w:t>
            </w:r>
            <w:r w:rsidRPr="004A2FD8">
              <w:t xml:space="preserve"> </w:t>
            </w:r>
            <w:r w:rsidR="001A27CC">
              <w:t>допустимого уровня</w:t>
            </w:r>
            <w:r w:rsidRPr="004A2FD8">
              <w:t xml:space="preserve"> </w:t>
            </w:r>
            <w:r w:rsidR="001A27CC">
              <w:t>территориальной доступности</w:t>
            </w:r>
            <w:r w:rsidRPr="004A2FD8">
              <w:t xml:space="preserve"> </w:t>
            </w:r>
            <w:r w:rsidR="001A27CC">
              <w:t>таких объектов</w:t>
            </w:r>
            <w:r w:rsidRPr="004A2FD8">
              <w:t xml:space="preserve"> </w:t>
            </w:r>
            <w:r w:rsidR="001A27CC">
              <w:t>для населения муниципального образования.</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4</w:t>
            </w:r>
          </w:p>
        </w:tc>
      </w:tr>
      <w:tr w:rsidR="00FF7910" w:rsidRPr="003E1686" w:rsidTr="00FF7910">
        <w:tc>
          <w:tcPr>
            <w:tcW w:w="8755" w:type="dxa"/>
            <w:shd w:val="clear" w:color="auto" w:fill="auto"/>
          </w:tcPr>
          <w:p w:rsidR="00FF7910" w:rsidRPr="003E1686" w:rsidRDefault="00FF7910" w:rsidP="001A27CC">
            <w:pPr>
              <w:autoSpaceDE w:val="0"/>
              <w:autoSpaceDN w:val="0"/>
              <w:adjustRightInd w:val="0"/>
              <w:ind w:firstLine="567"/>
              <w:jc w:val="both"/>
              <w:rPr>
                <w:bCs/>
              </w:rPr>
            </w:pPr>
            <w:r w:rsidRPr="003F1CC8">
              <w:rPr>
                <w:bCs/>
              </w:rPr>
              <w:t xml:space="preserve">Часть 2. </w:t>
            </w:r>
            <w:r w:rsidR="001A27CC">
              <w:rPr>
                <w:bCs/>
              </w:rPr>
              <w:t>Материалы по обоснованию</w:t>
            </w:r>
            <w:r w:rsidRPr="003F1CC8">
              <w:rPr>
                <w:bCs/>
              </w:rPr>
              <w:t xml:space="preserve"> </w:t>
            </w:r>
            <w:r w:rsidR="001A27CC">
              <w:rPr>
                <w:bCs/>
              </w:rPr>
              <w:t>расчетных показателей</w:t>
            </w:r>
            <w:r w:rsidRPr="003F1CC8">
              <w:rPr>
                <w:bCs/>
              </w:rPr>
              <w:t xml:space="preserve">, </w:t>
            </w:r>
            <w:r w:rsidR="001A27CC">
              <w:rPr>
                <w:bCs/>
              </w:rPr>
              <w:t>содержащиеся</w:t>
            </w:r>
            <w:r w:rsidRPr="003F1CC8">
              <w:rPr>
                <w:bCs/>
              </w:rPr>
              <w:t xml:space="preserve"> </w:t>
            </w:r>
            <w:r w:rsidR="001A27CC">
              <w:rPr>
                <w:bCs/>
              </w:rPr>
              <w:t>в основной части</w:t>
            </w:r>
            <w:r w:rsidRPr="003F1CC8">
              <w:rPr>
                <w:bCs/>
              </w:rPr>
              <w:t xml:space="preserve"> </w:t>
            </w:r>
            <w:r w:rsidR="001A27CC">
              <w:rPr>
                <w:bCs/>
              </w:rPr>
              <w:t>нормативов градостроительного проектирования.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1. Общие положения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851"/>
              </w:tabs>
              <w:suppressAutoHyphens w:val="0"/>
              <w:ind w:firstLine="567"/>
              <w:jc w:val="both"/>
              <w:rPr>
                <w:rFonts w:eastAsia="Calibri"/>
                <w:lang w:eastAsia="en-US"/>
              </w:rPr>
            </w:pPr>
            <w:r w:rsidRPr="003F1CC8">
              <w:t>Раздел 2. Термины и определения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3. Территориальное планирование.</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4. Планировка территории.</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3</w:t>
            </w:r>
            <w:r w:rsidR="00E54F50">
              <w:rPr>
                <w:rFonts w:eastAsia="Calibri"/>
                <w:lang w:eastAsia="en-US"/>
              </w:rPr>
              <w:t>7</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1260"/>
              </w:tabs>
              <w:suppressAutoHyphens w:val="0"/>
              <w:ind w:firstLine="567"/>
              <w:jc w:val="both"/>
              <w:rPr>
                <w:rFonts w:eastAsia="Calibri"/>
                <w:lang w:eastAsia="en-US"/>
              </w:rPr>
            </w:pPr>
            <w:r w:rsidRPr="003F1CC8">
              <w:t>Раздел 5. Общая организация и зонирование территории.</w:t>
            </w:r>
          </w:p>
        </w:tc>
        <w:tc>
          <w:tcPr>
            <w:tcW w:w="816" w:type="dxa"/>
            <w:shd w:val="clear" w:color="auto" w:fill="auto"/>
          </w:tcPr>
          <w:p w:rsidR="00FF7910" w:rsidRPr="003E1686" w:rsidRDefault="00E54F50" w:rsidP="00FF7910">
            <w:pPr>
              <w:suppressAutoHyphens w:val="0"/>
              <w:jc w:val="right"/>
              <w:rPr>
                <w:rFonts w:eastAsia="Calibri"/>
                <w:lang w:eastAsia="en-US"/>
              </w:rPr>
            </w:pPr>
            <w:r>
              <w:rPr>
                <w:rFonts w:eastAsia="Calibri"/>
                <w:lang w:eastAsia="en-US"/>
              </w:rPr>
              <w:t>38</w:t>
            </w:r>
          </w:p>
        </w:tc>
      </w:tr>
      <w:tr w:rsidR="00FF7910" w:rsidRPr="003E1686" w:rsidTr="00FF7910">
        <w:tc>
          <w:tcPr>
            <w:tcW w:w="8755" w:type="dxa"/>
            <w:shd w:val="clear" w:color="auto" w:fill="auto"/>
          </w:tcPr>
          <w:p w:rsidR="00FF7910" w:rsidRPr="003E1686" w:rsidRDefault="00E54F50" w:rsidP="00822855">
            <w:pPr>
              <w:suppressAutoHyphens w:val="0"/>
              <w:ind w:firstLine="567"/>
              <w:jc w:val="both"/>
              <w:rPr>
                <w:rFonts w:eastAsia="Calibri"/>
                <w:lang w:eastAsia="en-US"/>
              </w:rPr>
            </w:pPr>
            <w:r>
              <w:t>Раздел 6. Проектирование</w:t>
            </w:r>
            <w:r w:rsidR="00FF7910" w:rsidRPr="003F1CC8">
              <w:t xml:space="preserve"> селитебной территории.</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6.1. Общие требования.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6.2. Жилые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0</w:t>
            </w:r>
          </w:p>
        </w:tc>
      </w:tr>
      <w:tr w:rsidR="00FF7910" w:rsidRPr="003E1686" w:rsidTr="00FF7910">
        <w:tc>
          <w:tcPr>
            <w:tcW w:w="8755" w:type="dxa"/>
            <w:shd w:val="clear" w:color="auto" w:fill="auto"/>
          </w:tcPr>
          <w:p w:rsidR="00FF7910" w:rsidRPr="003E1686" w:rsidRDefault="00FF7910" w:rsidP="00822855">
            <w:pPr>
              <w:jc w:val="both"/>
              <w:outlineLvl w:val="0"/>
            </w:pPr>
            <w:r w:rsidRPr="003F1CC8">
              <w:t>6.3. Общественно-деловые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4</w:t>
            </w:r>
            <w:r w:rsidR="00E54F50">
              <w:rPr>
                <w:rFonts w:eastAsia="Calibri"/>
                <w:lang w:eastAsia="en-US"/>
              </w:rPr>
              <w:t>6</w:t>
            </w:r>
          </w:p>
        </w:tc>
      </w:tr>
      <w:tr w:rsidR="00FF7910" w:rsidRPr="003E1686" w:rsidTr="00FF7910">
        <w:tc>
          <w:tcPr>
            <w:tcW w:w="8755" w:type="dxa"/>
            <w:shd w:val="clear" w:color="auto" w:fill="auto"/>
          </w:tcPr>
          <w:p w:rsidR="00FF7910" w:rsidRPr="003E1686" w:rsidRDefault="00FF7910" w:rsidP="00822855">
            <w:pPr>
              <w:tabs>
                <w:tab w:val="left" w:pos="1020"/>
              </w:tabs>
              <w:suppressAutoHyphens w:val="0"/>
              <w:jc w:val="both"/>
              <w:rPr>
                <w:rFonts w:eastAsia="Calibri"/>
                <w:lang w:eastAsia="en-US"/>
              </w:rPr>
            </w:pPr>
            <w:r w:rsidRPr="003F1CC8">
              <w:t>6.4. Зона рекреационного назначения.</w:t>
            </w:r>
          </w:p>
        </w:tc>
        <w:tc>
          <w:tcPr>
            <w:tcW w:w="816" w:type="dxa"/>
            <w:shd w:val="clear" w:color="auto" w:fill="auto"/>
          </w:tcPr>
          <w:p w:rsidR="00FF7910" w:rsidRPr="003E1686" w:rsidRDefault="00C6506B" w:rsidP="00FF7910">
            <w:pPr>
              <w:suppressAutoHyphens w:val="0"/>
              <w:jc w:val="right"/>
              <w:rPr>
                <w:rFonts w:eastAsia="Calibri"/>
                <w:lang w:eastAsia="en-US"/>
              </w:rPr>
            </w:pPr>
            <w:r>
              <w:rPr>
                <w:rFonts w:eastAsia="Calibri"/>
                <w:lang w:eastAsia="en-US"/>
              </w:rPr>
              <w:t>50</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7. Производственная территория.</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5</w:t>
            </w:r>
            <w:r w:rsidR="00C6506B">
              <w:rPr>
                <w:rFonts w:eastAsia="Calibri"/>
                <w:lang w:eastAsia="en-US"/>
              </w:rPr>
              <w:t>4</w:t>
            </w:r>
          </w:p>
        </w:tc>
      </w:tr>
      <w:tr w:rsidR="00FF7910" w:rsidRPr="003E1686" w:rsidTr="00FF7910">
        <w:tc>
          <w:tcPr>
            <w:tcW w:w="8755" w:type="dxa"/>
            <w:shd w:val="clear" w:color="auto" w:fill="auto"/>
          </w:tcPr>
          <w:p w:rsidR="00FF7910" w:rsidRPr="003F1CC8" w:rsidRDefault="00FF7910" w:rsidP="00822855">
            <w:pPr>
              <w:widowControl w:val="0"/>
              <w:autoSpaceDE w:val="0"/>
              <w:autoSpaceDN w:val="0"/>
              <w:adjustRightInd w:val="0"/>
              <w:outlineLvl w:val="2"/>
            </w:pPr>
            <w:r>
              <w:t>7.1. Общие требования</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5</w:t>
            </w:r>
            <w:r w:rsidR="00C6506B">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7.2. Производственные зоны.</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5</w:t>
            </w:r>
            <w:r w:rsidR="00E54F50">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7.3. Коммунальные зоны.</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6</w:t>
            </w:r>
            <w:r w:rsidR="00E54F50">
              <w:rPr>
                <w:rFonts w:eastAsia="Calibri"/>
                <w:lang w:eastAsia="en-US"/>
              </w:rPr>
              <w:t>4</w:t>
            </w:r>
          </w:p>
        </w:tc>
      </w:tr>
      <w:tr w:rsidR="00FF7910" w:rsidRPr="003E1686" w:rsidTr="00FF7910">
        <w:tc>
          <w:tcPr>
            <w:tcW w:w="8755" w:type="dxa"/>
            <w:shd w:val="clear" w:color="auto" w:fill="auto"/>
          </w:tcPr>
          <w:p w:rsidR="00FF7910" w:rsidRPr="003E1686" w:rsidRDefault="00FF7910" w:rsidP="00822855">
            <w:pPr>
              <w:widowControl w:val="0"/>
              <w:shd w:val="clear" w:color="auto" w:fill="FFFFFF"/>
              <w:tabs>
                <w:tab w:val="left" w:pos="-5387"/>
                <w:tab w:val="left" w:pos="851"/>
              </w:tabs>
              <w:suppressAutoHyphens w:val="0"/>
              <w:jc w:val="both"/>
              <w:rPr>
                <w:rFonts w:eastAsia="Calibri"/>
                <w:lang w:eastAsia="en-US"/>
              </w:rPr>
            </w:pPr>
            <w:r w:rsidRPr="003F1CC8">
              <w:t>7.4. Зоны инженерной инфраструктуры.</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6</w:t>
            </w:r>
            <w:r w:rsidR="00E54F50">
              <w:rPr>
                <w:rFonts w:eastAsia="Calibri"/>
                <w:lang w:eastAsia="en-US"/>
              </w:rPr>
              <w:t>5</w:t>
            </w:r>
          </w:p>
        </w:tc>
      </w:tr>
      <w:tr w:rsidR="00FF7910" w:rsidRPr="003E1686" w:rsidTr="00FF7910">
        <w:tc>
          <w:tcPr>
            <w:tcW w:w="8755" w:type="dxa"/>
            <w:shd w:val="clear" w:color="auto" w:fill="auto"/>
          </w:tcPr>
          <w:p w:rsidR="00FF7910" w:rsidRPr="003E1686" w:rsidRDefault="00FF7910" w:rsidP="00822855">
            <w:pPr>
              <w:jc w:val="both"/>
              <w:outlineLvl w:val="0"/>
            </w:pPr>
            <w:r w:rsidRPr="003F1CC8">
              <w:t>7.4.1. Водоснабжение</w:t>
            </w:r>
          </w:p>
        </w:tc>
        <w:tc>
          <w:tcPr>
            <w:tcW w:w="816" w:type="dxa"/>
            <w:shd w:val="clear" w:color="auto" w:fill="auto"/>
          </w:tcPr>
          <w:p w:rsidR="00FF7910" w:rsidRPr="003E1686" w:rsidRDefault="00FF7910" w:rsidP="00FF7910">
            <w:pPr>
              <w:suppressAutoHyphens w:val="0"/>
              <w:jc w:val="right"/>
              <w:rPr>
                <w:rFonts w:eastAsia="Calibri"/>
                <w:lang w:eastAsia="en-US"/>
              </w:rPr>
            </w:pPr>
            <w:r>
              <w:rPr>
                <w:rFonts w:eastAsia="Calibri"/>
                <w:lang w:eastAsia="en-US"/>
              </w:rPr>
              <w:t>6</w:t>
            </w:r>
            <w:r w:rsidR="00E54F50">
              <w:rPr>
                <w:rFonts w:eastAsia="Calibri"/>
                <w:lang w:eastAsia="en-US"/>
              </w:rPr>
              <w:t>5</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both"/>
              <w:rPr>
                <w:rFonts w:ascii="Times New Roman" w:hAnsi="Times New Roman"/>
                <w:b w:val="0"/>
                <w:u w:val="none"/>
                <w:lang w:val="ru-RU" w:eastAsia="ru-RU"/>
              </w:rPr>
            </w:pPr>
            <w:r w:rsidRPr="00574494">
              <w:rPr>
                <w:rFonts w:ascii="Times New Roman" w:hAnsi="Times New Roman"/>
                <w:b w:val="0"/>
                <w:u w:val="none"/>
                <w:lang w:val="ru-RU"/>
              </w:rPr>
              <w:t>7.4.2 Канализация</w:t>
            </w:r>
          </w:p>
        </w:tc>
        <w:tc>
          <w:tcPr>
            <w:tcW w:w="816" w:type="dxa"/>
            <w:shd w:val="clear" w:color="auto" w:fill="auto"/>
          </w:tcPr>
          <w:p w:rsidR="00FF7910" w:rsidRPr="003E1686" w:rsidRDefault="00FF7910" w:rsidP="00E54F50">
            <w:pPr>
              <w:suppressAutoHyphens w:val="0"/>
              <w:jc w:val="right"/>
              <w:rPr>
                <w:rFonts w:eastAsia="Calibri"/>
                <w:lang w:eastAsia="en-US"/>
              </w:rPr>
            </w:pPr>
            <w:r>
              <w:rPr>
                <w:rFonts w:eastAsia="Calibri"/>
                <w:lang w:eastAsia="en-US"/>
              </w:rPr>
              <w:t>7</w:t>
            </w:r>
            <w:r w:rsidR="00E54F50">
              <w:rPr>
                <w:rFonts w:eastAsia="Calibri"/>
                <w:lang w:eastAsia="en-US"/>
              </w:rPr>
              <w:t>1</w:t>
            </w:r>
          </w:p>
        </w:tc>
      </w:tr>
      <w:tr w:rsidR="00FF7910" w:rsidRPr="003E1686" w:rsidTr="00FF7910">
        <w:tc>
          <w:tcPr>
            <w:tcW w:w="8755" w:type="dxa"/>
            <w:shd w:val="clear" w:color="auto" w:fill="auto"/>
          </w:tcPr>
          <w:p w:rsidR="00FF7910" w:rsidRPr="003E1686" w:rsidRDefault="00FF7910" w:rsidP="00822855">
            <w:pPr>
              <w:tabs>
                <w:tab w:val="left" w:pos="-5387"/>
              </w:tabs>
              <w:jc w:val="both"/>
              <w:rPr>
                <w:rFonts w:eastAsia="Calibri"/>
              </w:rPr>
            </w:pPr>
            <w:r w:rsidRPr="003F1CC8">
              <w:t>7.4.3. Санитарная очистка.</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7</w:t>
            </w:r>
            <w:r w:rsidR="00C6506B">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rPr>
                <w:iCs/>
              </w:rPr>
              <w:t>7.4.4. Теплоснабжение.</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7</w:t>
            </w:r>
            <w:r w:rsidR="00A92428">
              <w:rPr>
                <w:rFonts w:eastAsia="Calibri"/>
                <w:lang w:eastAsia="en-US"/>
              </w:rPr>
              <w:t>7</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7.4.5. Газоснабжение.</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7</w:t>
            </w:r>
            <w:r w:rsidR="00C6506B">
              <w:rPr>
                <w:rFonts w:eastAsia="Calibri"/>
                <w:lang w:eastAsia="en-US"/>
              </w:rPr>
              <w:t>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7.4.6. Электроснабжение.</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8</w:t>
            </w:r>
            <w:r w:rsidR="00A92428">
              <w:rPr>
                <w:rFonts w:eastAsia="Calibri"/>
                <w:lang w:eastAsia="en-US"/>
              </w:rPr>
              <w:t>0</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7.4.7. Объекты связи.</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8</w:t>
            </w:r>
            <w:r w:rsidR="00A92428">
              <w:rPr>
                <w:rFonts w:eastAsia="Calibri"/>
                <w:lang w:eastAsia="en-US"/>
              </w:rPr>
              <w:t>3</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7.4.8. Размещение инженерных сетей</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8</w:t>
            </w:r>
            <w:r w:rsidR="00C6506B">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both"/>
              <w:rPr>
                <w:rFonts w:ascii="Times New Roman" w:hAnsi="Times New Roman"/>
                <w:b w:val="0"/>
                <w:u w:val="none"/>
                <w:lang w:val="ru-RU" w:eastAsia="ru-RU"/>
              </w:rPr>
            </w:pPr>
            <w:r w:rsidRPr="00574494">
              <w:rPr>
                <w:rFonts w:ascii="Times New Roman" w:hAnsi="Times New Roman"/>
                <w:b w:val="0"/>
                <w:u w:val="none"/>
                <w:lang w:val="ru-RU"/>
              </w:rPr>
              <w:t>7.5. Зоны транспортной инфраструктуры</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8</w:t>
            </w:r>
            <w:r w:rsidR="00C6506B">
              <w:rPr>
                <w:rFonts w:eastAsia="Calibri"/>
                <w:lang w:eastAsia="en-US"/>
              </w:rPr>
              <w:t>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7.5.1. Общие требования</w:t>
            </w:r>
          </w:p>
        </w:tc>
        <w:tc>
          <w:tcPr>
            <w:tcW w:w="816" w:type="dxa"/>
            <w:shd w:val="clear" w:color="auto" w:fill="auto"/>
          </w:tcPr>
          <w:p w:rsidR="00FF7910" w:rsidRPr="003E1686" w:rsidRDefault="00A92428" w:rsidP="00C6506B">
            <w:pPr>
              <w:suppressAutoHyphens w:val="0"/>
              <w:jc w:val="right"/>
              <w:rPr>
                <w:rFonts w:eastAsia="Calibri"/>
                <w:lang w:eastAsia="en-US"/>
              </w:rPr>
            </w:pPr>
            <w:r>
              <w:rPr>
                <w:rFonts w:eastAsia="Calibri"/>
                <w:lang w:eastAsia="en-US"/>
              </w:rPr>
              <w:t>8</w:t>
            </w:r>
            <w:r w:rsidR="00C6506B">
              <w:rPr>
                <w:rFonts w:eastAsia="Calibri"/>
                <w:lang w:eastAsia="en-US"/>
              </w:rPr>
              <w:t>8</w:t>
            </w:r>
          </w:p>
        </w:tc>
      </w:tr>
      <w:tr w:rsidR="00FF7910" w:rsidRPr="003E1686" w:rsidTr="00FF7910">
        <w:trPr>
          <w:trHeight w:val="289"/>
        </w:trPr>
        <w:tc>
          <w:tcPr>
            <w:tcW w:w="8755" w:type="dxa"/>
            <w:shd w:val="clear" w:color="auto" w:fill="auto"/>
          </w:tcPr>
          <w:p w:rsidR="00FF7910" w:rsidRPr="003E1686" w:rsidRDefault="00FF7910" w:rsidP="00822855">
            <w:pPr>
              <w:suppressAutoHyphens w:val="0"/>
              <w:jc w:val="both"/>
              <w:rPr>
                <w:rFonts w:eastAsia="MS Mincho"/>
                <w:lang w:eastAsia="en-US"/>
              </w:rPr>
            </w:pPr>
            <w:r w:rsidRPr="003F1CC8">
              <w:t>7.5.2. Внешний транспорт.</w:t>
            </w:r>
          </w:p>
        </w:tc>
        <w:tc>
          <w:tcPr>
            <w:tcW w:w="816" w:type="dxa"/>
            <w:shd w:val="clear" w:color="auto" w:fill="auto"/>
          </w:tcPr>
          <w:p w:rsidR="00FF7910" w:rsidRPr="003E1686" w:rsidRDefault="00A92428" w:rsidP="00FF7910">
            <w:pPr>
              <w:suppressAutoHyphens w:val="0"/>
              <w:jc w:val="right"/>
              <w:rPr>
                <w:rFonts w:eastAsia="Calibri"/>
                <w:lang w:eastAsia="en-US"/>
              </w:rPr>
            </w:pPr>
            <w:r>
              <w:rPr>
                <w:rFonts w:eastAsia="Calibri"/>
                <w:lang w:eastAsia="en-US"/>
              </w:rPr>
              <w:t>88</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7.5.3. Сеть улиц и дорог</w:t>
            </w:r>
          </w:p>
        </w:tc>
        <w:tc>
          <w:tcPr>
            <w:tcW w:w="816" w:type="dxa"/>
            <w:shd w:val="clear" w:color="auto" w:fill="auto"/>
          </w:tcPr>
          <w:p w:rsidR="00FF7910" w:rsidRPr="003E1686" w:rsidRDefault="00A92428" w:rsidP="00FF7910">
            <w:pPr>
              <w:suppressAutoHyphens w:val="0"/>
              <w:jc w:val="right"/>
              <w:rPr>
                <w:rFonts w:eastAsia="Calibri"/>
                <w:lang w:eastAsia="en-US"/>
              </w:rPr>
            </w:pPr>
            <w:r>
              <w:rPr>
                <w:rFonts w:eastAsia="Calibri"/>
                <w:lang w:eastAsia="en-US"/>
              </w:rPr>
              <w:t>89</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rPr>
                <w:bCs/>
              </w:rPr>
              <w:t>7.5.4. Сеть общественного пассажирского транспорта</w:t>
            </w:r>
          </w:p>
        </w:tc>
        <w:tc>
          <w:tcPr>
            <w:tcW w:w="816" w:type="dxa"/>
            <w:shd w:val="clear" w:color="auto" w:fill="auto"/>
          </w:tcPr>
          <w:p w:rsidR="00FF7910" w:rsidRPr="003E1686" w:rsidRDefault="00FF7910" w:rsidP="00C6506B">
            <w:pPr>
              <w:suppressAutoHyphens w:val="0"/>
              <w:jc w:val="right"/>
              <w:rPr>
                <w:rFonts w:eastAsia="Calibri"/>
                <w:lang w:eastAsia="en-US"/>
              </w:rPr>
            </w:pPr>
            <w:r>
              <w:rPr>
                <w:rFonts w:eastAsia="Calibri"/>
                <w:lang w:eastAsia="en-US"/>
              </w:rPr>
              <w:t>9</w:t>
            </w:r>
            <w:r w:rsidR="00C6506B">
              <w:rPr>
                <w:rFonts w:eastAsia="Calibri"/>
                <w:lang w:eastAsia="en-US"/>
              </w:rPr>
              <w:t>2</w:t>
            </w:r>
          </w:p>
        </w:tc>
      </w:tr>
      <w:tr w:rsidR="00FF7910" w:rsidRPr="003E1686"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val="ru-RU" w:eastAsia="ru-RU"/>
              </w:rPr>
            </w:pPr>
            <w:r w:rsidRPr="00574494">
              <w:rPr>
                <w:rFonts w:ascii="Times New Roman" w:hAnsi="Times New Roman"/>
                <w:b w:val="0"/>
                <w:u w:val="none"/>
                <w:lang w:val="ru-RU"/>
              </w:rPr>
              <w:t>Раздел 8. Зоны сельскохозяйственного использования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8.1. Общие требования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8.2. Размещение объектов сельскохозяйственного назначения</w:t>
            </w:r>
          </w:p>
        </w:tc>
        <w:tc>
          <w:tcPr>
            <w:tcW w:w="816" w:type="dxa"/>
            <w:shd w:val="clear" w:color="auto" w:fill="auto"/>
          </w:tcPr>
          <w:p w:rsidR="00FF7910" w:rsidRPr="003E1686" w:rsidRDefault="00FF7910" w:rsidP="00A92428">
            <w:pPr>
              <w:suppressAutoHyphens w:val="0"/>
              <w:jc w:val="right"/>
              <w:rPr>
                <w:rFonts w:eastAsia="Calibri"/>
                <w:lang w:eastAsia="en-US"/>
              </w:rPr>
            </w:pPr>
            <w:r>
              <w:rPr>
                <w:rFonts w:eastAsia="Calibri"/>
                <w:lang w:eastAsia="en-US"/>
              </w:rPr>
              <w:t>9</w:t>
            </w:r>
            <w:r w:rsidR="00A92428">
              <w:rPr>
                <w:rFonts w:eastAsia="Calibri"/>
                <w:lang w:eastAsia="en-US"/>
              </w:rPr>
              <w:t>6</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8.3. Зоны, предназначенные для ведения личного подсобного хозяйства</w:t>
            </w:r>
          </w:p>
        </w:tc>
        <w:tc>
          <w:tcPr>
            <w:tcW w:w="816" w:type="dxa"/>
            <w:shd w:val="clear" w:color="auto" w:fill="auto"/>
          </w:tcPr>
          <w:p w:rsidR="00FF7910" w:rsidRPr="003E1686" w:rsidRDefault="002E1565" w:rsidP="00FF7910">
            <w:pPr>
              <w:suppressAutoHyphens w:val="0"/>
              <w:jc w:val="right"/>
              <w:rPr>
                <w:rFonts w:eastAsia="Calibri"/>
                <w:lang w:eastAsia="en-US"/>
              </w:rPr>
            </w:pPr>
            <w:r>
              <w:rPr>
                <w:rFonts w:eastAsia="Calibri"/>
                <w:lang w:eastAsia="en-US"/>
              </w:rPr>
              <w:t>98</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val="ru-RU" w:eastAsia="ru-RU"/>
              </w:rPr>
            </w:pPr>
            <w:r w:rsidRPr="00574494">
              <w:rPr>
                <w:rFonts w:ascii="Times New Roman" w:hAnsi="Times New Roman"/>
                <w:b w:val="0"/>
                <w:u w:val="none"/>
                <w:lang w:val="ru-RU"/>
              </w:rPr>
              <w:lastRenderedPageBreak/>
              <w:t xml:space="preserve">Раздел 9. Земли </w:t>
            </w:r>
            <w:proofErr w:type="spellStart"/>
            <w:r w:rsidRPr="00574494">
              <w:rPr>
                <w:rFonts w:ascii="Times New Roman" w:hAnsi="Times New Roman"/>
                <w:b w:val="0"/>
                <w:u w:val="none"/>
                <w:lang w:val="ru-RU"/>
              </w:rPr>
              <w:t>водоохранных</w:t>
            </w:r>
            <w:proofErr w:type="spellEnd"/>
            <w:r w:rsidRPr="00574494">
              <w:rPr>
                <w:rFonts w:ascii="Times New Roman" w:hAnsi="Times New Roman"/>
                <w:b w:val="0"/>
                <w:u w:val="none"/>
                <w:lang w:val="ru-RU"/>
              </w:rPr>
              <w:t xml:space="preserve"> зон водных объектов</w:t>
            </w:r>
          </w:p>
        </w:tc>
        <w:tc>
          <w:tcPr>
            <w:tcW w:w="816" w:type="dxa"/>
            <w:shd w:val="clear" w:color="auto" w:fill="auto"/>
          </w:tcPr>
          <w:p w:rsidR="00FF7910" w:rsidRPr="00574494" w:rsidRDefault="002E1565" w:rsidP="00FF7910">
            <w:pPr>
              <w:pStyle w:val="1"/>
              <w:spacing w:before="0"/>
              <w:ind w:left="0" w:firstLine="0"/>
              <w:jc w:val="right"/>
              <w:rPr>
                <w:rFonts w:ascii="Times New Roman" w:hAnsi="Times New Roman"/>
                <w:b w:val="0"/>
                <w:u w:val="none"/>
                <w:lang w:val="ru-RU" w:eastAsia="ru-RU"/>
              </w:rPr>
            </w:pPr>
            <w:r>
              <w:rPr>
                <w:rFonts w:ascii="Times New Roman" w:hAnsi="Times New Roman"/>
                <w:b w:val="0"/>
                <w:u w:val="none"/>
                <w:lang w:val="ru-RU" w:eastAsia="ru-RU"/>
              </w:rPr>
              <w:t>99</w:t>
            </w:r>
          </w:p>
        </w:tc>
      </w:tr>
      <w:tr w:rsidR="00FF7910" w:rsidRPr="003E1686" w:rsidTr="00FF7910">
        <w:trPr>
          <w:trHeight w:val="219"/>
        </w:trPr>
        <w:tc>
          <w:tcPr>
            <w:tcW w:w="8755" w:type="dxa"/>
            <w:shd w:val="clear" w:color="auto" w:fill="auto"/>
          </w:tcPr>
          <w:p w:rsidR="00FF7910" w:rsidRPr="00574494" w:rsidRDefault="00FF7910" w:rsidP="00822855">
            <w:pPr>
              <w:pStyle w:val="1"/>
              <w:spacing w:before="0"/>
              <w:ind w:left="0" w:firstLine="567"/>
              <w:jc w:val="both"/>
              <w:rPr>
                <w:rFonts w:ascii="Times New Roman" w:hAnsi="Times New Roman"/>
                <w:b w:val="0"/>
                <w:u w:val="none"/>
                <w:lang w:val="ru-RU" w:eastAsia="ru-RU"/>
              </w:rPr>
            </w:pPr>
            <w:r w:rsidRPr="00574494">
              <w:rPr>
                <w:rFonts w:ascii="Times New Roman" w:hAnsi="Times New Roman"/>
                <w:b w:val="0"/>
                <w:u w:val="none"/>
                <w:lang w:val="ru-RU"/>
              </w:rPr>
              <w:t>Раздел 10. Земли защитных лесов</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2</w:t>
            </w:r>
          </w:p>
        </w:tc>
      </w:tr>
      <w:tr w:rsidR="00FF7910" w:rsidRPr="003F1CC8" w:rsidTr="00FF7910">
        <w:tc>
          <w:tcPr>
            <w:tcW w:w="8755" w:type="dxa"/>
            <w:shd w:val="clear" w:color="auto" w:fill="auto"/>
          </w:tcPr>
          <w:p w:rsidR="00FF7910" w:rsidRPr="003E1686" w:rsidRDefault="00FF7910" w:rsidP="00822855">
            <w:pPr>
              <w:suppressAutoHyphens w:val="0"/>
              <w:ind w:firstLine="567"/>
              <w:rPr>
                <w:rFonts w:eastAsia="Calibri"/>
                <w:lang w:eastAsia="en-US"/>
              </w:rPr>
            </w:pPr>
            <w:r w:rsidRPr="003F1CC8">
              <w:t>Раздел 11. Земли историко-культурного назначения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4</w:t>
            </w:r>
          </w:p>
        </w:tc>
      </w:tr>
      <w:tr w:rsidR="00FF7910" w:rsidRPr="003E1686" w:rsidTr="00FF7910">
        <w:tc>
          <w:tcPr>
            <w:tcW w:w="8755" w:type="dxa"/>
            <w:shd w:val="clear" w:color="auto" w:fill="auto"/>
          </w:tcPr>
          <w:p w:rsidR="00FF7910" w:rsidRPr="003E1686" w:rsidRDefault="00FF7910" w:rsidP="00822855">
            <w:pPr>
              <w:autoSpaceDE w:val="0"/>
              <w:ind w:firstLine="567"/>
            </w:pPr>
            <w:r w:rsidRPr="003F1CC8">
              <w:t>Раздел 12. Особо ценные земли</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ind w:firstLine="567"/>
              <w:jc w:val="both"/>
              <w:rPr>
                <w:rFonts w:eastAsia="Calibri"/>
                <w:lang w:eastAsia="en-US"/>
              </w:rPr>
            </w:pPr>
            <w:r w:rsidRPr="003F1CC8">
              <w:t>Раздел 13. Зоны специального назначения.</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Calibri"/>
                <w:lang w:eastAsia="en-US"/>
              </w:rPr>
            </w:pPr>
            <w:r w:rsidRPr="003F1CC8">
              <w:t>13.1. Общие требования.</w:t>
            </w:r>
          </w:p>
        </w:tc>
        <w:tc>
          <w:tcPr>
            <w:tcW w:w="816" w:type="dxa"/>
            <w:shd w:val="clear" w:color="auto" w:fill="auto"/>
          </w:tcPr>
          <w:p w:rsidR="00FF7910" w:rsidRPr="003E1686" w:rsidRDefault="00FF7910" w:rsidP="002E1565">
            <w:pPr>
              <w:suppressAutoHyphens w:val="0"/>
              <w:jc w:val="right"/>
              <w:rPr>
                <w:rFonts w:eastAsia="Calibri"/>
                <w:lang w:eastAsia="en-US"/>
              </w:rPr>
            </w:pPr>
            <w:r>
              <w:rPr>
                <w:rFonts w:eastAsia="Calibri"/>
                <w:lang w:eastAsia="en-US"/>
              </w:rPr>
              <w:t>10</w:t>
            </w:r>
            <w:r w:rsidR="002E1565">
              <w:rPr>
                <w:rFonts w:eastAsia="Calibri"/>
                <w:lang w:eastAsia="en-US"/>
              </w:rPr>
              <w:t>4</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rPr>
            </w:pPr>
            <w:r w:rsidRPr="00574494">
              <w:rPr>
                <w:rFonts w:ascii="Times New Roman" w:hAnsi="Times New Roman"/>
                <w:b w:val="0"/>
                <w:u w:val="none"/>
                <w:lang w:val="ru-RU"/>
              </w:rPr>
              <w:t>13.2. Зоны размещения кладбищ</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5</w:t>
            </w:r>
          </w:p>
        </w:tc>
      </w:tr>
      <w:tr w:rsidR="00FF7910" w:rsidRPr="003F1CC8" w:rsidTr="00FF7910">
        <w:tc>
          <w:tcPr>
            <w:tcW w:w="8755" w:type="dxa"/>
            <w:shd w:val="clear" w:color="auto" w:fill="auto"/>
          </w:tcPr>
          <w:p w:rsidR="00FF7910" w:rsidRPr="00574494" w:rsidRDefault="00FF7910" w:rsidP="00822855">
            <w:pPr>
              <w:pStyle w:val="1"/>
              <w:spacing w:before="0"/>
              <w:jc w:val="left"/>
              <w:rPr>
                <w:rFonts w:ascii="Times New Roman" w:hAnsi="Times New Roman"/>
                <w:b w:val="0"/>
                <w:u w:val="none"/>
                <w:lang w:val="ru-RU"/>
              </w:rPr>
            </w:pPr>
            <w:r w:rsidRPr="00574494">
              <w:rPr>
                <w:rFonts w:ascii="Times New Roman" w:hAnsi="Times New Roman"/>
                <w:b w:val="0"/>
                <w:u w:val="none"/>
                <w:lang w:val="ru-RU"/>
              </w:rPr>
              <w:t>13.3. Зоны размещения скотомогильников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10</w:t>
            </w:r>
            <w:r w:rsidR="006D26C7">
              <w:rPr>
                <w:rFonts w:eastAsia="Calibri"/>
                <w:lang w:eastAsia="en-US"/>
              </w:rPr>
              <w:t>7</w:t>
            </w:r>
          </w:p>
        </w:tc>
      </w:tr>
      <w:tr w:rsidR="00FF7910" w:rsidRPr="003E1686" w:rsidTr="00FF7910">
        <w:tc>
          <w:tcPr>
            <w:tcW w:w="8755" w:type="dxa"/>
            <w:shd w:val="clear" w:color="auto" w:fill="auto"/>
          </w:tcPr>
          <w:p w:rsidR="00FF7910" w:rsidRPr="003E1686" w:rsidRDefault="00FF7910" w:rsidP="00822855">
            <w:pPr>
              <w:suppressAutoHyphens w:val="0"/>
              <w:jc w:val="both"/>
              <w:rPr>
                <w:rFonts w:eastAsia="MS Mincho"/>
                <w:lang w:eastAsia="en-US"/>
              </w:rPr>
            </w:pPr>
            <w:r w:rsidRPr="003F1CC8">
              <w:t>13.4. Зоны размещения полигонов для твердых бытовых отходов</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w:t>
            </w:r>
            <w:r w:rsidR="002E1565">
              <w:rPr>
                <w:rFonts w:eastAsia="Calibri"/>
                <w:lang w:eastAsia="en-US"/>
              </w:rPr>
              <w:t>0</w:t>
            </w:r>
            <w:r w:rsidR="006D26C7">
              <w:rPr>
                <w:rFonts w:eastAsia="Calibri"/>
                <w:lang w:eastAsia="en-US"/>
              </w:rPr>
              <w:t>8</w:t>
            </w:r>
          </w:p>
        </w:tc>
      </w:tr>
      <w:tr w:rsidR="00FF7910" w:rsidRPr="003E1686" w:rsidTr="00FF7910">
        <w:tc>
          <w:tcPr>
            <w:tcW w:w="8755" w:type="dxa"/>
            <w:shd w:val="clear" w:color="auto" w:fill="auto"/>
          </w:tcPr>
          <w:p w:rsidR="00FF7910" w:rsidRPr="003E1686" w:rsidRDefault="00FF7910" w:rsidP="00822855">
            <w:pPr>
              <w:autoSpaceDE w:val="0"/>
              <w:jc w:val="both"/>
            </w:pPr>
            <w:r w:rsidRPr="003F1CC8">
              <w:t>13.5. Зоны размещения полигонов для отходов производства и потребления</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w:t>
            </w:r>
            <w:r w:rsidR="002E1565">
              <w:rPr>
                <w:rFonts w:eastAsia="Calibri"/>
                <w:lang w:eastAsia="en-US"/>
              </w:rPr>
              <w:t>0</w:t>
            </w:r>
            <w:r w:rsidR="006D26C7">
              <w:rPr>
                <w:rFonts w:eastAsia="Calibri"/>
                <w:lang w:eastAsia="en-US"/>
              </w:rPr>
              <w:t>9</w:t>
            </w:r>
          </w:p>
        </w:tc>
      </w:tr>
      <w:tr w:rsidR="00FF7910" w:rsidRPr="003F1CC8" w:rsidTr="00FF7910">
        <w:tc>
          <w:tcPr>
            <w:tcW w:w="8755" w:type="dxa"/>
            <w:shd w:val="clear" w:color="auto" w:fill="auto"/>
          </w:tcPr>
          <w:p w:rsidR="00FF7910" w:rsidRPr="003E1686" w:rsidRDefault="00FF7910" w:rsidP="00822855">
            <w:pPr>
              <w:suppressAutoHyphens w:val="0"/>
              <w:rPr>
                <w:rFonts w:eastAsia="Calibri"/>
                <w:lang w:eastAsia="en-US"/>
              </w:rPr>
            </w:pPr>
            <w:r w:rsidRPr="003F1CC8">
              <w:t>13.6. Зоны размещения полигонов для токсичных отходов производства</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w:t>
            </w:r>
            <w:r w:rsidR="006D26C7">
              <w:rPr>
                <w:rFonts w:eastAsia="Calibri"/>
                <w:lang w:eastAsia="en-US"/>
              </w:rPr>
              <w:t>10</w:t>
            </w:r>
          </w:p>
        </w:tc>
      </w:tr>
      <w:tr w:rsidR="00FF7910" w:rsidRPr="003E1686" w:rsidTr="00FF7910">
        <w:trPr>
          <w:trHeight w:val="125"/>
        </w:trPr>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val="ru-RU" w:eastAsia="ru-RU"/>
              </w:rPr>
            </w:pPr>
            <w:r w:rsidRPr="00574494">
              <w:rPr>
                <w:rFonts w:ascii="Times New Roman" w:hAnsi="Times New Roman"/>
                <w:b w:val="0"/>
                <w:u w:val="none"/>
                <w:lang w:val="ru-RU"/>
              </w:rPr>
              <w:t>Раздел 14. Инженерная подготовка и защита территории</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3</w:t>
            </w:r>
          </w:p>
        </w:tc>
      </w:tr>
      <w:tr w:rsidR="00FF7910" w:rsidRPr="003E1686"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14.1. Общие требования</w:t>
            </w:r>
          </w:p>
        </w:tc>
        <w:tc>
          <w:tcPr>
            <w:tcW w:w="816" w:type="dxa"/>
            <w:shd w:val="clear" w:color="auto" w:fill="auto"/>
          </w:tcPr>
          <w:p w:rsidR="00FF7910" w:rsidRPr="003E1686"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3</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14.2. Сооружения и мероприятия для защиты от затопления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4</w:t>
            </w:r>
          </w:p>
        </w:tc>
      </w:tr>
      <w:tr w:rsidR="00FF7910" w:rsidRPr="003F1CC8" w:rsidTr="00FF7910">
        <w:tc>
          <w:tcPr>
            <w:tcW w:w="8755" w:type="dxa"/>
            <w:shd w:val="clear" w:color="auto" w:fill="auto"/>
          </w:tcPr>
          <w:p w:rsidR="00FF7910" w:rsidRPr="003F1CC8" w:rsidRDefault="00FF7910" w:rsidP="00822855">
            <w:pPr>
              <w:pStyle w:val="ConsPlusNormal"/>
              <w:widowControl/>
              <w:ind w:firstLine="0"/>
              <w:outlineLvl w:val="0"/>
              <w:rPr>
                <w:rFonts w:ascii="Times New Roman" w:hAnsi="Times New Roman" w:cs="Times New Roman"/>
                <w:sz w:val="24"/>
                <w:szCs w:val="24"/>
              </w:rPr>
            </w:pPr>
            <w:r w:rsidRPr="003F1CC8">
              <w:rPr>
                <w:rFonts w:ascii="Times New Roman" w:hAnsi="Times New Roman" w:cs="Times New Roman"/>
                <w:sz w:val="24"/>
                <w:szCs w:val="24"/>
              </w:rPr>
              <w:t>14.3. Сооружения и мероприятия для защиты от подтопления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11</w:t>
            </w:r>
            <w:r w:rsidR="006D26C7">
              <w:rPr>
                <w:rFonts w:eastAsia="Calibri"/>
                <w:lang w:eastAsia="en-US"/>
              </w:rPr>
              <w:t>7</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left"/>
              <w:rPr>
                <w:rFonts w:ascii="Times New Roman" w:hAnsi="Times New Roman"/>
                <w:b w:val="0"/>
                <w:u w:val="none"/>
                <w:lang w:val="ru-RU" w:eastAsia="ru-RU"/>
              </w:rPr>
            </w:pPr>
            <w:r w:rsidRPr="00574494">
              <w:rPr>
                <w:rFonts w:ascii="Times New Roman" w:hAnsi="Times New Roman"/>
                <w:b w:val="0"/>
                <w:u w:val="none"/>
                <w:lang w:val="ru-RU"/>
              </w:rPr>
              <w:t>Раздел 15. Охрана окружающей среды</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0</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15.1. Общие требования</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0</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15.2. Рациональное использование природных ресурсов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15.3. Охрана атмосферного воздуха</w:t>
            </w:r>
          </w:p>
        </w:tc>
        <w:tc>
          <w:tcPr>
            <w:tcW w:w="816" w:type="dxa"/>
            <w:shd w:val="clear" w:color="auto" w:fill="auto"/>
          </w:tcPr>
          <w:p w:rsidR="00FF7910" w:rsidRPr="003F1CC8" w:rsidRDefault="00FF7910" w:rsidP="002E1565">
            <w:pPr>
              <w:suppressAutoHyphens w:val="0"/>
              <w:jc w:val="right"/>
              <w:rPr>
                <w:rFonts w:eastAsia="Calibri"/>
                <w:lang w:eastAsia="en-US"/>
              </w:rPr>
            </w:pPr>
            <w:r>
              <w:rPr>
                <w:rFonts w:eastAsia="Calibri"/>
                <w:lang w:eastAsia="en-US"/>
              </w:rPr>
              <w:t>12</w:t>
            </w:r>
            <w:r w:rsidR="002E1565">
              <w:rPr>
                <w:rFonts w:eastAsia="Calibri"/>
                <w:lang w:eastAsia="en-US"/>
              </w:rPr>
              <w:t>1</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15.4. Охрана водных объектов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3</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15.5. Охрана почв</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12</w:t>
            </w:r>
            <w:r w:rsidR="006D26C7">
              <w:rPr>
                <w:rFonts w:eastAsia="Calibri"/>
                <w:lang w:eastAsia="en-US"/>
              </w:rPr>
              <w:t>5</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15.6. Защита от шума и вибрации</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12</w:t>
            </w:r>
            <w:r w:rsidR="00C32510">
              <w:rPr>
                <w:rFonts w:eastAsia="Calibri"/>
                <w:lang w:eastAsia="en-US"/>
              </w:rPr>
              <w:t>6</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15.7. Защита от электромагнитных полей, излучений и облучений</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27</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15.8. Радиационная безопасность</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29</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15.9. Разрешенные параметры допустимых уровней воздействия на человека и условия проживания</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0</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15.10. Регулирование микроклимата</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0</w:t>
            </w:r>
          </w:p>
        </w:tc>
      </w:tr>
      <w:tr w:rsidR="00FF7910" w:rsidRPr="003F1CC8" w:rsidTr="00FF7910">
        <w:tc>
          <w:tcPr>
            <w:tcW w:w="8755" w:type="dxa"/>
            <w:shd w:val="clear" w:color="auto" w:fill="auto"/>
          </w:tcPr>
          <w:p w:rsidR="00FF7910" w:rsidRPr="003F1CC8" w:rsidRDefault="00FF7910" w:rsidP="00822855">
            <w:pPr>
              <w:suppressAutoHyphens w:val="0"/>
              <w:ind w:firstLine="567"/>
              <w:jc w:val="both"/>
              <w:rPr>
                <w:rFonts w:eastAsia="MS Mincho"/>
                <w:lang w:eastAsia="en-US"/>
              </w:rPr>
            </w:pPr>
            <w:r w:rsidRPr="003F1CC8">
              <w:t>Раздел 16. Охрана объектов культурного наследия (памятников истории и культуры)</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16.1. Общие положения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rPr>
            </w:pPr>
            <w:r w:rsidRPr="00574494">
              <w:rPr>
                <w:rFonts w:ascii="Times New Roman" w:hAnsi="Times New Roman"/>
                <w:b w:val="0"/>
                <w:u w:val="none"/>
                <w:lang w:val="ru-RU"/>
              </w:rPr>
              <w:t>16.2. Зоны охраны объектов культурного наследия</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1</w:t>
            </w:r>
          </w:p>
        </w:tc>
      </w:tr>
      <w:tr w:rsidR="00FF7910" w:rsidRPr="003F1CC8" w:rsidTr="00FF7910">
        <w:tc>
          <w:tcPr>
            <w:tcW w:w="8755" w:type="dxa"/>
            <w:shd w:val="clear" w:color="auto" w:fill="auto"/>
          </w:tcPr>
          <w:p w:rsidR="00FF7910" w:rsidRPr="00574494" w:rsidRDefault="00FF7910" w:rsidP="00822855">
            <w:pPr>
              <w:pStyle w:val="1"/>
              <w:spacing w:before="0"/>
              <w:ind w:left="0" w:firstLine="567"/>
              <w:jc w:val="both"/>
              <w:rPr>
                <w:rFonts w:ascii="Times New Roman" w:hAnsi="Times New Roman"/>
                <w:b w:val="0"/>
                <w:u w:val="none"/>
                <w:lang w:val="ru-RU"/>
              </w:rPr>
            </w:pPr>
            <w:r w:rsidRPr="00574494">
              <w:rPr>
                <w:rFonts w:ascii="Times New Roman" w:hAnsi="Times New Roman"/>
                <w:b w:val="0"/>
                <w:u w:val="none"/>
                <w:lang w:val="ru-RU"/>
              </w:rPr>
              <w:t>Раздел 17. Обеспечение доступности объектов социальной инфраструктуры для инвалидов и других маломобильных групп населения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4</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rPr>
            </w:pPr>
            <w:r w:rsidRPr="00574494">
              <w:rPr>
                <w:rFonts w:ascii="Times New Roman" w:hAnsi="Times New Roman"/>
                <w:b w:val="0"/>
                <w:u w:val="none"/>
                <w:lang w:val="ru-RU"/>
              </w:rPr>
              <w:t>17.1. Общие положения</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4</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rPr>
            </w:pPr>
            <w:r w:rsidRPr="00574494">
              <w:rPr>
                <w:rFonts w:ascii="Times New Roman" w:hAnsi="Times New Roman"/>
                <w:b w:val="0"/>
                <w:u w:val="none"/>
                <w:lang w:val="ru-RU"/>
              </w:rPr>
              <w:t>17.2. Требования к зданиям, сооружениям и объектам социальной инфраструктуры</w:t>
            </w:r>
          </w:p>
        </w:tc>
        <w:tc>
          <w:tcPr>
            <w:tcW w:w="816" w:type="dxa"/>
            <w:shd w:val="clear" w:color="auto" w:fill="auto"/>
          </w:tcPr>
          <w:p w:rsidR="00FF7910" w:rsidRPr="003F1CC8" w:rsidRDefault="00FF7910" w:rsidP="006D26C7">
            <w:pPr>
              <w:suppressAutoHyphens w:val="0"/>
              <w:jc w:val="right"/>
              <w:rPr>
                <w:rFonts w:eastAsia="Calibri"/>
                <w:lang w:eastAsia="en-US"/>
              </w:rPr>
            </w:pPr>
            <w:r>
              <w:rPr>
                <w:rFonts w:eastAsia="Calibri"/>
                <w:lang w:eastAsia="en-US"/>
              </w:rPr>
              <w:t>13</w:t>
            </w:r>
            <w:r w:rsidR="006D26C7">
              <w:rPr>
                <w:rFonts w:eastAsia="Calibri"/>
                <w:lang w:eastAsia="en-US"/>
              </w:rPr>
              <w:t>5</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17.3. Требования к параметрам проездов и проходов, обеспечивающих доступ инвалидов и маломобильных лиц</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13</w:t>
            </w:r>
            <w:r w:rsidR="00C32510">
              <w:rPr>
                <w:rFonts w:eastAsia="Calibri"/>
                <w:lang w:eastAsia="en-US"/>
              </w:rPr>
              <w:t>5</w:t>
            </w:r>
          </w:p>
        </w:tc>
      </w:tr>
      <w:tr w:rsidR="00FF7910" w:rsidRPr="003F1CC8" w:rsidTr="00FF7910">
        <w:tc>
          <w:tcPr>
            <w:tcW w:w="8755" w:type="dxa"/>
            <w:shd w:val="clear" w:color="auto" w:fill="auto"/>
          </w:tcPr>
          <w:p w:rsidR="00FF7910" w:rsidRPr="003F1CC8" w:rsidRDefault="00FF7910" w:rsidP="00822855">
            <w:pPr>
              <w:suppressAutoHyphens w:val="0"/>
              <w:ind w:firstLine="567"/>
              <w:jc w:val="both"/>
              <w:rPr>
                <w:rFonts w:eastAsia="MS Mincho"/>
                <w:lang w:eastAsia="en-US"/>
              </w:rPr>
            </w:pPr>
            <w:r w:rsidRPr="003F1CC8">
              <w:t>Раздел 18. Противопожарные требования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13</w:t>
            </w:r>
            <w:r w:rsidR="00AF6F6F">
              <w:rPr>
                <w:rFonts w:eastAsia="Calibri"/>
                <w:lang w:eastAsia="en-US"/>
              </w:rPr>
              <w:t>7</w:t>
            </w:r>
          </w:p>
        </w:tc>
      </w:tr>
      <w:tr w:rsidR="00FF7910" w:rsidRPr="003F1CC8" w:rsidTr="00FF7910">
        <w:tc>
          <w:tcPr>
            <w:tcW w:w="8755" w:type="dxa"/>
            <w:shd w:val="clear" w:color="auto" w:fill="auto"/>
          </w:tcPr>
          <w:p w:rsidR="00FF7910" w:rsidRPr="00574494" w:rsidRDefault="00FF7910" w:rsidP="00822855">
            <w:pPr>
              <w:pStyle w:val="1"/>
              <w:spacing w:before="0"/>
              <w:ind w:left="0" w:firstLine="0"/>
              <w:jc w:val="left"/>
              <w:rPr>
                <w:rFonts w:ascii="Times New Roman" w:hAnsi="Times New Roman"/>
                <w:b w:val="0"/>
                <w:u w:val="none"/>
                <w:lang w:val="ru-RU" w:eastAsia="ru-RU"/>
              </w:rPr>
            </w:pPr>
            <w:r w:rsidRPr="00574494">
              <w:rPr>
                <w:rFonts w:ascii="Times New Roman" w:hAnsi="Times New Roman"/>
                <w:b w:val="0"/>
                <w:u w:val="none"/>
                <w:lang w:val="ru-RU"/>
              </w:rPr>
              <w:t>18.1. Общие положения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13</w:t>
            </w:r>
            <w:r w:rsidR="00AF6F6F">
              <w:rPr>
                <w:rFonts w:eastAsia="Calibri"/>
                <w:lang w:eastAsia="en-US"/>
              </w:rPr>
              <w:t>7</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18.2. Требования по противопожарным разрывам между зданиями и сооружениями</w:t>
            </w:r>
          </w:p>
        </w:tc>
        <w:tc>
          <w:tcPr>
            <w:tcW w:w="816" w:type="dxa"/>
            <w:shd w:val="clear" w:color="auto" w:fill="auto"/>
          </w:tcPr>
          <w:p w:rsidR="00FF7910" w:rsidRPr="003F1CC8" w:rsidRDefault="00FF7910" w:rsidP="00C32510">
            <w:pPr>
              <w:suppressAutoHyphens w:val="0"/>
              <w:jc w:val="right"/>
              <w:rPr>
                <w:rFonts w:eastAsia="Calibri"/>
                <w:lang w:eastAsia="en-US"/>
              </w:rPr>
            </w:pPr>
            <w:r>
              <w:rPr>
                <w:rFonts w:eastAsia="Calibri"/>
                <w:lang w:eastAsia="en-US"/>
              </w:rPr>
              <w:t>1</w:t>
            </w:r>
            <w:r w:rsidR="00C32510">
              <w:rPr>
                <w:rFonts w:eastAsia="Calibri"/>
                <w:lang w:eastAsia="en-US"/>
              </w:rPr>
              <w:t>38</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18.3. Требования к проездам пожарных машин к зданиям и сооружениям</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1</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18.4. Требования к источникам противопожарного водоснабжения поселений, к размещению пожарных водоемов и гидрантов.</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3</w:t>
            </w:r>
          </w:p>
        </w:tc>
      </w:tr>
      <w:tr w:rsidR="00FF7910" w:rsidRPr="003F1CC8" w:rsidTr="00FF7910">
        <w:tc>
          <w:tcPr>
            <w:tcW w:w="8755" w:type="dxa"/>
            <w:shd w:val="clear" w:color="auto" w:fill="auto"/>
          </w:tcPr>
          <w:p w:rsidR="00FF7910" w:rsidRPr="003F1CC8" w:rsidRDefault="00FF7910" w:rsidP="00822855">
            <w:pPr>
              <w:suppressAutoHyphens w:val="0"/>
              <w:jc w:val="both"/>
              <w:rPr>
                <w:rFonts w:eastAsia="MS Mincho"/>
                <w:lang w:eastAsia="en-US"/>
              </w:rPr>
            </w:pPr>
            <w:r w:rsidRPr="003F1CC8">
              <w:t>18.5. Требования к размещению пожарных депо</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4</w:t>
            </w:r>
          </w:p>
        </w:tc>
      </w:tr>
      <w:tr w:rsidR="00FF7910" w:rsidRPr="003F1CC8" w:rsidTr="00FF7910">
        <w:tc>
          <w:tcPr>
            <w:tcW w:w="8755" w:type="dxa"/>
            <w:shd w:val="clear" w:color="auto" w:fill="auto"/>
          </w:tcPr>
          <w:p w:rsidR="00FF7910" w:rsidRPr="003F1CC8" w:rsidRDefault="00FF7910" w:rsidP="001A27CC">
            <w:pPr>
              <w:suppressAutoHyphens w:val="0"/>
              <w:ind w:firstLine="567"/>
              <w:jc w:val="both"/>
              <w:rPr>
                <w:rFonts w:eastAsia="MS Mincho"/>
                <w:lang w:eastAsia="en-US"/>
              </w:rPr>
            </w:pPr>
            <w:r w:rsidRPr="003F1CC8">
              <w:t xml:space="preserve">Часть 3. </w:t>
            </w:r>
            <w:r w:rsidR="001A27CC">
              <w:t>Правила и область</w:t>
            </w:r>
            <w:r w:rsidRPr="003F1CC8">
              <w:t xml:space="preserve"> </w:t>
            </w:r>
            <w:r w:rsidR="001A27CC">
              <w:t>п</w:t>
            </w:r>
            <w:r w:rsidR="00AF6F6F">
              <w:t>р</w:t>
            </w:r>
            <w:r w:rsidR="001A27CC">
              <w:t>именения</w:t>
            </w:r>
            <w:r w:rsidRPr="003F1CC8">
              <w:t xml:space="preserve"> </w:t>
            </w:r>
            <w:r w:rsidR="001A27CC">
              <w:t>показателей</w:t>
            </w:r>
            <w:r w:rsidRPr="003F1CC8">
              <w:t xml:space="preserve">, </w:t>
            </w:r>
            <w:r w:rsidR="001A27CC">
              <w:t>содержащихся в основной части</w:t>
            </w:r>
            <w:r w:rsidRPr="003F1CC8">
              <w:t xml:space="preserve"> </w:t>
            </w:r>
            <w:r w:rsidR="001A27CC">
              <w:rPr>
                <w:bCs/>
              </w:rPr>
              <w:t>нормативов градостроительного проектирования.</w:t>
            </w:r>
          </w:p>
        </w:tc>
        <w:tc>
          <w:tcPr>
            <w:tcW w:w="816" w:type="dxa"/>
            <w:shd w:val="clear" w:color="auto" w:fill="auto"/>
          </w:tcPr>
          <w:p w:rsidR="00FF7910" w:rsidRPr="003F1CC8" w:rsidRDefault="00FF7910" w:rsidP="00AF6F6F">
            <w:pPr>
              <w:suppressAutoHyphens w:val="0"/>
              <w:jc w:val="right"/>
              <w:rPr>
                <w:rFonts w:eastAsia="Calibri"/>
                <w:lang w:eastAsia="en-US"/>
              </w:rPr>
            </w:pPr>
            <w:r>
              <w:rPr>
                <w:rFonts w:eastAsia="Calibri"/>
                <w:lang w:eastAsia="en-US"/>
              </w:rPr>
              <w:t>14</w:t>
            </w:r>
            <w:r w:rsidR="00AF6F6F">
              <w:rPr>
                <w:rFonts w:eastAsia="Calibri"/>
                <w:lang w:eastAsia="en-US"/>
              </w:rPr>
              <w:t>5</w:t>
            </w:r>
          </w:p>
        </w:tc>
      </w:tr>
      <w:tr w:rsidR="00FF7910" w:rsidRPr="003F1CC8" w:rsidTr="00FF7910">
        <w:tc>
          <w:tcPr>
            <w:tcW w:w="8755" w:type="dxa"/>
            <w:shd w:val="clear" w:color="auto" w:fill="auto"/>
          </w:tcPr>
          <w:p w:rsidR="00FF7910" w:rsidRPr="003F1CC8" w:rsidRDefault="00FF7910" w:rsidP="00C32284">
            <w:pPr>
              <w:suppressAutoHyphens w:val="0"/>
              <w:jc w:val="both"/>
              <w:rPr>
                <w:rFonts w:eastAsia="MS Mincho"/>
                <w:lang w:eastAsia="en-US"/>
              </w:rPr>
            </w:pPr>
            <w:r w:rsidRPr="003F1CC8">
              <w:rPr>
                <w:rFonts w:eastAsia="MS Mincho"/>
                <w:lang w:eastAsia="en-US"/>
              </w:rPr>
              <w:t xml:space="preserve">Приложение 1 к  Нормативам градостроительного проектирования </w:t>
            </w:r>
            <w:r w:rsidR="00C32284">
              <w:rPr>
                <w:rFonts w:eastAsia="MS Mincho"/>
                <w:lang w:eastAsia="en-US"/>
              </w:rPr>
              <w:t>Тверского</w:t>
            </w:r>
            <w:r w:rsidR="001776A9">
              <w:rPr>
                <w:rFonts w:eastAsia="MS Mincho"/>
                <w:lang w:eastAsia="en-US"/>
              </w:rPr>
              <w:t xml:space="preserve"> сельского поселения</w:t>
            </w:r>
            <w:r w:rsidRPr="003F1CC8">
              <w:rPr>
                <w:rFonts w:eastAsia="MS Mincho"/>
                <w:lang w:eastAsia="en-US"/>
              </w:rPr>
              <w:t xml:space="preserve"> </w:t>
            </w:r>
            <w:r w:rsidR="00DC03E5">
              <w:rPr>
                <w:rFonts w:eastAsia="MS Mincho"/>
                <w:lang w:eastAsia="en-US"/>
              </w:rPr>
              <w:t>Апшеро</w:t>
            </w:r>
            <w:r w:rsidRPr="003F1CC8">
              <w:rPr>
                <w:rFonts w:eastAsia="MS Mincho"/>
                <w:lang w:eastAsia="en-US"/>
              </w:rPr>
              <w:t>нск</w:t>
            </w:r>
            <w:r w:rsidR="001776A9">
              <w:rPr>
                <w:rFonts w:eastAsia="MS Mincho"/>
                <w:lang w:eastAsia="en-US"/>
              </w:rPr>
              <w:t>ого</w:t>
            </w:r>
            <w:r w:rsidRPr="003F1CC8">
              <w:rPr>
                <w:rFonts w:eastAsia="MS Mincho"/>
                <w:lang w:eastAsia="en-US"/>
              </w:rPr>
              <w:t xml:space="preserve"> район</w:t>
            </w:r>
            <w:r w:rsidR="001776A9">
              <w:rPr>
                <w:rFonts w:eastAsia="MS Mincho"/>
                <w:lang w:eastAsia="en-US"/>
              </w:rPr>
              <w:t>а</w:t>
            </w:r>
          </w:p>
        </w:tc>
        <w:tc>
          <w:tcPr>
            <w:tcW w:w="816" w:type="dxa"/>
            <w:shd w:val="clear" w:color="auto" w:fill="auto"/>
          </w:tcPr>
          <w:p w:rsidR="00FF7910" w:rsidRPr="003F1CC8" w:rsidRDefault="00FF7910" w:rsidP="00B272B3">
            <w:pPr>
              <w:suppressAutoHyphens w:val="0"/>
              <w:jc w:val="right"/>
              <w:rPr>
                <w:rFonts w:eastAsia="Calibri"/>
                <w:lang w:eastAsia="en-US"/>
              </w:rPr>
            </w:pPr>
            <w:r>
              <w:rPr>
                <w:rFonts w:eastAsia="Calibri"/>
                <w:lang w:eastAsia="en-US"/>
              </w:rPr>
              <w:t>14</w:t>
            </w:r>
            <w:r w:rsidR="00B272B3">
              <w:rPr>
                <w:rFonts w:eastAsia="Calibri"/>
                <w:lang w:eastAsia="en-US"/>
              </w:rPr>
              <w:t>7</w:t>
            </w:r>
          </w:p>
        </w:tc>
      </w:tr>
      <w:tr w:rsidR="00FF7910" w:rsidRPr="003F1CC8" w:rsidTr="00FF7910">
        <w:tc>
          <w:tcPr>
            <w:tcW w:w="8755" w:type="dxa"/>
            <w:shd w:val="clear" w:color="auto" w:fill="auto"/>
          </w:tcPr>
          <w:p w:rsidR="00FF7910" w:rsidRPr="003F1CC8" w:rsidRDefault="00FF7910" w:rsidP="00C32284">
            <w:pPr>
              <w:suppressAutoHyphens w:val="0"/>
              <w:jc w:val="both"/>
              <w:rPr>
                <w:rFonts w:eastAsia="MS Mincho"/>
                <w:lang w:eastAsia="en-US"/>
              </w:rPr>
            </w:pPr>
            <w:r w:rsidRPr="003F1CC8">
              <w:rPr>
                <w:rFonts w:eastAsia="MS Mincho"/>
                <w:lang w:eastAsia="en-US"/>
              </w:rPr>
              <w:t xml:space="preserve">Приложение 2 к  Нормативам градостроительного проектирования </w:t>
            </w:r>
            <w:r w:rsidR="00C32284">
              <w:rPr>
                <w:rFonts w:eastAsia="MS Mincho"/>
                <w:lang w:eastAsia="en-US"/>
              </w:rPr>
              <w:t xml:space="preserve">Тверского </w:t>
            </w:r>
            <w:r w:rsidR="001776A9">
              <w:rPr>
                <w:rFonts w:eastAsia="MS Mincho"/>
                <w:lang w:eastAsia="en-US"/>
              </w:rPr>
              <w:t>сельского поселения</w:t>
            </w:r>
            <w:r w:rsidRPr="003F1CC8">
              <w:rPr>
                <w:rFonts w:eastAsia="MS Mincho"/>
                <w:lang w:eastAsia="en-US"/>
              </w:rPr>
              <w:t xml:space="preserve"> </w:t>
            </w:r>
            <w:r w:rsidR="00DC03E5">
              <w:rPr>
                <w:rFonts w:eastAsia="MS Mincho"/>
                <w:lang w:eastAsia="en-US"/>
              </w:rPr>
              <w:t>Апшеро</w:t>
            </w:r>
            <w:r w:rsidR="00DC03E5" w:rsidRPr="003F1CC8">
              <w:rPr>
                <w:rFonts w:eastAsia="MS Mincho"/>
                <w:lang w:eastAsia="en-US"/>
              </w:rPr>
              <w:t>нск</w:t>
            </w:r>
            <w:r w:rsidR="001776A9">
              <w:rPr>
                <w:rFonts w:eastAsia="MS Mincho"/>
                <w:lang w:eastAsia="en-US"/>
              </w:rPr>
              <w:t>ого</w:t>
            </w:r>
            <w:r w:rsidRPr="003F1CC8">
              <w:rPr>
                <w:rFonts w:eastAsia="MS Mincho"/>
                <w:lang w:eastAsia="en-US"/>
              </w:rPr>
              <w:t xml:space="preserve"> район</w:t>
            </w:r>
            <w:r w:rsidR="001776A9">
              <w:rPr>
                <w:rFonts w:eastAsia="MS Mincho"/>
                <w:lang w:eastAsia="en-US"/>
              </w:rPr>
              <w:t>а</w:t>
            </w:r>
          </w:p>
        </w:tc>
        <w:tc>
          <w:tcPr>
            <w:tcW w:w="816" w:type="dxa"/>
            <w:shd w:val="clear" w:color="auto" w:fill="auto"/>
          </w:tcPr>
          <w:p w:rsidR="00FF7910" w:rsidRPr="003F1CC8" w:rsidRDefault="00FF7910" w:rsidP="00B95DEB">
            <w:pPr>
              <w:suppressAutoHyphens w:val="0"/>
              <w:jc w:val="right"/>
              <w:rPr>
                <w:rFonts w:eastAsia="Calibri"/>
                <w:lang w:eastAsia="en-US"/>
              </w:rPr>
            </w:pPr>
            <w:r>
              <w:rPr>
                <w:rFonts w:eastAsia="Calibri"/>
                <w:lang w:eastAsia="en-US"/>
              </w:rPr>
              <w:t>1</w:t>
            </w:r>
            <w:r w:rsidR="00B95DEB">
              <w:rPr>
                <w:rFonts w:eastAsia="Calibri"/>
                <w:lang w:eastAsia="en-US"/>
              </w:rPr>
              <w:t>63</w:t>
            </w:r>
          </w:p>
        </w:tc>
      </w:tr>
      <w:tr w:rsidR="00FF7910" w:rsidRPr="003F1CC8" w:rsidTr="00FF7910">
        <w:tc>
          <w:tcPr>
            <w:tcW w:w="8755" w:type="dxa"/>
            <w:shd w:val="clear" w:color="auto" w:fill="auto"/>
          </w:tcPr>
          <w:p w:rsidR="00FF7910" w:rsidRPr="003F1CC8" w:rsidRDefault="00FF7910" w:rsidP="00C32284">
            <w:pPr>
              <w:suppressAutoHyphens w:val="0"/>
              <w:jc w:val="both"/>
              <w:rPr>
                <w:rFonts w:eastAsia="MS Mincho"/>
                <w:lang w:eastAsia="en-US"/>
              </w:rPr>
            </w:pPr>
            <w:r w:rsidRPr="003F1CC8">
              <w:rPr>
                <w:rFonts w:eastAsia="MS Mincho"/>
                <w:lang w:eastAsia="en-US"/>
              </w:rPr>
              <w:lastRenderedPageBreak/>
              <w:t xml:space="preserve">Приложение 3 к  Нормативам градостроительного проектирования </w:t>
            </w:r>
            <w:r w:rsidR="00C32284">
              <w:rPr>
                <w:rFonts w:eastAsia="MS Mincho"/>
                <w:lang w:eastAsia="en-US"/>
              </w:rPr>
              <w:t>Тверского</w:t>
            </w:r>
            <w:r w:rsidR="001776A9">
              <w:rPr>
                <w:rFonts w:eastAsia="MS Mincho"/>
                <w:lang w:eastAsia="en-US"/>
              </w:rPr>
              <w:t xml:space="preserve"> сельского поселения </w:t>
            </w:r>
            <w:r w:rsidR="00DC03E5">
              <w:rPr>
                <w:rFonts w:eastAsia="MS Mincho"/>
                <w:lang w:eastAsia="en-US"/>
              </w:rPr>
              <w:t>Апшеро</w:t>
            </w:r>
            <w:r w:rsidR="00DC03E5" w:rsidRPr="003F1CC8">
              <w:rPr>
                <w:rFonts w:eastAsia="MS Mincho"/>
                <w:lang w:eastAsia="en-US"/>
              </w:rPr>
              <w:t>нск</w:t>
            </w:r>
            <w:r w:rsidR="001776A9">
              <w:rPr>
                <w:rFonts w:eastAsia="MS Mincho"/>
                <w:lang w:eastAsia="en-US"/>
              </w:rPr>
              <w:t>ого</w:t>
            </w:r>
            <w:r w:rsidRPr="003F1CC8">
              <w:rPr>
                <w:rFonts w:eastAsia="MS Mincho"/>
                <w:lang w:eastAsia="en-US"/>
              </w:rPr>
              <w:t xml:space="preserve"> район</w:t>
            </w:r>
            <w:r w:rsidR="001776A9">
              <w:rPr>
                <w:rFonts w:eastAsia="MS Mincho"/>
                <w:lang w:eastAsia="en-US"/>
              </w:rPr>
              <w:t>а</w:t>
            </w:r>
          </w:p>
        </w:tc>
        <w:tc>
          <w:tcPr>
            <w:tcW w:w="816" w:type="dxa"/>
            <w:shd w:val="clear" w:color="auto" w:fill="auto"/>
          </w:tcPr>
          <w:p w:rsidR="00FF7910" w:rsidRPr="003F1CC8" w:rsidRDefault="00FF7910" w:rsidP="00B95DEB">
            <w:pPr>
              <w:suppressAutoHyphens w:val="0"/>
              <w:jc w:val="right"/>
              <w:rPr>
                <w:rFonts w:eastAsia="Calibri"/>
                <w:lang w:eastAsia="en-US"/>
              </w:rPr>
            </w:pPr>
            <w:r>
              <w:rPr>
                <w:rFonts w:eastAsia="Calibri"/>
                <w:lang w:eastAsia="en-US"/>
              </w:rPr>
              <w:t>16</w:t>
            </w:r>
            <w:r w:rsidR="00B95DEB">
              <w:rPr>
                <w:rFonts w:eastAsia="Calibri"/>
                <w:lang w:eastAsia="en-US"/>
              </w:rPr>
              <w:t>6</w:t>
            </w:r>
          </w:p>
        </w:tc>
      </w:tr>
      <w:tr w:rsidR="00FF7910" w:rsidRPr="003F1CC8" w:rsidTr="00FF7910">
        <w:tc>
          <w:tcPr>
            <w:tcW w:w="8755" w:type="dxa"/>
            <w:shd w:val="clear" w:color="auto" w:fill="auto"/>
          </w:tcPr>
          <w:p w:rsidR="00FF7910" w:rsidRPr="003F1CC8" w:rsidRDefault="00B95DEB" w:rsidP="00C32284">
            <w:pPr>
              <w:suppressAutoHyphens w:val="0"/>
              <w:jc w:val="both"/>
              <w:rPr>
                <w:rFonts w:eastAsia="MS Mincho"/>
                <w:lang w:eastAsia="en-US"/>
              </w:rPr>
            </w:pPr>
            <w:r>
              <w:rPr>
                <w:rFonts w:eastAsia="MS Mincho"/>
                <w:lang w:eastAsia="en-US"/>
              </w:rPr>
              <w:t>Приложение 4</w:t>
            </w:r>
            <w:r w:rsidRPr="003F1CC8">
              <w:rPr>
                <w:rFonts w:eastAsia="MS Mincho"/>
                <w:lang w:eastAsia="en-US"/>
              </w:rPr>
              <w:t xml:space="preserve"> к  Нормативам градостроительного проектирования </w:t>
            </w:r>
            <w:r w:rsidR="00C32284">
              <w:rPr>
                <w:rFonts w:eastAsia="MS Mincho"/>
                <w:lang w:eastAsia="en-US"/>
              </w:rPr>
              <w:t>Тверского</w:t>
            </w:r>
            <w:r w:rsidR="001776A9">
              <w:rPr>
                <w:rFonts w:eastAsia="MS Mincho"/>
                <w:lang w:eastAsia="en-US"/>
              </w:rPr>
              <w:t xml:space="preserve"> сельского поселения</w:t>
            </w:r>
            <w:r w:rsidRPr="003F1CC8">
              <w:rPr>
                <w:rFonts w:eastAsia="MS Mincho"/>
                <w:lang w:eastAsia="en-US"/>
              </w:rPr>
              <w:t xml:space="preserve"> </w:t>
            </w:r>
            <w:r>
              <w:rPr>
                <w:rFonts w:eastAsia="MS Mincho"/>
                <w:lang w:eastAsia="en-US"/>
              </w:rPr>
              <w:t>Апшеро</w:t>
            </w:r>
            <w:r w:rsidRPr="003F1CC8">
              <w:rPr>
                <w:rFonts w:eastAsia="MS Mincho"/>
                <w:lang w:eastAsia="en-US"/>
              </w:rPr>
              <w:t>нск</w:t>
            </w:r>
            <w:r w:rsidR="001776A9">
              <w:rPr>
                <w:rFonts w:eastAsia="MS Mincho"/>
                <w:lang w:eastAsia="en-US"/>
              </w:rPr>
              <w:t>ого</w:t>
            </w:r>
            <w:r w:rsidRPr="003F1CC8">
              <w:rPr>
                <w:rFonts w:eastAsia="MS Mincho"/>
                <w:lang w:eastAsia="en-US"/>
              </w:rPr>
              <w:t xml:space="preserve"> район</w:t>
            </w:r>
            <w:r w:rsidR="001776A9">
              <w:rPr>
                <w:rFonts w:eastAsia="MS Mincho"/>
                <w:lang w:eastAsia="en-US"/>
              </w:rPr>
              <w:t>а</w:t>
            </w:r>
          </w:p>
        </w:tc>
        <w:tc>
          <w:tcPr>
            <w:tcW w:w="816" w:type="dxa"/>
            <w:shd w:val="clear" w:color="auto" w:fill="auto"/>
            <w:vAlign w:val="center"/>
          </w:tcPr>
          <w:p w:rsidR="00FF7910" w:rsidRPr="003F1CC8" w:rsidRDefault="00B95DEB" w:rsidP="00822855">
            <w:pPr>
              <w:suppressAutoHyphens w:val="0"/>
              <w:jc w:val="right"/>
              <w:rPr>
                <w:rFonts w:eastAsia="Calibri"/>
                <w:lang w:eastAsia="en-US"/>
              </w:rPr>
            </w:pPr>
            <w:r>
              <w:rPr>
                <w:rFonts w:eastAsia="Calibri"/>
                <w:lang w:eastAsia="en-US"/>
              </w:rPr>
              <w:t>169</w:t>
            </w:r>
          </w:p>
        </w:tc>
      </w:tr>
      <w:tr w:rsidR="00FF7910" w:rsidRPr="003F1CC8" w:rsidTr="00FF7910">
        <w:tc>
          <w:tcPr>
            <w:tcW w:w="8755" w:type="dxa"/>
            <w:shd w:val="clear" w:color="auto" w:fill="auto"/>
          </w:tcPr>
          <w:p w:rsidR="00FF7910" w:rsidRPr="003F1CC8" w:rsidRDefault="00B95DEB" w:rsidP="00C32284">
            <w:pPr>
              <w:suppressAutoHyphens w:val="0"/>
              <w:jc w:val="both"/>
              <w:rPr>
                <w:rFonts w:eastAsia="MS Mincho"/>
                <w:lang w:eastAsia="en-US"/>
              </w:rPr>
            </w:pPr>
            <w:r>
              <w:rPr>
                <w:rFonts w:eastAsia="MS Mincho"/>
                <w:lang w:eastAsia="en-US"/>
              </w:rPr>
              <w:t>Приложение 5</w:t>
            </w:r>
            <w:r w:rsidRPr="003F1CC8">
              <w:rPr>
                <w:rFonts w:eastAsia="MS Mincho"/>
                <w:lang w:eastAsia="en-US"/>
              </w:rPr>
              <w:t xml:space="preserve"> к  Нормативам градостроительного проектирования </w:t>
            </w:r>
            <w:r w:rsidR="00C32284">
              <w:rPr>
                <w:rFonts w:eastAsia="MS Mincho"/>
                <w:lang w:eastAsia="en-US"/>
              </w:rPr>
              <w:t>Тверского</w:t>
            </w:r>
            <w:r w:rsidR="001776A9">
              <w:rPr>
                <w:rFonts w:eastAsia="MS Mincho"/>
                <w:lang w:eastAsia="en-US"/>
              </w:rPr>
              <w:t xml:space="preserve"> сельского поселения</w:t>
            </w:r>
            <w:r w:rsidRPr="003F1CC8">
              <w:rPr>
                <w:rFonts w:eastAsia="MS Mincho"/>
                <w:lang w:eastAsia="en-US"/>
              </w:rPr>
              <w:t xml:space="preserve"> </w:t>
            </w:r>
            <w:r>
              <w:rPr>
                <w:rFonts w:eastAsia="MS Mincho"/>
                <w:lang w:eastAsia="en-US"/>
              </w:rPr>
              <w:t>Апшеро</w:t>
            </w:r>
            <w:r w:rsidRPr="003F1CC8">
              <w:rPr>
                <w:rFonts w:eastAsia="MS Mincho"/>
                <w:lang w:eastAsia="en-US"/>
              </w:rPr>
              <w:t>нск</w:t>
            </w:r>
            <w:r w:rsidR="001776A9">
              <w:rPr>
                <w:rFonts w:eastAsia="MS Mincho"/>
                <w:lang w:eastAsia="en-US"/>
              </w:rPr>
              <w:t>ого</w:t>
            </w:r>
            <w:r w:rsidRPr="003F1CC8">
              <w:rPr>
                <w:rFonts w:eastAsia="MS Mincho"/>
                <w:lang w:eastAsia="en-US"/>
              </w:rPr>
              <w:t xml:space="preserve"> район</w:t>
            </w:r>
            <w:r w:rsidR="001776A9">
              <w:rPr>
                <w:rFonts w:eastAsia="MS Mincho"/>
                <w:lang w:eastAsia="en-US"/>
              </w:rPr>
              <w:t>а</w:t>
            </w:r>
          </w:p>
        </w:tc>
        <w:tc>
          <w:tcPr>
            <w:tcW w:w="816" w:type="dxa"/>
            <w:shd w:val="clear" w:color="auto" w:fill="auto"/>
            <w:vAlign w:val="center"/>
          </w:tcPr>
          <w:p w:rsidR="00FF7910" w:rsidRPr="003F1CC8" w:rsidRDefault="00B95DEB" w:rsidP="00822855">
            <w:pPr>
              <w:suppressAutoHyphens w:val="0"/>
              <w:jc w:val="right"/>
              <w:rPr>
                <w:rFonts w:eastAsia="Calibri"/>
                <w:lang w:eastAsia="en-US"/>
              </w:rPr>
            </w:pPr>
            <w:r>
              <w:rPr>
                <w:rFonts w:eastAsia="Calibri"/>
                <w:lang w:eastAsia="en-US"/>
              </w:rPr>
              <w:t>175</w:t>
            </w:r>
          </w:p>
        </w:tc>
      </w:tr>
    </w:tbl>
    <w:p w:rsidR="00FB566B" w:rsidRDefault="00FB566B" w:rsidP="003E1686">
      <w:pPr>
        <w:jc w:val="both"/>
        <w:rPr>
          <w:b/>
        </w:rPr>
      </w:pPr>
    </w:p>
    <w:p w:rsidR="00FB566B" w:rsidRDefault="00FB566B" w:rsidP="003E1686">
      <w:pPr>
        <w:jc w:val="both"/>
        <w:rPr>
          <w:b/>
        </w:rPr>
      </w:pPr>
    </w:p>
    <w:p w:rsidR="00ED0F5F" w:rsidRPr="00A772CA" w:rsidRDefault="00BD232B" w:rsidP="003E1686">
      <w:pPr>
        <w:jc w:val="both"/>
      </w:pPr>
      <w:r w:rsidRPr="00A772CA">
        <w:t xml:space="preserve">Часть 1. </w:t>
      </w:r>
      <w:r w:rsidR="001A27CC">
        <w:t>Основная часть</w:t>
      </w:r>
      <w:r w:rsidR="001A27CC" w:rsidRPr="004A2FD8">
        <w:t xml:space="preserve">. </w:t>
      </w:r>
      <w:r w:rsidR="001A27CC">
        <w:t>Расчетные</w:t>
      </w:r>
      <w:r w:rsidR="001A27CC" w:rsidRPr="004A2FD8">
        <w:t xml:space="preserve"> </w:t>
      </w:r>
      <w:r w:rsidR="001A27CC">
        <w:t>показатели минимального уровня</w:t>
      </w:r>
      <w:r w:rsidR="001A27CC" w:rsidRPr="004A2FD8">
        <w:t xml:space="preserve"> </w:t>
      </w:r>
      <w:r w:rsidR="001A27CC">
        <w:t>обеспеченности</w:t>
      </w:r>
      <w:r w:rsidR="001A27CC" w:rsidRPr="004A2FD8">
        <w:t xml:space="preserve"> </w:t>
      </w:r>
      <w:r w:rsidR="001A27CC">
        <w:t>объектами местного значения</w:t>
      </w:r>
      <w:r w:rsidR="001A27CC" w:rsidRPr="004A2FD8">
        <w:t xml:space="preserve">  </w:t>
      </w:r>
      <w:r w:rsidR="001A27CC">
        <w:t xml:space="preserve">населения </w:t>
      </w:r>
      <w:r w:rsidR="00C32284">
        <w:t>Тверского</w:t>
      </w:r>
      <w:r w:rsidR="00D93D74">
        <w:t xml:space="preserve"> сельского поселения Апшеронского района</w:t>
      </w:r>
      <w:r w:rsidR="001A27CC" w:rsidRPr="004A2FD8">
        <w:t xml:space="preserve"> </w:t>
      </w:r>
      <w:r w:rsidR="001A27CC">
        <w:t>и расчетные показатели</w:t>
      </w:r>
      <w:r w:rsidR="001A27CC" w:rsidRPr="004A2FD8">
        <w:t xml:space="preserve"> </w:t>
      </w:r>
      <w:r w:rsidR="001A27CC">
        <w:t>максимально</w:t>
      </w:r>
      <w:r w:rsidR="001A27CC" w:rsidRPr="004A2FD8">
        <w:t xml:space="preserve"> </w:t>
      </w:r>
      <w:r w:rsidR="001A27CC">
        <w:t>допустимого уровня</w:t>
      </w:r>
      <w:r w:rsidR="001A27CC" w:rsidRPr="004A2FD8">
        <w:t xml:space="preserve"> </w:t>
      </w:r>
      <w:r w:rsidR="001A27CC">
        <w:t>территориальной доступности</w:t>
      </w:r>
      <w:r w:rsidR="001A27CC" w:rsidRPr="004A2FD8">
        <w:t xml:space="preserve"> </w:t>
      </w:r>
      <w:r w:rsidR="001A27CC">
        <w:t>таких объектов</w:t>
      </w:r>
      <w:r w:rsidR="001A27CC" w:rsidRPr="004A2FD8">
        <w:t xml:space="preserve"> </w:t>
      </w:r>
      <w:r w:rsidR="001A27CC">
        <w:t xml:space="preserve">для населения </w:t>
      </w:r>
      <w:r w:rsidR="00C32284">
        <w:t>Тверского</w:t>
      </w:r>
      <w:r w:rsidR="00D93D74">
        <w:t xml:space="preserve"> сельско</w:t>
      </w:r>
      <w:r w:rsidR="002C498A">
        <w:t xml:space="preserve">го поселения Апшеронского района </w:t>
      </w:r>
    </w:p>
    <w:tbl>
      <w:tblPr>
        <w:tblW w:w="0" w:type="auto"/>
        <w:tblInd w:w="-5" w:type="dxa"/>
        <w:tblLayout w:type="fixed"/>
        <w:tblLook w:val="0000" w:firstRow="0" w:lastRow="0" w:firstColumn="0" w:lastColumn="0" w:noHBand="0" w:noVBand="0"/>
      </w:tblPr>
      <w:tblGrid>
        <w:gridCol w:w="4248"/>
        <w:gridCol w:w="5590"/>
      </w:tblGrid>
      <w:tr w:rsidR="00ED0F5F" w:rsidRPr="00A772CA" w:rsidTr="00967EF4">
        <w:tc>
          <w:tcPr>
            <w:tcW w:w="9838" w:type="dxa"/>
            <w:gridSpan w:val="2"/>
          </w:tcPr>
          <w:p w:rsidR="00D93D74" w:rsidRDefault="00D93D74" w:rsidP="003E1686">
            <w:pPr>
              <w:pStyle w:val="ab"/>
              <w:snapToGrid w:val="0"/>
              <w:jc w:val="right"/>
              <w:rPr>
                <w:rFonts w:ascii="Times New Roman" w:hAnsi="Times New Roman" w:cs="Times New Roman"/>
                <w:sz w:val="24"/>
                <w:szCs w:val="24"/>
              </w:rPr>
            </w:pPr>
          </w:p>
          <w:p w:rsidR="00ED0F5F" w:rsidRPr="00A772CA" w:rsidRDefault="00ED0F5F" w:rsidP="00D93D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1</w:t>
            </w:r>
          </w:p>
        </w:tc>
      </w:tr>
      <w:tr w:rsidR="00585649" w:rsidRPr="00A772CA" w:rsidTr="00967EF4">
        <w:tc>
          <w:tcPr>
            <w:tcW w:w="4248" w:type="dxa"/>
            <w:tcBorders>
              <w:top w:val="single" w:sz="4" w:space="0" w:color="000000"/>
              <w:left w:val="single" w:sz="4" w:space="0" w:color="000000"/>
              <w:bottom w:val="single" w:sz="4" w:space="0" w:color="auto"/>
            </w:tcBorders>
          </w:tcPr>
          <w:p w:rsidR="00585649" w:rsidRPr="00B30EC5" w:rsidRDefault="00585649" w:rsidP="003E1686">
            <w:pPr>
              <w:autoSpaceDE w:val="0"/>
              <w:autoSpaceDN w:val="0"/>
              <w:adjustRightInd w:val="0"/>
              <w:jc w:val="center"/>
            </w:pPr>
            <w:r w:rsidRPr="00B30EC5">
              <w:t xml:space="preserve">Площадь участка при доме, </w:t>
            </w:r>
            <w:proofErr w:type="spellStart"/>
            <w:r w:rsidRPr="00B30EC5">
              <w:t>кв</w:t>
            </w:r>
            <w:proofErr w:type="gramStart"/>
            <w:r w:rsidRPr="00B30EC5">
              <w:t>.м</w:t>
            </w:r>
            <w:proofErr w:type="spellEnd"/>
            <w:proofErr w:type="gramEnd"/>
          </w:p>
        </w:tc>
        <w:tc>
          <w:tcPr>
            <w:tcW w:w="5590" w:type="dxa"/>
            <w:tcBorders>
              <w:top w:val="single" w:sz="4" w:space="0" w:color="000000"/>
              <w:left w:val="single" w:sz="4" w:space="0" w:color="000000"/>
              <w:bottom w:val="single" w:sz="4" w:space="0" w:color="auto"/>
              <w:right w:val="single" w:sz="4" w:space="0" w:color="000000"/>
            </w:tcBorders>
          </w:tcPr>
          <w:p w:rsidR="00585649" w:rsidRPr="00B30EC5" w:rsidRDefault="00585649" w:rsidP="003E1686">
            <w:pPr>
              <w:autoSpaceDE w:val="0"/>
              <w:autoSpaceDN w:val="0"/>
              <w:adjustRightInd w:val="0"/>
              <w:jc w:val="center"/>
            </w:pPr>
            <w:r w:rsidRPr="00B30EC5">
              <w:t>Расчетная площадь селитебной территории на од</w:t>
            </w:r>
            <w:r w:rsidR="00E9157E">
              <w:t>ин дом (</w:t>
            </w:r>
            <w:r w:rsidRPr="00B30EC5">
              <w:t>квартиру</w:t>
            </w:r>
            <w:r w:rsidR="00E9157E">
              <w:t>)</w:t>
            </w:r>
            <w:r w:rsidRPr="00B30EC5">
              <w:t xml:space="preserve">, </w:t>
            </w:r>
            <w:proofErr w:type="gramStart"/>
            <w:r w:rsidRPr="00B30EC5">
              <w:t>га</w:t>
            </w:r>
            <w:proofErr w:type="gramEnd"/>
          </w:p>
        </w:tc>
        <w:bookmarkStart w:id="0" w:name="_GoBack"/>
        <w:bookmarkEnd w:id="0"/>
      </w:tr>
      <w:tr w:rsidR="00585649" w:rsidRPr="00A772CA" w:rsidTr="00967EF4">
        <w:tc>
          <w:tcPr>
            <w:tcW w:w="4248"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2000</w:t>
            </w:r>
          </w:p>
        </w:tc>
        <w:tc>
          <w:tcPr>
            <w:tcW w:w="5590"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0,25 - 0,27</w:t>
            </w:r>
          </w:p>
        </w:tc>
      </w:tr>
      <w:tr w:rsidR="00585649" w:rsidRPr="00A772CA" w:rsidTr="00967EF4">
        <w:tc>
          <w:tcPr>
            <w:tcW w:w="4248"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1500</w:t>
            </w:r>
          </w:p>
        </w:tc>
        <w:tc>
          <w:tcPr>
            <w:tcW w:w="5590" w:type="dxa"/>
            <w:tcBorders>
              <w:top w:val="single" w:sz="4" w:space="0" w:color="auto"/>
              <w:left w:val="single" w:sz="4" w:space="0" w:color="auto"/>
              <w:bottom w:val="single" w:sz="4" w:space="0" w:color="auto"/>
              <w:right w:val="single" w:sz="4" w:space="0" w:color="auto"/>
            </w:tcBorders>
          </w:tcPr>
          <w:p w:rsidR="00585649" w:rsidRPr="00B30EC5" w:rsidRDefault="00585649" w:rsidP="003E1686">
            <w:pPr>
              <w:autoSpaceDE w:val="0"/>
              <w:autoSpaceDN w:val="0"/>
              <w:adjustRightInd w:val="0"/>
              <w:jc w:val="center"/>
            </w:pPr>
            <w:r w:rsidRPr="00B30EC5">
              <w:t>0,21 - 0,23</w:t>
            </w:r>
          </w:p>
        </w:tc>
      </w:tr>
      <w:tr w:rsidR="00585649" w:rsidRPr="00A772CA" w:rsidTr="00967EF4">
        <w:tc>
          <w:tcPr>
            <w:tcW w:w="4248" w:type="dxa"/>
            <w:tcBorders>
              <w:top w:val="single" w:sz="4" w:space="0" w:color="auto"/>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1200</w:t>
            </w:r>
          </w:p>
        </w:tc>
        <w:tc>
          <w:tcPr>
            <w:tcW w:w="5590" w:type="dxa"/>
            <w:tcBorders>
              <w:top w:val="single" w:sz="4" w:space="0" w:color="auto"/>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0,17 - 0,20</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1000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0,15 - 0,17</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800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0,13 - 0,15</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585649" w:rsidP="003E1686">
            <w:pPr>
              <w:autoSpaceDE w:val="0"/>
              <w:autoSpaceDN w:val="0"/>
              <w:adjustRightInd w:val="0"/>
              <w:jc w:val="center"/>
            </w:pPr>
            <w:r w:rsidRPr="00B30EC5">
              <w:t>600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585649" w:rsidP="003E1686">
            <w:pPr>
              <w:autoSpaceDE w:val="0"/>
              <w:autoSpaceDN w:val="0"/>
              <w:adjustRightInd w:val="0"/>
              <w:jc w:val="center"/>
            </w:pPr>
            <w:r w:rsidRPr="00B30EC5">
              <w:t>0,11 - 0,13</w:t>
            </w:r>
          </w:p>
        </w:tc>
      </w:tr>
      <w:tr w:rsidR="00585649" w:rsidRPr="00A772CA" w:rsidTr="00967EF4">
        <w:tc>
          <w:tcPr>
            <w:tcW w:w="4248" w:type="dxa"/>
            <w:tcBorders>
              <w:top w:val="single" w:sz="4" w:space="0" w:color="000000"/>
              <w:left w:val="single" w:sz="4" w:space="0" w:color="000000"/>
              <w:bottom w:val="single" w:sz="4" w:space="0" w:color="000000"/>
            </w:tcBorders>
          </w:tcPr>
          <w:p w:rsidR="00585649" w:rsidRPr="00B30EC5" w:rsidRDefault="00E9157E" w:rsidP="003E1686">
            <w:pPr>
              <w:autoSpaceDE w:val="0"/>
              <w:autoSpaceDN w:val="0"/>
              <w:adjustRightInd w:val="0"/>
              <w:jc w:val="center"/>
            </w:pPr>
            <w:r>
              <w:t>300-</w:t>
            </w:r>
            <w:r w:rsidR="00585649" w:rsidRPr="00B30EC5">
              <w:t>400</w:t>
            </w:r>
          </w:p>
        </w:tc>
        <w:tc>
          <w:tcPr>
            <w:tcW w:w="5590" w:type="dxa"/>
            <w:tcBorders>
              <w:top w:val="single" w:sz="4" w:space="0" w:color="000000"/>
              <w:left w:val="single" w:sz="4" w:space="0" w:color="000000"/>
              <w:bottom w:val="single" w:sz="4" w:space="0" w:color="000000"/>
              <w:right w:val="single" w:sz="4" w:space="0" w:color="000000"/>
            </w:tcBorders>
          </w:tcPr>
          <w:p w:rsidR="00585649" w:rsidRPr="00B30EC5" w:rsidRDefault="00E9157E" w:rsidP="003E1686">
            <w:pPr>
              <w:autoSpaceDE w:val="0"/>
              <w:autoSpaceDN w:val="0"/>
              <w:adjustRightInd w:val="0"/>
              <w:jc w:val="center"/>
            </w:pPr>
            <w:r>
              <w:t>0,05</w:t>
            </w:r>
            <w:r w:rsidR="00585649" w:rsidRPr="00B30EC5">
              <w:t xml:space="preserve"> - 0,11</w:t>
            </w:r>
          </w:p>
        </w:tc>
      </w:tr>
    </w:tbl>
    <w:p w:rsidR="00ED0F5F" w:rsidRPr="00A772CA" w:rsidRDefault="00ED0F5F" w:rsidP="003E1686">
      <w:pPr>
        <w:jc w:val="both"/>
      </w:pPr>
    </w:p>
    <w:tbl>
      <w:tblPr>
        <w:tblW w:w="0" w:type="auto"/>
        <w:tblInd w:w="-5" w:type="dxa"/>
        <w:tblLayout w:type="fixed"/>
        <w:tblLook w:val="0000" w:firstRow="0" w:lastRow="0" w:firstColumn="0" w:lastColumn="0" w:noHBand="0" w:noVBand="0"/>
      </w:tblPr>
      <w:tblGrid>
        <w:gridCol w:w="4248"/>
        <w:gridCol w:w="5590"/>
      </w:tblGrid>
      <w:tr w:rsidR="00ED0F5F" w:rsidRPr="00A772CA" w:rsidTr="00967EF4">
        <w:tc>
          <w:tcPr>
            <w:tcW w:w="9838" w:type="dxa"/>
            <w:gridSpan w:val="2"/>
          </w:tcPr>
          <w:p w:rsidR="00ED0F5F" w:rsidRPr="00A772CA" w:rsidRDefault="00ED0F5F" w:rsidP="003E1686">
            <w:pPr>
              <w:pStyle w:val="ab"/>
              <w:snapToGrid w:val="0"/>
              <w:jc w:val="right"/>
              <w:rPr>
                <w:rFonts w:ascii="Times New Roman" w:hAnsi="Times New Roman" w:cs="Times New Roman"/>
                <w:sz w:val="24"/>
                <w:szCs w:val="24"/>
              </w:rPr>
            </w:pPr>
          </w:p>
          <w:p w:rsidR="00ED0F5F" w:rsidRPr="00A772CA" w:rsidRDefault="00ED0F5F" w:rsidP="00D93D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w:t>
            </w:r>
          </w:p>
        </w:tc>
      </w:tr>
      <w:tr w:rsidR="00ED0F5F" w:rsidRPr="00A772CA" w:rsidTr="00967EF4">
        <w:tc>
          <w:tcPr>
            <w:tcW w:w="4248"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этажей</w:t>
            </w:r>
          </w:p>
        </w:tc>
        <w:tc>
          <w:tcPr>
            <w:tcW w:w="5590"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площадь селитебной территории на одну квартиру, </w:t>
            </w:r>
            <w:proofErr w:type="gramStart"/>
            <w:r w:rsidRPr="00A772CA">
              <w:rPr>
                <w:rFonts w:ascii="Times New Roman" w:hAnsi="Times New Roman" w:cs="Times New Roman"/>
                <w:sz w:val="24"/>
                <w:szCs w:val="24"/>
              </w:rPr>
              <w:t>га</w:t>
            </w:r>
            <w:proofErr w:type="gramEnd"/>
          </w:p>
        </w:tc>
      </w:tr>
      <w:tr w:rsidR="00ED0F5F" w:rsidRPr="00A772CA" w:rsidTr="00967EF4">
        <w:tc>
          <w:tcPr>
            <w:tcW w:w="424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559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4248"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5590"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0,03</w:t>
            </w:r>
          </w:p>
        </w:tc>
      </w:tr>
    </w:tbl>
    <w:p w:rsidR="00ED0F5F" w:rsidRPr="00A772CA" w:rsidRDefault="00ED0F5F" w:rsidP="003E1686">
      <w:pPr>
        <w:jc w:val="both"/>
      </w:pPr>
      <w:r w:rsidRPr="00A772CA">
        <w:t xml:space="preserve"> </w:t>
      </w:r>
    </w:p>
    <w:p w:rsidR="00585649" w:rsidRPr="00B30EC5" w:rsidRDefault="00585649" w:rsidP="003E1686">
      <w:pPr>
        <w:ind w:firstLine="709"/>
        <w:jc w:val="both"/>
      </w:pPr>
      <w:r w:rsidRPr="00B30EC5">
        <w:t>Примечания.</w:t>
      </w:r>
    </w:p>
    <w:p w:rsidR="00585649" w:rsidRPr="00B30EC5" w:rsidRDefault="00585649" w:rsidP="003E1686">
      <w:pPr>
        <w:ind w:firstLine="709"/>
        <w:jc w:val="both"/>
      </w:pPr>
      <w:r w:rsidRPr="00B30EC5">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85649" w:rsidRPr="00B30EC5" w:rsidRDefault="00585649" w:rsidP="003E1686">
      <w:pPr>
        <w:ind w:firstLine="709"/>
        <w:jc w:val="both"/>
      </w:pPr>
      <w:r w:rsidRPr="00B30EC5">
        <w:t>2. При необходимости организации обособленных хозяйственных проездов площадь селитебной территории увеличивается на 10 процентов.</w:t>
      </w:r>
    </w:p>
    <w:p w:rsidR="00585649" w:rsidRPr="00B30EC5" w:rsidRDefault="00585649" w:rsidP="003E1686">
      <w:pPr>
        <w:ind w:firstLine="709"/>
        <w:jc w:val="both"/>
      </w:pPr>
      <w:r w:rsidRPr="00B30EC5">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85649" w:rsidRPr="00A772CA" w:rsidRDefault="00585649" w:rsidP="00B93555">
      <w:pPr>
        <w:autoSpaceDE w:val="0"/>
      </w:pPr>
    </w:p>
    <w:p w:rsidR="00ED0F5F" w:rsidRPr="00A772CA" w:rsidRDefault="00ED0F5F" w:rsidP="003E1686">
      <w:pPr>
        <w:autoSpaceDE w:val="0"/>
        <w:jc w:val="right"/>
      </w:pPr>
      <w:r w:rsidRPr="00A772CA">
        <w:t>Таблица 3</w:t>
      </w:r>
    </w:p>
    <w:p w:rsidR="00ED0F5F" w:rsidRDefault="00ED0F5F" w:rsidP="003E1686">
      <w:pPr>
        <w:autoSpaceDE w:val="0"/>
        <w:jc w:val="right"/>
      </w:pPr>
    </w:p>
    <w:p w:rsidR="00F61EA0" w:rsidRDefault="00F61EA0" w:rsidP="00D93D74">
      <w:pPr>
        <w:autoSpaceDE w:val="0"/>
        <w:jc w:val="center"/>
      </w:pPr>
      <w:r w:rsidRPr="00BD393F">
        <w:t>Расчетная плотность населения на территории населенных пунктов</w:t>
      </w:r>
    </w:p>
    <w:p w:rsidR="00F61EA0" w:rsidRPr="00A772CA" w:rsidRDefault="00F61EA0" w:rsidP="003E1686">
      <w:pPr>
        <w:autoSpaceDE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240"/>
        <w:gridCol w:w="840"/>
        <w:gridCol w:w="720"/>
        <w:gridCol w:w="720"/>
        <w:gridCol w:w="720"/>
        <w:gridCol w:w="720"/>
        <w:gridCol w:w="720"/>
        <w:gridCol w:w="720"/>
        <w:gridCol w:w="1239"/>
      </w:tblGrid>
      <w:tr w:rsidR="00ED0F5F" w:rsidRPr="00A772CA" w:rsidTr="00967EF4">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Плотность населения (чел./</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при среднем размере семьи (чел.)</w:t>
            </w:r>
          </w:p>
        </w:tc>
      </w:tr>
      <w:tr w:rsidR="00ED0F5F" w:rsidRPr="00A772CA" w:rsidTr="00967EF4">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ED0F5F" w:rsidRPr="00A772CA" w:rsidTr="00967EF4">
        <w:trPr>
          <w:cantSplit/>
          <w:trHeight w:val="36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Усадебный с </w:t>
            </w:r>
            <w:proofErr w:type="spellStart"/>
            <w:r w:rsidRPr="00A772CA">
              <w:rPr>
                <w:rFonts w:ascii="Times New Roman" w:hAnsi="Times New Roman" w:cs="Times New Roman"/>
                <w:sz w:val="24"/>
                <w:szCs w:val="24"/>
              </w:rPr>
              <w:t>приквартирными</w:t>
            </w:r>
            <w:proofErr w:type="spell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участками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16</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24</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1500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1200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17</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21</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37</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800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42</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33</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41</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48</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9157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r w:rsidR="00ED0F5F" w:rsidRPr="00A772CA">
              <w:rPr>
                <w:rFonts w:ascii="Times New Roman" w:hAnsi="Times New Roman" w:cs="Times New Roman"/>
                <w:sz w:val="24"/>
                <w:szCs w:val="24"/>
              </w:rPr>
              <w:t>400</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45</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54</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65</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Секционный</w:t>
            </w:r>
            <w:proofErr w:type="gramEnd"/>
            <w:r w:rsidRPr="00A772CA">
              <w:rPr>
                <w:rFonts w:ascii="Times New Roman" w:hAnsi="Times New Roman" w:cs="Times New Roman"/>
                <w:sz w:val="24"/>
                <w:szCs w:val="24"/>
              </w:rPr>
              <w:t xml:space="preserve"> с числом этажей:</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130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32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c>
          <w:tcPr>
            <w:tcW w:w="8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150</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bl>
    <w:p w:rsidR="00ED0F5F" w:rsidRPr="00A772CA" w:rsidRDefault="00ED0F5F" w:rsidP="003E1686">
      <w:pPr>
        <w:autoSpaceDE w:val="0"/>
        <w:jc w:val="center"/>
      </w:pPr>
    </w:p>
    <w:p w:rsidR="00ED0F5F" w:rsidRPr="00A772CA" w:rsidRDefault="00ED0F5F" w:rsidP="003E1686">
      <w:pPr>
        <w:autoSpaceDE w:val="0"/>
        <w:jc w:val="right"/>
      </w:pPr>
      <w:r w:rsidRPr="00A772CA">
        <w:t>Таблица 4</w:t>
      </w:r>
    </w:p>
    <w:p w:rsidR="00ED0F5F" w:rsidRDefault="00ED0F5F" w:rsidP="003E1686">
      <w:pPr>
        <w:autoSpaceDE w:val="0"/>
        <w:jc w:val="right"/>
      </w:pPr>
    </w:p>
    <w:p w:rsidR="00F61EA0" w:rsidRDefault="00F61EA0" w:rsidP="003E1686">
      <w:pPr>
        <w:autoSpaceDE w:val="0"/>
        <w:jc w:val="right"/>
      </w:pPr>
      <w:r w:rsidRPr="00BD393F">
        <w:t>Предельно допустимые параметры застройки (</w:t>
      </w:r>
      <w:proofErr w:type="spellStart"/>
      <w:proofErr w:type="gramStart"/>
      <w:r w:rsidRPr="00BD393F">
        <w:t>Кз</w:t>
      </w:r>
      <w:proofErr w:type="spellEnd"/>
      <w:proofErr w:type="gramEnd"/>
      <w:r w:rsidRPr="00BD393F">
        <w:t xml:space="preserve"> и </w:t>
      </w:r>
      <w:proofErr w:type="spellStart"/>
      <w:r w:rsidRPr="00BD393F">
        <w:t>Кпз</w:t>
      </w:r>
      <w:proofErr w:type="spellEnd"/>
      <w:r w:rsidRPr="00BD393F">
        <w:t>) жилой зоны</w:t>
      </w:r>
    </w:p>
    <w:p w:rsidR="00F61EA0" w:rsidRPr="00A772CA" w:rsidRDefault="00F61EA0" w:rsidP="003E1686">
      <w:pPr>
        <w:autoSpaceDE w:val="0"/>
        <w:jc w:val="right"/>
      </w:pPr>
    </w:p>
    <w:tbl>
      <w:tblPr>
        <w:tblW w:w="0" w:type="auto"/>
        <w:tblInd w:w="173" w:type="dxa"/>
        <w:tblLayout w:type="fixed"/>
        <w:tblLook w:val="0000" w:firstRow="0" w:lastRow="0" w:firstColumn="0" w:lastColumn="0" w:noHBand="0" w:noVBand="0"/>
      </w:tblPr>
      <w:tblGrid>
        <w:gridCol w:w="1244"/>
        <w:gridCol w:w="1769"/>
        <w:gridCol w:w="1863"/>
        <w:gridCol w:w="1789"/>
        <w:gridCol w:w="2909"/>
      </w:tblGrid>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Тип застройки</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Размер земельного участка (</w:t>
            </w:r>
            <w:proofErr w:type="spellStart"/>
            <w:r w:rsidRPr="00A772CA">
              <w:t>кв</w:t>
            </w:r>
            <w:proofErr w:type="gramStart"/>
            <w:r w:rsidRPr="00A772CA">
              <w:t>.м</w:t>
            </w:r>
            <w:proofErr w:type="spellEnd"/>
            <w:proofErr w:type="gramEnd"/>
            <w:r w:rsidRPr="00A772CA">
              <w:t>)</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ind w:left="-138" w:firstLine="138"/>
              <w:jc w:val="center"/>
            </w:pPr>
            <w:r w:rsidRPr="00A772CA">
              <w:t>Площадь жилого дома (</w:t>
            </w:r>
            <w:proofErr w:type="spellStart"/>
            <w:r w:rsidRPr="00A772CA">
              <w:t>кв</w:t>
            </w:r>
            <w:proofErr w:type="gramStart"/>
            <w:r w:rsidRPr="00A772CA">
              <w:t>.м</w:t>
            </w:r>
            <w:proofErr w:type="spellEnd"/>
            <w:proofErr w:type="gramEnd"/>
            <w:r w:rsidRPr="00A772CA">
              <w:t xml:space="preserve"> общей пл.)</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 xml:space="preserve">Коэффициент застройки </w:t>
            </w:r>
            <w:proofErr w:type="spellStart"/>
            <w:proofErr w:type="gramStart"/>
            <w:r w:rsidRPr="00A772CA">
              <w:t>Кз</w:t>
            </w:r>
            <w:proofErr w:type="spellEnd"/>
            <w:proofErr w:type="gramEnd"/>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 xml:space="preserve">Коэффициент плотности застройки </w:t>
            </w:r>
            <w:proofErr w:type="spellStart"/>
            <w:r w:rsidRPr="00A772CA">
              <w:t>Кпз</w:t>
            </w:r>
            <w:proofErr w:type="spellEnd"/>
          </w:p>
        </w:tc>
      </w:tr>
      <w:tr w:rsidR="00ED0F5F" w:rsidRPr="00A772CA" w:rsidTr="00967EF4">
        <w:trPr>
          <w:trHeight w:val="194"/>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А</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1200 и более</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480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0,4</w:t>
            </w:r>
          </w:p>
        </w:tc>
      </w:tr>
      <w:tr w:rsidR="00ED0F5F" w:rsidRPr="00A772CA" w:rsidTr="00967EF4">
        <w:trPr>
          <w:trHeight w:val="259"/>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1000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400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0,2</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0,4</w:t>
            </w:r>
          </w:p>
        </w:tc>
      </w:tr>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Б</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800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480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94"/>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600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360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13"/>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500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300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170"/>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400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240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0,3</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0,6</w:t>
            </w:r>
          </w:p>
        </w:tc>
      </w:tr>
      <w:tr w:rsidR="00ED0F5F" w:rsidRPr="00A772CA" w:rsidTr="00967EF4">
        <w:trPr>
          <w:trHeight w:val="226"/>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300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240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0,8</w:t>
            </w:r>
          </w:p>
        </w:tc>
      </w:tr>
      <w:tr w:rsidR="00ED0F5F" w:rsidRPr="00A772CA" w:rsidTr="00967EF4">
        <w:trPr>
          <w:trHeight w:val="137"/>
        </w:trPr>
        <w:tc>
          <w:tcPr>
            <w:tcW w:w="124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В</w:t>
            </w:r>
          </w:p>
        </w:tc>
        <w:tc>
          <w:tcPr>
            <w:tcW w:w="176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200</w:t>
            </w:r>
          </w:p>
        </w:tc>
        <w:tc>
          <w:tcPr>
            <w:tcW w:w="1863"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160</w:t>
            </w:r>
          </w:p>
        </w:tc>
        <w:tc>
          <w:tcPr>
            <w:tcW w:w="1789"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autoSpaceDE w:val="0"/>
              <w:snapToGrid w:val="0"/>
              <w:jc w:val="center"/>
            </w:pPr>
            <w:r w:rsidRPr="00A772CA">
              <w:t>0,4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autoSpaceDE w:val="0"/>
              <w:snapToGrid w:val="0"/>
              <w:jc w:val="center"/>
            </w:pPr>
            <w:r w:rsidRPr="00A772CA">
              <w:t>0,8</w:t>
            </w:r>
          </w:p>
        </w:tc>
      </w:tr>
    </w:tbl>
    <w:p w:rsidR="00ED0F5F" w:rsidRPr="00A772CA" w:rsidRDefault="00ED0F5F" w:rsidP="003E1686">
      <w:pPr>
        <w:autoSpaceDE w:val="0"/>
        <w:jc w:val="both"/>
      </w:pPr>
    </w:p>
    <w:p w:rsidR="00585649" w:rsidRPr="00183BCE" w:rsidRDefault="00585649" w:rsidP="003E1686">
      <w:pPr>
        <w:pStyle w:val="ConsPlusNonformat"/>
        <w:ind w:firstLine="851"/>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Примечания.</w:t>
      </w:r>
    </w:p>
    <w:p w:rsidR="00585649" w:rsidRPr="00183BCE" w:rsidRDefault="00585649" w:rsidP="003E1686">
      <w:pPr>
        <w:pStyle w:val="ConsPlusNonformat"/>
        <w:ind w:firstLine="851"/>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 xml:space="preserve">1. А - усадебная застройка и застройка одно-, двухквартирными домами с участком размером 1000 - 1200 </w:t>
      </w:r>
      <w:proofErr w:type="spellStart"/>
      <w:r w:rsidRPr="00183BCE">
        <w:rPr>
          <w:rFonts w:ascii="Times New Roman" w:eastAsia="Times New Roman" w:hAnsi="Times New Roman" w:cs="Times New Roman"/>
          <w:kern w:val="0"/>
          <w:sz w:val="24"/>
          <w:szCs w:val="24"/>
        </w:rPr>
        <w:t>кв</w:t>
      </w:r>
      <w:proofErr w:type="gramStart"/>
      <w:r w:rsidRPr="00183BCE">
        <w:rPr>
          <w:rFonts w:ascii="Times New Roman" w:eastAsia="Times New Roman" w:hAnsi="Times New Roman" w:cs="Times New Roman"/>
          <w:kern w:val="0"/>
          <w:sz w:val="24"/>
          <w:szCs w:val="24"/>
        </w:rPr>
        <w:t>.м</w:t>
      </w:r>
      <w:proofErr w:type="spellEnd"/>
      <w:proofErr w:type="gramEnd"/>
      <w:r w:rsidRPr="00183BCE">
        <w:rPr>
          <w:rFonts w:ascii="Times New Roman" w:eastAsia="Times New Roman" w:hAnsi="Times New Roman" w:cs="Times New Roman"/>
          <w:kern w:val="0"/>
          <w:sz w:val="24"/>
          <w:szCs w:val="24"/>
        </w:rPr>
        <w:t xml:space="preserve"> и более, с развитой хозяйственной частью;</w:t>
      </w:r>
    </w:p>
    <w:p w:rsidR="00585649" w:rsidRPr="00183BCE" w:rsidRDefault="00585649" w:rsidP="003E1686">
      <w:pPr>
        <w:pStyle w:val="ConsPlusNonformat"/>
        <w:ind w:firstLine="851"/>
        <w:jc w:val="both"/>
        <w:rPr>
          <w:rFonts w:ascii="Times New Roman" w:eastAsia="Times New Roman" w:hAnsi="Times New Roman" w:cs="Times New Roman"/>
          <w:kern w:val="0"/>
          <w:sz w:val="24"/>
          <w:szCs w:val="24"/>
        </w:rPr>
      </w:pPr>
      <w:r w:rsidRPr="00183BCE">
        <w:rPr>
          <w:rFonts w:ascii="Times New Roman" w:eastAsia="Times New Roman" w:hAnsi="Times New Roman" w:cs="Times New Roman"/>
          <w:kern w:val="0"/>
          <w:sz w:val="24"/>
          <w:szCs w:val="24"/>
        </w:rPr>
        <w:t xml:space="preserve">Б - застройка коттеджного типа с участками размером не менее 400 </w:t>
      </w:r>
      <w:proofErr w:type="spellStart"/>
      <w:r w:rsidRPr="00183BCE">
        <w:rPr>
          <w:rFonts w:ascii="Times New Roman" w:eastAsia="Times New Roman" w:hAnsi="Times New Roman" w:cs="Times New Roman"/>
          <w:kern w:val="0"/>
          <w:sz w:val="24"/>
          <w:szCs w:val="24"/>
        </w:rPr>
        <w:t>кв</w:t>
      </w:r>
      <w:proofErr w:type="gramStart"/>
      <w:r w:rsidRPr="00183BCE">
        <w:rPr>
          <w:rFonts w:ascii="Times New Roman" w:eastAsia="Times New Roman" w:hAnsi="Times New Roman" w:cs="Times New Roman"/>
          <w:kern w:val="0"/>
          <w:sz w:val="24"/>
          <w:szCs w:val="24"/>
        </w:rPr>
        <w:t>.м</w:t>
      </w:r>
      <w:proofErr w:type="spellEnd"/>
      <w:proofErr w:type="gramEnd"/>
      <w:r w:rsidRPr="00183BCE">
        <w:rPr>
          <w:rFonts w:ascii="Times New Roman" w:eastAsia="Times New Roman" w:hAnsi="Times New Roman" w:cs="Times New Roman"/>
          <w:kern w:val="0"/>
          <w:sz w:val="24"/>
          <w:szCs w:val="24"/>
        </w:rPr>
        <w:t xml:space="preserve"> и коттеджно-блокированного типа (2 - 4-квартирные сблокированные дома) с участками размером не менее 300 </w:t>
      </w:r>
      <w:proofErr w:type="spellStart"/>
      <w:r w:rsidRPr="00183BCE">
        <w:rPr>
          <w:rFonts w:ascii="Times New Roman" w:eastAsia="Times New Roman" w:hAnsi="Times New Roman" w:cs="Times New Roman"/>
          <w:kern w:val="0"/>
          <w:sz w:val="24"/>
          <w:szCs w:val="24"/>
        </w:rPr>
        <w:t>кв.м</w:t>
      </w:r>
      <w:proofErr w:type="spellEnd"/>
      <w:r w:rsidRPr="00183BCE">
        <w:rPr>
          <w:rFonts w:ascii="Times New Roman" w:eastAsia="Times New Roman" w:hAnsi="Times New Roman" w:cs="Times New Roman"/>
          <w:kern w:val="0"/>
          <w:sz w:val="24"/>
          <w:szCs w:val="24"/>
        </w:rPr>
        <w:t xml:space="preserve"> с минимальной хозяйственной частью;</w:t>
      </w:r>
    </w:p>
    <w:p w:rsidR="00585649" w:rsidRPr="00183BCE" w:rsidRDefault="00585649" w:rsidP="003E1686">
      <w:pPr>
        <w:pStyle w:val="ConsPlusNonformat"/>
        <w:ind w:firstLine="851"/>
        <w:jc w:val="both"/>
        <w:rPr>
          <w:rFonts w:ascii="Times New Roman" w:eastAsia="Times New Roman" w:hAnsi="Times New Roman" w:cs="Times New Roman"/>
          <w:kern w:val="0"/>
          <w:sz w:val="24"/>
          <w:szCs w:val="24"/>
        </w:rPr>
      </w:pPr>
      <w:proofErr w:type="gramStart"/>
      <w:r w:rsidRPr="00183BCE">
        <w:rPr>
          <w:rFonts w:ascii="Times New Roman" w:eastAsia="Times New Roman" w:hAnsi="Times New Roman" w:cs="Times New Roman"/>
          <w:kern w:val="0"/>
          <w:sz w:val="24"/>
          <w:szCs w:val="24"/>
        </w:rPr>
        <w:t>В</w:t>
      </w:r>
      <w:proofErr w:type="gramEnd"/>
      <w:r w:rsidRPr="00183BCE">
        <w:rPr>
          <w:rFonts w:ascii="Times New Roman" w:eastAsia="Times New Roman" w:hAnsi="Times New Roman" w:cs="Times New Roman"/>
          <w:kern w:val="0"/>
          <w:sz w:val="24"/>
          <w:szCs w:val="24"/>
        </w:rPr>
        <w:t xml:space="preserve"> - многоквартирная (</w:t>
      </w:r>
      <w:proofErr w:type="spellStart"/>
      <w:r w:rsidRPr="00183BCE">
        <w:rPr>
          <w:rFonts w:ascii="Times New Roman" w:eastAsia="Times New Roman" w:hAnsi="Times New Roman" w:cs="Times New Roman"/>
          <w:kern w:val="0"/>
          <w:sz w:val="24"/>
          <w:szCs w:val="24"/>
        </w:rPr>
        <w:t>среднеэтажная</w:t>
      </w:r>
      <w:proofErr w:type="spellEnd"/>
      <w:r w:rsidRPr="00183BCE">
        <w:rPr>
          <w:rFonts w:ascii="Times New Roman" w:eastAsia="Times New Roman" w:hAnsi="Times New Roman" w:cs="Times New Roman"/>
          <w:kern w:val="0"/>
          <w:sz w:val="24"/>
          <w:szCs w:val="24"/>
        </w:rPr>
        <w:t xml:space="preserve">) застройка блокированного типа с </w:t>
      </w:r>
      <w:proofErr w:type="spellStart"/>
      <w:r w:rsidRPr="00183BCE">
        <w:rPr>
          <w:rFonts w:ascii="Times New Roman" w:eastAsia="Times New Roman" w:hAnsi="Times New Roman" w:cs="Times New Roman"/>
          <w:kern w:val="0"/>
          <w:sz w:val="24"/>
          <w:szCs w:val="24"/>
        </w:rPr>
        <w:t>приквартирными</w:t>
      </w:r>
      <w:proofErr w:type="spellEnd"/>
      <w:r w:rsidRPr="00183BCE">
        <w:rPr>
          <w:rFonts w:ascii="Times New Roman" w:eastAsia="Times New Roman" w:hAnsi="Times New Roman" w:cs="Times New Roman"/>
          <w:kern w:val="0"/>
          <w:sz w:val="24"/>
          <w:szCs w:val="24"/>
        </w:rPr>
        <w:t xml:space="preserve"> участками размером не менее 200 </w:t>
      </w:r>
      <w:proofErr w:type="spellStart"/>
      <w:r w:rsidRPr="00183BCE">
        <w:rPr>
          <w:rFonts w:ascii="Times New Roman" w:eastAsia="Times New Roman" w:hAnsi="Times New Roman" w:cs="Times New Roman"/>
          <w:kern w:val="0"/>
          <w:sz w:val="24"/>
          <w:szCs w:val="24"/>
        </w:rPr>
        <w:t>кв.м</w:t>
      </w:r>
      <w:proofErr w:type="spellEnd"/>
      <w:r w:rsidRPr="00183BCE">
        <w:rPr>
          <w:rFonts w:ascii="Times New Roman" w:eastAsia="Times New Roman" w:hAnsi="Times New Roman" w:cs="Times New Roman"/>
          <w:kern w:val="0"/>
          <w:sz w:val="24"/>
          <w:szCs w:val="24"/>
        </w:rPr>
        <w:t>.</w:t>
      </w:r>
    </w:p>
    <w:p w:rsidR="00585649" w:rsidRPr="00BD393F" w:rsidRDefault="00585649" w:rsidP="003E1686">
      <w:pPr>
        <w:pStyle w:val="ConsPlusNonformat"/>
        <w:ind w:firstLine="851"/>
        <w:jc w:val="both"/>
        <w:rPr>
          <w:rFonts w:ascii="Times New Roman" w:hAnsi="Times New Roman" w:cs="Times New Roman"/>
          <w:sz w:val="24"/>
          <w:szCs w:val="24"/>
        </w:rPr>
      </w:pPr>
      <w:r w:rsidRPr="00183BCE">
        <w:rPr>
          <w:rFonts w:ascii="Times New Roman" w:eastAsia="Times New Roman" w:hAnsi="Times New Roman" w:cs="Times New Roman"/>
          <w:kern w:val="0"/>
          <w:sz w:val="24"/>
          <w:szCs w:val="24"/>
        </w:rPr>
        <w:t xml:space="preserve">2. При размерах </w:t>
      </w:r>
      <w:proofErr w:type="spellStart"/>
      <w:r w:rsidRPr="00183BCE">
        <w:rPr>
          <w:rFonts w:ascii="Times New Roman" w:eastAsia="Times New Roman" w:hAnsi="Times New Roman" w:cs="Times New Roman"/>
          <w:kern w:val="0"/>
          <w:sz w:val="24"/>
          <w:szCs w:val="24"/>
        </w:rPr>
        <w:t>приквартирных</w:t>
      </w:r>
      <w:proofErr w:type="spellEnd"/>
      <w:r w:rsidRPr="00183BCE">
        <w:rPr>
          <w:rFonts w:ascii="Times New Roman" w:eastAsia="Times New Roman" w:hAnsi="Times New Roman" w:cs="Times New Roman"/>
          <w:kern w:val="0"/>
          <w:sz w:val="24"/>
          <w:szCs w:val="24"/>
        </w:rPr>
        <w:t xml:space="preserve"> земельных участков менее 200 </w:t>
      </w:r>
      <w:proofErr w:type="spellStart"/>
      <w:r w:rsidRPr="00183BCE">
        <w:rPr>
          <w:rFonts w:ascii="Times New Roman" w:eastAsia="Times New Roman" w:hAnsi="Times New Roman" w:cs="Times New Roman"/>
          <w:kern w:val="0"/>
          <w:sz w:val="24"/>
          <w:szCs w:val="24"/>
        </w:rPr>
        <w:t>кв</w:t>
      </w:r>
      <w:proofErr w:type="gramStart"/>
      <w:r w:rsidRPr="00183BCE">
        <w:rPr>
          <w:rFonts w:ascii="Times New Roman" w:eastAsia="Times New Roman" w:hAnsi="Times New Roman" w:cs="Times New Roman"/>
          <w:kern w:val="0"/>
          <w:sz w:val="24"/>
          <w:szCs w:val="24"/>
        </w:rPr>
        <w:t>.м</w:t>
      </w:r>
      <w:proofErr w:type="spellEnd"/>
      <w:proofErr w:type="gramEnd"/>
      <w:r w:rsidRPr="00183BCE">
        <w:rPr>
          <w:rFonts w:ascii="Times New Roman" w:eastAsia="Times New Roman" w:hAnsi="Times New Roman" w:cs="Times New Roman"/>
          <w:kern w:val="0"/>
          <w:sz w:val="24"/>
          <w:szCs w:val="24"/>
        </w:rPr>
        <w:t xml:space="preserve"> - коэффициент плотности застройки (</w:t>
      </w:r>
      <w:proofErr w:type="spellStart"/>
      <w:r w:rsidRPr="00183BCE">
        <w:rPr>
          <w:rFonts w:ascii="Times New Roman" w:eastAsia="Times New Roman" w:hAnsi="Times New Roman" w:cs="Times New Roman"/>
          <w:kern w:val="0"/>
          <w:sz w:val="24"/>
          <w:szCs w:val="24"/>
        </w:rPr>
        <w:t>Кпз</w:t>
      </w:r>
      <w:proofErr w:type="spellEnd"/>
      <w:r w:rsidRPr="00183BCE">
        <w:rPr>
          <w:rFonts w:ascii="Times New Roman" w:eastAsia="Times New Roman" w:hAnsi="Times New Roman" w:cs="Times New Roman"/>
          <w:kern w:val="0"/>
          <w:sz w:val="24"/>
          <w:szCs w:val="24"/>
        </w:rPr>
        <w:t xml:space="preserve">) не должен превышать 1,2. При этом </w:t>
      </w:r>
      <w:proofErr w:type="spellStart"/>
      <w:proofErr w:type="gramStart"/>
      <w:r w:rsidRPr="00183BCE">
        <w:rPr>
          <w:rFonts w:ascii="Times New Roman" w:eastAsia="Times New Roman" w:hAnsi="Times New Roman" w:cs="Times New Roman"/>
          <w:kern w:val="0"/>
          <w:sz w:val="24"/>
          <w:szCs w:val="24"/>
        </w:rPr>
        <w:t>Кз</w:t>
      </w:r>
      <w:proofErr w:type="spellEnd"/>
      <w:proofErr w:type="gramEnd"/>
      <w:r w:rsidRPr="00183BCE">
        <w:rPr>
          <w:rFonts w:ascii="Times New Roman" w:eastAsia="Times New Roman" w:hAnsi="Times New Roman" w:cs="Times New Roman"/>
          <w:kern w:val="0"/>
          <w:sz w:val="24"/>
          <w:szCs w:val="24"/>
        </w:rPr>
        <w:t xml:space="preserve"> не нормируется при соблюдении санитарно-гигиенических и противопожарных требований.</w:t>
      </w:r>
    </w:p>
    <w:p w:rsidR="00ED0F5F" w:rsidRPr="00A772CA" w:rsidRDefault="00ED0F5F" w:rsidP="003E1686">
      <w:pPr>
        <w:pStyle w:val="ConsPlusNonformat"/>
        <w:ind w:firstLine="851"/>
        <w:jc w:val="both"/>
        <w:rPr>
          <w:rFonts w:ascii="Times New Roman" w:hAnsi="Times New Roman" w:cs="Times New Roman"/>
          <w:sz w:val="24"/>
          <w:szCs w:val="24"/>
        </w:rPr>
      </w:pPr>
    </w:p>
    <w:p w:rsidR="00ED0F5F" w:rsidRDefault="00ED0F5F" w:rsidP="002E6774">
      <w:pPr>
        <w:pStyle w:val="ConsPlusNormal"/>
        <w:widowControl/>
        <w:ind w:firstLine="0"/>
        <w:jc w:val="right"/>
        <w:outlineLvl w:val="4"/>
        <w:rPr>
          <w:rFonts w:ascii="Times New Roman" w:hAnsi="Times New Roman" w:cs="Times New Roman"/>
          <w:sz w:val="24"/>
          <w:szCs w:val="24"/>
        </w:rPr>
      </w:pPr>
      <w:r w:rsidRPr="00A772CA">
        <w:rPr>
          <w:rFonts w:ascii="Times New Roman" w:hAnsi="Times New Roman" w:cs="Times New Roman"/>
          <w:sz w:val="24"/>
          <w:szCs w:val="24"/>
        </w:rPr>
        <w:t>Таблица 5</w:t>
      </w:r>
    </w:p>
    <w:p w:rsidR="00454B76" w:rsidRDefault="00454B76" w:rsidP="003E1686">
      <w:pPr>
        <w:jc w:val="right"/>
      </w:pPr>
      <w:r w:rsidRPr="00BD393F">
        <w:t>Расчет площади нормируемых элементов дворовой территории</w:t>
      </w:r>
    </w:p>
    <w:p w:rsidR="00454B76" w:rsidRPr="00454B76" w:rsidRDefault="00454B76" w:rsidP="003E1686"/>
    <w:tbl>
      <w:tblPr>
        <w:tblW w:w="9639" w:type="dxa"/>
        <w:tblInd w:w="70" w:type="dxa"/>
        <w:tblLayout w:type="fixed"/>
        <w:tblCellMar>
          <w:left w:w="70" w:type="dxa"/>
          <w:right w:w="70" w:type="dxa"/>
        </w:tblCellMar>
        <w:tblLook w:val="0000" w:firstRow="0" w:lastRow="0" w:firstColumn="0" w:lastColumn="0" w:noHBand="0" w:noVBand="0"/>
      </w:tblPr>
      <w:tblGrid>
        <w:gridCol w:w="6750"/>
        <w:gridCol w:w="2889"/>
      </w:tblGrid>
      <w:tr w:rsidR="00ED0F5F" w:rsidRPr="00A772CA" w:rsidTr="00967EF4">
        <w:trPr>
          <w:cantSplit/>
          <w:trHeight w:val="36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Удельный размер    </w:t>
            </w:r>
            <w:r w:rsidRPr="00A772CA">
              <w:rPr>
                <w:rFonts w:ascii="Times New Roman" w:hAnsi="Times New Roman" w:cs="Times New Roman"/>
                <w:sz w:val="24"/>
                <w:szCs w:val="24"/>
              </w:rPr>
              <w:br/>
              <w:t>площадок,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/чел.   </w:t>
            </w:r>
          </w:p>
        </w:tc>
      </w:tr>
      <w:tr w:rsidR="00ED0F5F" w:rsidRPr="00A772CA" w:rsidTr="00967EF4">
        <w:trPr>
          <w:cantSplit/>
          <w:trHeight w:val="36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игр детей дошкольного и младшего школьного   </w:t>
            </w:r>
            <w:r w:rsidRPr="00A772CA">
              <w:rPr>
                <w:rFonts w:ascii="Times New Roman" w:hAnsi="Times New Roman" w:cs="Times New Roman"/>
                <w:sz w:val="24"/>
                <w:szCs w:val="24"/>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0,7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2,0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0,3                    </w:t>
            </w:r>
          </w:p>
        </w:tc>
      </w:tr>
      <w:tr w:rsidR="00ED0F5F" w:rsidRPr="00A772CA" w:rsidTr="00967EF4">
        <w:trPr>
          <w:cantSplit/>
          <w:trHeight w:val="240"/>
        </w:trPr>
        <w:tc>
          <w:tcPr>
            <w:tcW w:w="675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0,8                    </w:t>
            </w:r>
          </w:p>
        </w:tc>
      </w:tr>
    </w:tbl>
    <w:p w:rsidR="00ED0F5F" w:rsidRPr="00A772CA" w:rsidRDefault="00ED0F5F" w:rsidP="003E1686">
      <w:pPr>
        <w:autoSpaceDE w:val="0"/>
        <w:ind w:firstLine="851"/>
        <w:jc w:val="both"/>
      </w:pPr>
    </w:p>
    <w:p w:rsidR="00454B76" w:rsidRPr="00183BCE" w:rsidRDefault="00454B76" w:rsidP="003E1686">
      <w:pPr>
        <w:suppressAutoHyphens w:val="0"/>
        <w:ind w:firstLine="709"/>
        <w:jc w:val="both"/>
        <w:rPr>
          <w:rFonts w:eastAsia="Calibri"/>
          <w:lang w:eastAsia="en-US"/>
        </w:rPr>
      </w:pPr>
      <w:r w:rsidRPr="00183BCE">
        <w:rPr>
          <w:rFonts w:eastAsia="Calibri"/>
          <w:lang w:eastAsia="en-US"/>
        </w:rPr>
        <w:lastRenderedPageBreak/>
        <w:t>Минимально допустимое расстояние от окон жилых и общественных зданий до площадок:</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для игр детей дошкольного и младшего школьного возраста - не менее 12 м;</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для отдыха взрослого населения - не менее 10 м;</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для хозяйственных целей - не менее 20 м;</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для выгула собак - не менее 40 м;</w:t>
      </w:r>
    </w:p>
    <w:p w:rsidR="00454B76" w:rsidRPr="00F36900" w:rsidRDefault="00454B76" w:rsidP="003E1686">
      <w:pPr>
        <w:suppressAutoHyphens w:val="0"/>
        <w:ind w:firstLine="709"/>
        <w:jc w:val="both"/>
        <w:rPr>
          <w:rFonts w:eastAsia="Calibri"/>
          <w:color w:val="000000"/>
          <w:lang w:eastAsia="en-US"/>
        </w:rPr>
      </w:pPr>
      <w:r w:rsidRPr="00183BCE">
        <w:rPr>
          <w:rFonts w:eastAsia="Calibri"/>
          <w:lang w:eastAsia="en-US"/>
        </w:rPr>
        <w:t xml:space="preserve">для стоянки автомобилей - в соответствии </w:t>
      </w:r>
      <w:r w:rsidRPr="00F36900">
        <w:rPr>
          <w:rFonts w:eastAsia="Calibri"/>
          <w:color w:val="000000"/>
          <w:lang w:eastAsia="en-US"/>
        </w:rPr>
        <w:t>с разделом «Производственная территория» настоящих Нормативов.</w:t>
      </w:r>
    </w:p>
    <w:p w:rsidR="00454B76" w:rsidRPr="00183BCE" w:rsidRDefault="00454B76" w:rsidP="003E1686">
      <w:pPr>
        <w:suppressAutoHyphens w:val="0"/>
        <w:ind w:firstLine="709"/>
        <w:jc w:val="both"/>
        <w:rPr>
          <w:rFonts w:eastAsia="Calibri"/>
          <w:lang w:eastAsia="en-US"/>
        </w:rPr>
      </w:pPr>
      <w:r w:rsidRPr="00183BCE">
        <w:rPr>
          <w:rFonts w:eastAsia="Calibri"/>
          <w:lang w:eastAsia="en-US"/>
        </w:rPr>
        <w:t xml:space="preserve">Расстояния от площадок для сушки белья не нормируются; </w:t>
      </w:r>
      <w:proofErr w:type="gramStart"/>
      <w:r w:rsidRPr="00183BCE">
        <w:rPr>
          <w:rFonts w:eastAsia="Calibri"/>
          <w:lang w:eastAsia="en-US"/>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rsidRPr="00183BCE">
        <w:rPr>
          <w:rFonts w:eastAsia="Calibri"/>
          <w:lang w:eastAsia="en-US"/>
        </w:rPr>
        <w:t xml:space="preserve"> мусоропроводов).</w:t>
      </w:r>
    </w:p>
    <w:p w:rsidR="00ED0F5F" w:rsidRPr="00A772CA" w:rsidRDefault="00ED0F5F" w:rsidP="003E1686">
      <w:pPr>
        <w:autoSpaceDE w:val="0"/>
        <w:jc w:val="right"/>
      </w:pPr>
    </w:p>
    <w:p w:rsidR="00ED0F5F" w:rsidRDefault="00ED0F5F" w:rsidP="002E6774">
      <w:pPr>
        <w:autoSpaceDE w:val="0"/>
        <w:jc w:val="right"/>
      </w:pPr>
      <w:r w:rsidRPr="00A772CA">
        <w:t>Таблица 6</w:t>
      </w:r>
    </w:p>
    <w:p w:rsidR="00454B76" w:rsidRDefault="00454B76" w:rsidP="003E1686">
      <w:pPr>
        <w:autoSpaceDE w:val="0"/>
        <w:jc w:val="right"/>
      </w:pPr>
      <w:r w:rsidRPr="00BD393F">
        <w:t>Предельно допустимые значения коэффициента использования территории участка жилой застройки для различных типов малоэтажного строительства</w:t>
      </w:r>
    </w:p>
    <w:p w:rsidR="00454B76" w:rsidRPr="00A772CA" w:rsidRDefault="00454B76" w:rsidP="003E1686">
      <w:pPr>
        <w:autoSpaceDE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600"/>
      </w:tblGrid>
      <w:tr w:rsidR="00ED0F5F" w:rsidRPr="00A772CA" w:rsidTr="00967EF4">
        <w:trPr>
          <w:cantSplit/>
          <w:trHeight w:val="48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Тип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Коэффициент       </w:t>
            </w:r>
            <w:r w:rsidRPr="00A772CA">
              <w:rPr>
                <w:rFonts w:ascii="Times New Roman" w:hAnsi="Times New Roman" w:cs="Times New Roman"/>
                <w:sz w:val="24"/>
                <w:szCs w:val="24"/>
              </w:rPr>
              <w:br/>
              <w:t xml:space="preserve">использования      </w:t>
            </w:r>
            <w:r w:rsidRPr="00A772CA">
              <w:rPr>
                <w:rFonts w:ascii="Times New Roman" w:hAnsi="Times New Roman" w:cs="Times New Roman"/>
                <w:sz w:val="24"/>
                <w:szCs w:val="24"/>
              </w:rPr>
              <w:br/>
              <w:t>территории, не более</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0,4</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0,8 - 1,6</w:t>
            </w:r>
          </w:p>
        </w:tc>
      </w:tr>
      <w:tr w:rsidR="00ED0F5F" w:rsidRPr="00A772CA" w:rsidTr="00967EF4">
        <w:trPr>
          <w:cantSplit/>
          <w:trHeight w:val="240"/>
        </w:trPr>
        <w:tc>
          <w:tcPr>
            <w:tcW w:w="499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Многоквартирные</w:t>
            </w:r>
            <w:proofErr w:type="gramEnd"/>
            <w:r w:rsidRPr="00A772CA">
              <w:rPr>
                <w:rFonts w:ascii="Times New Roman" w:hAnsi="Times New Roman" w:cs="Times New Roman"/>
                <w:sz w:val="24"/>
                <w:szCs w:val="24"/>
              </w:rPr>
              <w:t>,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0,8</w:t>
            </w:r>
          </w:p>
        </w:tc>
      </w:tr>
    </w:tbl>
    <w:p w:rsidR="00ED0F5F" w:rsidRPr="00A772CA" w:rsidRDefault="00ED0F5F" w:rsidP="003E1686">
      <w:pPr>
        <w:autoSpaceDE w:val="0"/>
      </w:pPr>
    </w:p>
    <w:p w:rsidR="00ED0F5F" w:rsidRDefault="00ED0F5F" w:rsidP="002E6774">
      <w:pPr>
        <w:jc w:val="right"/>
      </w:pPr>
      <w:r w:rsidRPr="00A772CA">
        <w:t>Таблица 7</w:t>
      </w:r>
    </w:p>
    <w:p w:rsidR="00F61EA0" w:rsidRDefault="00F61EA0" w:rsidP="003E1686">
      <w:pPr>
        <w:jc w:val="right"/>
      </w:pPr>
      <w:r w:rsidRPr="00BD393F">
        <w:t>Расстояния от помещений и выгулов (вольеров, навесов, загонов) для содержания и разведения животных до окон жилых помещений и кухонь</w:t>
      </w:r>
    </w:p>
    <w:p w:rsidR="00F61EA0" w:rsidRPr="00A772CA" w:rsidRDefault="00F61EA0" w:rsidP="003E1686">
      <w:pPr>
        <w:jc w:val="both"/>
      </w:pPr>
    </w:p>
    <w:tbl>
      <w:tblPr>
        <w:tblW w:w="0" w:type="auto"/>
        <w:tblInd w:w="108" w:type="dxa"/>
        <w:tblLayout w:type="fixed"/>
        <w:tblLook w:val="0000" w:firstRow="0" w:lastRow="0" w:firstColumn="0" w:lastColumn="0" w:noHBand="0" w:noVBand="0"/>
      </w:tblPr>
      <w:tblGrid>
        <w:gridCol w:w="1440"/>
        <w:gridCol w:w="1260"/>
        <w:gridCol w:w="1260"/>
        <w:gridCol w:w="1260"/>
        <w:gridCol w:w="1260"/>
        <w:gridCol w:w="1080"/>
        <w:gridCol w:w="1080"/>
        <w:gridCol w:w="1090"/>
      </w:tblGrid>
      <w:tr w:rsidR="00ED0F5F" w:rsidRPr="00A772CA" w:rsidTr="00967EF4">
        <w:tc>
          <w:tcPr>
            <w:tcW w:w="1440"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Нормативный разрыв</w:t>
            </w:r>
          </w:p>
        </w:tc>
        <w:tc>
          <w:tcPr>
            <w:tcW w:w="8290" w:type="dxa"/>
            <w:gridSpan w:val="7"/>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Поголовье (шт.), не более</w:t>
            </w:r>
          </w:p>
        </w:tc>
      </w:tr>
      <w:tr w:rsidR="00ED0F5F" w:rsidRPr="00A772CA" w:rsidTr="00967EF4">
        <w:tc>
          <w:tcPr>
            <w:tcW w:w="1440" w:type="dxa"/>
            <w:vMerge/>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свиньи</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коровы, бычки</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овцы, козы</w:t>
            </w:r>
          </w:p>
        </w:tc>
        <w:tc>
          <w:tcPr>
            <w:tcW w:w="126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кролики-матки</w:t>
            </w:r>
          </w:p>
        </w:tc>
        <w:tc>
          <w:tcPr>
            <w:tcW w:w="108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птица</w:t>
            </w:r>
          </w:p>
        </w:tc>
        <w:tc>
          <w:tcPr>
            <w:tcW w:w="1080"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лошади</w:t>
            </w:r>
          </w:p>
        </w:tc>
        <w:tc>
          <w:tcPr>
            <w:tcW w:w="1090"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нутрии, песцы</w:t>
            </w:r>
          </w:p>
        </w:tc>
      </w:tr>
      <w:tr w:rsidR="00ED0F5F" w:rsidRPr="00A772CA" w:rsidTr="00967EF4">
        <w:tc>
          <w:tcPr>
            <w:tcW w:w="144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10м</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09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r>
      <w:tr w:rsidR="00ED0F5F" w:rsidRPr="00A772CA" w:rsidTr="00967EF4">
        <w:tc>
          <w:tcPr>
            <w:tcW w:w="144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 м</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0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0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090"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r>
      <w:tr w:rsidR="00ED0F5F" w:rsidRPr="00A772CA" w:rsidTr="00967EF4">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м</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 м</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bl>
    <w:p w:rsidR="00ED0F5F" w:rsidRPr="00A772CA" w:rsidRDefault="00ED0F5F" w:rsidP="003E1686">
      <w:pPr>
        <w:jc w:val="both"/>
      </w:pPr>
    </w:p>
    <w:p w:rsidR="00ED0F5F" w:rsidRPr="00A772CA" w:rsidRDefault="00ED0F5F" w:rsidP="003E1686">
      <w:pPr>
        <w:pStyle w:val="ConsPlusNormal"/>
        <w:widowControl/>
        <w:ind w:firstLine="0"/>
        <w:jc w:val="right"/>
        <w:outlineLvl w:val="0"/>
        <w:rPr>
          <w:rFonts w:ascii="Times New Roman" w:hAnsi="Times New Roman" w:cs="Times New Roman"/>
          <w:sz w:val="24"/>
          <w:szCs w:val="24"/>
        </w:rPr>
      </w:pPr>
      <w:r w:rsidRPr="00A772CA">
        <w:rPr>
          <w:rFonts w:ascii="Times New Roman" w:hAnsi="Times New Roman" w:cs="Times New Roman"/>
          <w:sz w:val="24"/>
          <w:szCs w:val="24"/>
        </w:rPr>
        <w:t>Таблица 8</w:t>
      </w:r>
    </w:p>
    <w:p w:rsidR="00ED0F5F" w:rsidRPr="00A772CA" w:rsidRDefault="00ED0F5F" w:rsidP="003E1686">
      <w:pPr>
        <w:pStyle w:val="ConsPlusNormal"/>
        <w:widowControl/>
        <w:ind w:firstLine="0"/>
        <w:rPr>
          <w:rFonts w:ascii="Times New Roman" w:hAnsi="Times New Roman" w:cs="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2160"/>
        <w:gridCol w:w="1215"/>
        <w:gridCol w:w="1283"/>
        <w:gridCol w:w="2551"/>
      </w:tblGrid>
      <w:tr w:rsidR="00ED0F5F" w:rsidRPr="00A772CA" w:rsidTr="00F43AE3">
        <w:trPr>
          <w:cantSplit/>
          <w:trHeight w:val="480"/>
        </w:trPr>
        <w:tc>
          <w:tcPr>
            <w:tcW w:w="2430"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Тип       </w:t>
            </w:r>
            <w:r w:rsidRPr="00A772CA">
              <w:rPr>
                <w:rFonts w:ascii="Times New Roman" w:hAnsi="Times New Roman" w:cs="Times New Roman"/>
                <w:sz w:val="24"/>
                <w:szCs w:val="24"/>
              </w:rPr>
              <w:br/>
              <w:t xml:space="preserve">территории    </w:t>
            </w:r>
          </w:p>
        </w:tc>
        <w:tc>
          <w:tcPr>
            <w:tcW w:w="2160"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Тип жилого дома</w:t>
            </w:r>
            <w:r w:rsidRPr="00A772CA">
              <w:rPr>
                <w:rFonts w:ascii="Times New Roman" w:hAnsi="Times New Roman" w:cs="Times New Roman"/>
                <w:sz w:val="24"/>
                <w:szCs w:val="24"/>
              </w:rPr>
              <w:br/>
              <w:t xml:space="preserve">(этажность   </w:t>
            </w:r>
            <w:r w:rsidRPr="00A772CA">
              <w:rPr>
                <w:rFonts w:ascii="Times New Roman" w:hAnsi="Times New Roman" w:cs="Times New Roman"/>
                <w:sz w:val="24"/>
                <w:szCs w:val="24"/>
              </w:rPr>
              <w:br/>
              <w:t xml:space="preserve">1 - 3)     </w:t>
            </w:r>
          </w:p>
        </w:tc>
        <w:tc>
          <w:tcPr>
            <w:tcW w:w="2498" w:type="dxa"/>
            <w:gridSpan w:val="2"/>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Площадь     </w:t>
            </w:r>
            <w:r w:rsidRPr="00A772CA">
              <w:rPr>
                <w:rFonts w:ascii="Times New Roman" w:hAnsi="Times New Roman" w:cs="Times New Roman"/>
                <w:sz w:val="24"/>
                <w:szCs w:val="24"/>
              </w:rPr>
              <w:br/>
            </w:r>
            <w:proofErr w:type="spellStart"/>
            <w:r w:rsidRPr="00A772CA">
              <w:rPr>
                <w:rFonts w:ascii="Times New Roman" w:hAnsi="Times New Roman" w:cs="Times New Roman"/>
                <w:sz w:val="24"/>
                <w:szCs w:val="24"/>
              </w:rPr>
              <w:t>приквартирных</w:t>
            </w:r>
            <w:proofErr w:type="spell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участков, </w:t>
            </w:r>
            <w:proofErr w:type="gramStart"/>
            <w:r w:rsidRPr="00A772CA">
              <w:rPr>
                <w:rFonts w:ascii="Times New Roman" w:hAnsi="Times New Roman" w:cs="Times New Roman"/>
                <w:sz w:val="24"/>
                <w:szCs w:val="24"/>
              </w:rPr>
              <w:t>га</w:t>
            </w:r>
            <w:proofErr w:type="gramEnd"/>
            <w:r w:rsidRPr="00A772CA">
              <w:rPr>
                <w:rFonts w:ascii="Times New Roman" w:hAnsi="Times New Roman" w:cs="Times New Roman"/>
                <w:sz w:val="24"/>
                <w:szCs w:val="24"/>
              </w:rPr>
              <w:t xml:space="preserve">   </w:t>
            </w:r>
          </w:p>
        </w:tc>
        <w:tc>
          <w:tcPr>
            <w:tcW w:w="2551" w:type="dxa"/>
            <w:vMerge w:val="restart"/>
            <w:tcBorders>
              <w:top w:val="single" w:sz="6"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Функциональн</w:t>
            </w:r>
            <w:proofErr w:type="gramStart"/>
            <w:r w:rsidRPr="00A772CA">
              <w:rPr>
                <w:rFonts w:ascii="Times New Roman" w:hAnsi="Times New Roman" w:cs="Times New Roman"/>
                <w:sz w:val="24"/>
                <w:szCs w:val="24"/>
              </w:rPr>
              <w:t>о-</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типологические    </w:t>
            </w:r>
            <w:r w:rsidRPr="00A772CA">
              <w:rPr>
                <w:rFonts w:ascii="Times New Roman" w:hAnsi="Times New Roman" w:cs="Times New Roman"/>
                <w:sz w:val="24"/>
                <w:szCs w:val="24"/>
              </w:rPr>
              <w:br/>
              <w:t xml:space="preserve">признаки участка   </w:t>
            </w:r>
            <w:r w:rsidRPr="00A772CA">
              <w:rPr>
                <w:rFonts w:ascii="Times New Roman" w:hAnsi="Times New Roman" w:cs="Times New Roman"/>
                <w:sz w:val="24"/>
                <w:szCs w:val="24"/>
              </w:rPr>
              <w:br/>
              <w:t xml:space="preserve">(кроме проживания)  </w:t>
            </w:r>
          </w:p>
        </w:tc>
      </w:tr>
      <w:tr w:rsidR="00ED0F5F" w:rsidRPr="00A772CA" w:rsidTr="0044349B">
        <w:trPr>
          <w:cantSplit/>
          <w:trHeight w:val="240"/>
        </w:trPr>
        <w:tc>
          <w:tcPr>
            <w:tcW w:w="2430" w:type="dxa"/>
            <w:vMerge/>
            <w:tcBorders>
              <w:top w:val="nil"/>
              <w:left w:val="single" w:sz="6" w:space="0" w:color="auto"/>
              <w:bottom w:val="single" w:sz="4"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не менее</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не более</w:t>
            </w:r>
          </w:p>
        </w:tc>
        <w:tc>
          <w:tcPr>
            <w:tcW w:w="2551" w:type="dxa"/>
            <w:vMerge/>
            <w:tcBorders>
              <w:top w:val="nil"/>
              <w:left w:val="single" w:sz="6" w:space="0" w:color="auto"/>
              <w:bottom w:val="single" w:sz="4"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ED0F5F" w:rsidRPr="00A772CA" w:rsidTr="0044349B">
        <w:trPr>
          <w:cantSplit/>
          <w:trHeight w:val="240"/>
        </w:trPr>
        <w:tc>
          <w:tcPr>
            <w:tcW w:w="2430"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4"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1283" w:type="dxa"/>
            <w:tcBorders>
              <w:top w:val="single" w:sz="6" w:space="0" w:color="auto"/>
              <w:left w:val="single" w:sz="6" w:space="0" w:color="auto"/>
              <w:bottom w:val="single" w:sz="6"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F43AE3" w:rsidRPr="00A772CA" w:rsidTr="0044349B">
        <w:trPr>
          <w:cantSplit/>
          <w:trHeight w:val="480"/>
        </w:trPr>
        <w:tc>
          <w:tcPr>
            <w:tcW w:w="2430" w:type="dxa"/>
            <w:vMerge/>
            <w:tcBorders>
              <w:top w:val="single" w:sz="4" w:space="0" w:color="auto"/>
              <w:left w:val="single" w:sz="4" w:space="0" w:color="auto"/>
              <w:bottom w:val="single" w:sz="4"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4" w:space="0" w:color="auto"/>
              <w:bottom w:val="single" w:sz="6" w:space="0" w:color="auto"/>
              <w:right w:val="single" w:sz="6"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c>
          <w:tcPr>
            <w:tcW w:w="1283" w:type="dxa"/>
            <w:tcBorders>
              <w:top w:val="single" w:sz="6" w:space="0" w:color="auto"/>
              <w:left w:val="single" w:sz="4" w:space="0" w:color="auto"/>
              <w:bottom w:val="single" w:sz="6"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43AE3" w:rsidRPr="00A772CA" w:rsidRDefault="00F43AE3" w:rsidP="003E1686">
            <w:pPr>
              <w:pStyle w:val="ConsPlusNormal"/>
              <w:widowControl/>
              <w:ind w:firstLine="0"/>
              <w:rPr>
                <w:rFonts w:ascii="Times New Roman" w:hAnsi="Times New Roman" w:cs="Times New Roman"/>
                <w:sz w:val="24"/>
                <w:szCs w:val="24"/>
              </w:rPr>
            </w:pPr>
          </w:p>
        </w:tc>
      </w:tr>
      <w:tr w:rsidR="00ED0F5F" w:rsidRPr="00A772CA" w:rsidTr="0044349B">
        <w:trPr>
          <w:cantSplit/>
          <w:trHeight w:val="720"/>
        </w:trPr>
        <w:tc>
          <w:tcPr>
            <w:tcW w:w="2430" w:type="dxa"/>
            <w:vMerge w:val="restart"/>
            <w:tcBorders>
              <w:top w:val="single" w:sz="4" w:space="0" w:color="auto"/>
              <w:left w:val="single" w:sz="6" w:space="0" w:color="auto"/>
              <w:bottom w:val="nil"/>
              <w:right w:val="single" w:sz="6" w:space="0" w:color="auto"/>
            </w:tcBorders>
          </w:tcPr>
          <w:p w:rsidR="00ED0F5F" w:rsidRPr="00A772CA" w:rsidRDefault="00ED0F5F" w:rsidP="00B40B63">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lastRenderedPageBreak/>
              <w:t>Тип</w:t>
            </w:r>
            <w:proofErr w:type="gramStart"/>
            <w:r w:rsidRPr="00A772CA">
              <w:rPr>
                <w:rFonts w:ascii="Times New Roman" w:hAnsi="Times New Roman" w:cs="Times New Roman"/>
                <w:sz w:val="24"/>
                <w:szCs w:val="24"/>
              </w:rPr>
              <w:t xml:space="preserve"> </w:t>
            </w:r>
            <w:r w:rsidR="00B40B63">
              <w:rPr>
                <w:rFonts w:ascii="Times New Roman" w:hAnsi="Times New Roman" w:cs="Times New Roman"/>
                <w:sz w:val="24"/>
                <w:szCs w:val="24"/>
              </w:rPr>
              <w:t>А</w:t>
            </w:r>
            <w:proofErr w:type="gramEnd"/>
            <w:r w:rsidRPr="00A772CA">
              <w:rPr>
                <w:rFonts w:ascii="Times New Roman" w:hAnsi="Times New Roman" w:cs="Times New Roman"/>
                <w:sz w:val="24"/>
                <w:szCs w:val="24"/>
              </w:rPr>
              <w:t xml:space="preserve"> - жилые    </w:t>
            </w:r>
            <w:r w:rsidRPr="00A772CA">
              <w:rPr>
                <w:rFonts w:ascii="Times New Roman" w:hAnsi="Times New Roman" w:cs="Times New Roman"/>
                <w:sz w:val="24"/>
                <w:szCs w:val="24"/>
              </w:rPr>
              <w:br/>
              <w:t xml:space="preserve">образования      </w:t>
            </w:r>
            <w:r w:rsidRPr="00A772CA">
              <w:rPr>
                <w:rFonts w:ascii="Times New Roman" w:hAnsi="Times New Roman" w:cs="Times New Roman"/>
                <w:sz w:val="24"/>
                <w:szCs w:val="24"/>
              </w:rPr>
              <w:br/>
              <w:t xml:space="preserve">сельских         </w:t>
            </w:r>
            <w:r w:rsidRPr="00A772CA">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усадебные дома,</w:t>
            </w:r>
            <w:r w:rsidRPr="00A772CA">
              <w:rPr>
                <w:rFonts w:ascii="Times New Roman" w:hAnsi="Times New Roman" w:cs="Times New Roman"/>
                <w:sz w:val="24"/>
                <w:szCs w:val="24"/>
              </w:rPr>
              <w:br/>
              <w:t xml:space="preserve">в том числе с  </w:t>
            </w:r>
            <w:r w:rsidRPr="00A772CA">
              <w:rPr>
                <w:rFonts w:ascii="Times New Roman" w:hAnsi="Times New Roman" w:cs="Times New Roman"/>
                <w:sz w:val="24"/>
                <w:szCs w:val="24"/>
              </w:rPr>
              <w:br/>
              <w:t xml:space="preserve">местами        </w:t>
            </w:r>
            <w:r w:rsidRPr="00A772CA">
              <w:rPr>
                <w:rFonts w:ascii="Times New Roman" w:hAnsi="Times New Roman" w:cs="Times New Roman"/>
                <w:sz w:val="24"/>
                <w:szCs w:val="24"/>
              </w:rPr>
              <w:br/>
              <w:t xml:space="preserve">приложения     </w:t>
            </w:r>
            <w:r w:rsidRPr="00A772CA">
              <w:rPr>
                <w:rFonts w:ascii="Times New Roman" w:hAnsi="Times New Roman" w:cs="Times New Roman"/>
                <w:sz w:val="24"/>
                <w:szCs w:val="24"/>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0,5     </w:t>
            </w:r>
          </w:p>
        </w:tc>
        <w:tc>
          <w:tcPr>
            <w:tcW w:w="2551" w:type="dxa"/>
            <w:vMerge w:val="restart"/>
            <w:tcBorders>
              <w:top w:val="single" w:sz="4" w:space="0" w:color="auto"/>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ведение развитого    </w:t>
            </w:r>
            <w:r w:rsidRPr="00A772CA">
              <w:rPr>
                <w:rFonts w:ascii="Times New Roman" w:hAnsi="Times New Roman" w:cs="Times New Roman"/>
                <w:sz w:val="24"/>
                <w:szCs w:val="24"/>
              </w:rPr>
              <w:br/>
              <w:t xml:space="preserve">товарного личного    </w:t>
            </w:r>
            <w:r w:rsidRPr="00A772CA">
              <w:rPr>
                <w:rFonts w:ascii="Times New Roman" w:hAnsi="Times New Roman" w:cs="Times New Roman"/>
                <w:sz w:val="24"/>
                <w:szCs w:val="24"/>
              </w:rPr>
              <w:br/>
              <w:t>подсобного хозяйства,</w:t>
            </w:r>
            <w:r w:rsidRPr="00A772CA">
              <w:rPr>
                <w:rFonts w:ascii="Times New Roman" w:hAnsi="Times New Roman" w:cs="Times New Roman"/>
                <w:sz w:val="24"/>
                <w:szCs w:val="24"/>
              </w:rPr>
              <w:br/>
              <w:t>сельскохозяйственного</w:t>
            </w:r>
            <w:r w:rsidRPr="00A772CA">
              <w:rPr>
                <w:rFonts w:ascii="Times New Roman" w:hAnsi="Times New Roman" w:cs="Times New Roman"/>
                <w:sz w:val="24"/>
                <w:szCs w:val="24"/>
              </w:rPr>
              <w:br/>
              <w:t xml:space="preserve">производства,        </w:t>
            </w:r>
            <w:r w:rsidRPr="00A772CA">
              <w:rPr>
                <w:rFonts w:ascii="Times New Roman" w:hAnsi="Times New Roman" w:cs="Times New Roman"/>
                <w:sz w:val="24"/>
                <w:szCs w:val="24"/>
              </w:rPr>
              <w:br/>
              <w:t xml:space="preserve">садоводство,         </w:t>
            </w:r>
            <w:r w:rsidRPr="00A772CA">
              <w:rPr>
                <w:rFonts w:ascii="Times New Roman" w:hAnsi="Times New Roman" w:cs="Times New Roman"/>
                <w:sz w:val="24"/>
                <w:szCs w:val="24"/>
              </w:rPr>
              <w:br/>
              <w:t xml:space="preserve">огородничество, игры </w:t>
            </w:r>
            <w:r w:rsidRPr="00A772CA">
              <w:rPr>
                <w:rFonts w:ascii="Times New Roman" w:hAnsi="Times New Roman" w:cs="Times New Roman"/>
                <w:sz w:val="24"/>
                <w:szCs w:val="24"/>
              </w:rPr>
              <w:br/>
              <w:t xml:space="preserve">детей, отдых         </w:t>
            </w:r>
          </w:p>
        </w:tc>
      </w:tr>
      <w:tr w:rsidR="00ED0F5F" w:rsidRPr="00A772CA" w:rsidTr="00F43AE3">
        <w:trPr>
          <w:cantSplit/>
          <w:trHeight w:val="480"/>
        </w:trPr>
        <w:tc>
          <w:tcPr>
            <w:tcW w:w="2430" w:type="dxa"/>
            <w:vMerge/>
            <w:tcBorders>
              <w:top w:val="nil"/>
              <w:left w:val="single" w:sz="6" w:space="0" w:color="auto"/>
              <w:bottom w:val="nil"/>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w:t>
            </w:r>
            <w:proofErr w:type="gramStart"/>
            <w:r w:rsidRPr="00A772CA">
              <w:rPr>
                <w:rFonts w:ascii="Times New Roman" w:hAnsi="Times New Roman" w:cs="Times New Roman"/>
                <w:sz w:val="24"/>
                <w:szCs w:val="24"/>
              </w:rPr>
              <w:t>о-</w:t>
            </w:r>
            <w:proofErr w:type="gramEnd"/>
            <w:r w:rsidRPr="00A772CA">
              <w:rPr>
                <w:rFonts w:ascii="Times New Roman" w:hAnsi="Times New Roman" w:cs="Times New Roman"/>
                <w:sz w:val="24"/>
                <w:szCs w:val="24"/>
              </w:rPr>
              <w:t xml:space="preserve">,         </w:t>
            </w:r>
            <w:r w:rsidRPr="00A772CA">
              <w:rPr>
                <w:rFonts w:ascii="Times New Roman" w:hAnsi="Times New Roman" w:cs="Times New Roman"/>
                <w:sz w:val="24"/>
                <w:szCs w:val="24"/>
              </w:rPr>
              <w:br/>
              <w:t xml:space="preserve">двухквартирные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0,1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0,35    </w:t>
            </w:r>
          </w:p>
        </w:tc>
        <w:tc>
          <w:tcPr>
            <w:tcW w:w="2551"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r>
      <w:tr w:rsidR="00ED0F5F" w:rsidRPr="00A772CA" w:rsidTr="00F43AE3">
        <w:trPr>
          <w:cantSplit/>
          <w:trHeight w:val="840"/>
        </w:trPr>
        <w:tc>
          <w:tcPr>
            <w:tcW w:w="2430" w:type="dxa"/>
            <w:vMerge/>
            <w:tcBorders>
              <w:top w:val="nil"/>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многоквартирные</w:t>
            </w:r>
            <w:r w:rsidRPr="00A772CA">
              <w:rPr>
                <w:rFonts w:ascii="Times New Roman" w:hAnsi="Times New Roman" w:cs="Times New Roman"/>
                <w:sz w:val="24"/>
                <w:szCs w:val="24"/>
              </w:rPr>
              <w:br/>
              <w:t xml:space="preserve">блокированные  </w:t>
            </w:r>
            <w:r w:rsidRPr="00A772CA">
              <w:rPr>
                <w:rFonts w:ascii="Times New Roman" w:hAnsi="Times New Roman" w:cs="Times New Roman"/>
                <w:sz w:val="24"/>
                <w:szCs w:val="24"/>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0,04    </w:t>
            </w:r>
          </w:p>
        </w:tc>
        <w:tc>
          <w:tcPr>
            <w:tcW w:w="1283"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0,08    </w:t>
            </w:r>
          </w:p>
        </w:tc>
        <w:tc>
          <w:tcPr>
            <w:tcW w:w="2551"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введение             </w:t>
            </w:r>
            <w:r w:rsidRPr="00A772CA">
              <w:rPr>
                <w:rFonts w:ascii="Times New Roman" w:hAnsi="Times New Roman" w:cs="Times New Roman"/>
                <w:sz w:val="24"/>
                <w:szCs w:val="24"/>
              </w:rPr>
              <w:br/>
              <w:t>ограниченного личного</w:t>
            </w:r>
            <w:r w:rsidRPr="00A772CA">
              <w:rPr>
                <w:rFonts w:ascii="Times New Roman" w:hAnsi="Times New Roman" w:cs="Times New Roman"/>
                <w:sz w:val="24"/>
                <w:szCs w:val="24"/>
              </w:rPr>
              <w:br/>
              <w:t>подсобного хозяйства,</w:t>
            </w:r>
            <w:r w:rsidRPr="00A772CA">
              <w:rPr>
                <w:rFonts w:ascii="Times New Roman" w:hAnsi="Times New Roman" w:cs="Times New Roman"/>
                <w:sz w:val="24"/>
                <w:szCs w:val="24"/>
              </w:rPr>
              <w:br/>
              <w:t xml:space="preserve">садоводство,         </w:t>
            </w:r>
            <w:r w:rsidRPr="00A772CA">
              <w:rPr>
                <w:rFonts w:ascii="Times New Roman" w:hAnsi="Times New Roman" w:cs="Times New Roman"/>
                <w:sz w:val="24"/>
                <w:szCs w:val="24"/>
              </w:rPr>
              <w:br/>
              <w:t xml:space="preserve">огородничество, игры </w:t>
            </w:r>
            <w:r w:rsidRPr="00A772CA">
              <w:rPr>
                <w:rFonts w:ascii="Times New Roman" w:hAnsi="Times New Roman" w:cs="Times New Roman"/>
                <w:sz w:val="24"/>
                <w:szCs w:val="24"/>
              </w:rPr>
              <w:br/>
              <w:t xml:space="preserve">детей, отдых         </w:t>
            </w:r>
          </w:p>
        </w:tc>
      </w:tr>
    </w:tbl>
    <w:p w:rsidR="00ED0F5F" w:rsidRPr="00A772CA" w:rsidRDefault="00ED0F5F" w:rsidP="003E1686">
      <w:pPr>
        <w:pStyle w:val="ConsPlusNormal"/>
        <w:widowControl/>
        <w:ind w:firstLine="540"/>
        <w:jc w:val="both"/>
        <w:rPr>
          <w:rFonts w:ascii="Times New Roman" w:hAnsi="Times New Roman" w:cs="Times New Roman"/>
          <w:sz w:val="24"/>
          <w:szCs w:val="24"/>
        </w:rPr>
      </w:pPr>
    </w:p>
    <w:p w:rsidR="00ED0F5F" w:rsidRPr="00A772CA" w:rsidRDefault="00ED0F5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Примечания.</w:t>
      </w:r>
    </w:p>
    <w:p w:rsidR="00ED0F5F" w:rsidRPr="00A772CA" w:rsidRDefault="00ED0F5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1. </w:t>
      </w:r>
      <w:proofErr w:type="gramStart"/>
      <w:r w:rsidRPr="00A772CA">
        <w:rPr>
          <w:rFonts w:ascii="Times New Roman" w:hAnsi="Times New Roman" w:cs="Times New Roman"/>
          <w:sz w:val="24"/>
          <w:szCs w:val="24"/>
        </w:rPr>
        <w:t>В соответствии с Федеральным законом от 7 июля 2003 года № 112-ФЗ «О личном подсобном хозяйстве», а также с Законом Краснодарского края от 7 июня 2004 года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w:t>
      </w:r>
      <w:proofErr w:type="gramEnd"/>
      <w:r w:rsidRPr="00A772CA">
        <w:rPr>
          <w:rFonts w:ascii="Times New Roman" w:hAnsi="Times New Roman" w:cs="Times New Roman"/>
          <w:sz w:val="24"/>
          <w:szCs w:val="24"/>
        </w:rPr>
        <w:t xml:space="preserve"> пункта (полевой земельный участок).</w:t>
      </w:r>
    </w:p>
    <w:p w:rsidR="00ED0F5F" w:rsidRPr="00A772CA" w:rsidRDefault="00ED0F5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D0F5F" w:rsidRPr="00A772CA" w:rsidRDefault="00ED0F5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3. </w:t>
      </w:r>
      <w:proofErr w:type="gramStart"/>
      <w:r w:rsidRPr="00A772CA">
        <w:rPr>
          <w:rFonts w:ascii="Times New Roman" w:hAnsi="Times New Roman" w:cs="Times New Roman"/>
          <w:sz w:val="24"/>
          <w:szCs w:val="24"/>
        </w:rPr>
        <w:t>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«Зоны, предназначенные для ведения личного подсобного хозяйства».</w:t>
      </w:r>
      <w:proofErr w:type="gramEnd"/>
    </w:p>
    <w:p w:rsidR="00ED0F5F" w:rsidRPr="00A772CA" w:rsidRDefault="00ED0F5F" w:rsidP="003E1686">
      <w:pPr>
        <w:jc w:val="both"/>
      </w:pPr>
    </w:p>
    <w:tbl>
      <w:tblPr>
        <w:tblW w:w="9894" w:type="dxa"/>
        <w:tblInd w:w="-5" w:type="dxa"/>
        <w:tblLayout w:type="fixed"/>
        <w:tblLook w:val="0000" w:firstRow="0" w:lastRow="0" w:firstColumn="0" w:lastColumn="0" w:noHBand="0" w:noVBand="0"/>
      </w:tblPr>
      <w:tblGrid>
        <w:gridCol w:w="2665"/>
        <w:gridCol w:w="2126"/>
        <w:gridCol w:w="2693"/>
        <w:gridCol w:w="2410"/>
      </w:tblGrid>
      <w:tr w:rsidR="00ED0F5F" w:rsidRPr="00A772CA" w:rsidTr="00967EF4">
        <w:tc>
          <w:tcPr>
            <w:tcW w:w="9894" w:type="dxa"/>
            <w:gridSpan w:val="4"/>
            <w:tcBorders>
              <w:bottom w:val="single" w:sz="4" w:space="0" w:color="auto"/>
            </w:tcBorders>
          </w:tcPr>
          <w:p w:rsidR="00ED0F5F"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9</w:t>
            </w:r>
          </w:p>
        </w:tc>
      </w:tr>
      <w:tr w:rsidR="00ED0F5F" w:rsidRPr="00A772CA" w:rsidTr="00087939">
        <w:tc>
          <w:tcPr>
            <w:tcW w:w="2665"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Здания (земельные участки) организаций обслуживания</w:t>
            </w:r>
          </w:p>
        </w:tc>
        <w:tc>
          <w:tcPr>
            <w:tcW w:w="7229"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от зданий (границ участков) организаций обслуживания, </w:t>
            </w:r>
            <w:proofErr w:type="gramStart"/>
            <w:r w:rsidRPr="00A772CA">
              <w:rPr>
                <w:rFonts w:ascii="Times New Roman" w:hAnsi="Times New Roman" w:cs="Times New Roman"/>
                <w:sz w:val="24"/>
                <w:szCs w:val="24"/>
              </w:rPr>
              <w:t>м</w:t>
            </w:r>
            <w:proofErr w:type="gramEnd"/>
          </w:p>
        </w:tc>
      </w:tr>
      <w:tr w:rsidR="00ED0F5F" w:rsidRPr="00A772CA" w:rsidTr="00087939">
        <w:trPr>
          <w:trHeight w:val="1840"/>
        </w:trPr>
        <w:tc>
          <w:tcPr>
            <w:tcW w:w="2665"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красной линии</w:t>
            </w:r>
          </w:p>
          <w:p w:rsidR="00ED0F5F" w:rsidRPr="00A772CA" w:rsidRDefault="00ED0F5F" w:rsidP="003E1686">
            <w:pPr>
              <w:pStyle w:val="ab"/>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стен жилых домов</w:t>
            </w:r>
          </w:p>
        </w:tc>
        <w:tc>
          <w:tcPr>
            <w:tcW w:w="24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зданий общеобразовательных школ, дошкольных образовательных и лечебных учреждений</w:t>
            </w:r>
          </w:p>
        </w:tc>
      </w:tr>
      <w:tr w:rsidR="00F5370F" w:rsidRPr="00A772CA" w:rsidTr="00087939">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Дошкольные образовательные учреждения и общеобразовательные школы (стены здания)</w:t>
            </w:r>
          </w:p>
        </w:tc>
        <w:tc>
          <w:tcPr>
            <w:tcW w:w="2126"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rPr>
                <w:rFonts w:ascii="Times New Roman" w:hAnsi="Times New Roman" w:cs="Times New Roman"/>
                <w:sz w:val="24"/>
                <w:szCs w:val="24"/>
              </w:rPr>
            </w:pPr>
            <w:r w:rsidRPr="00BD393F">
              <w:rPr>
                <w:rFonts w:ascii="Times New Roman" w:hAnsi="Times New Roman" w:cs="Times New Roman"/>
                <w:sz w:val="24"/>
                <w:szCs w:val="24"/>
              </w:rPr>
              <w:t>по нормам инсоляции, освещенности и противопожарным требованиям</w:t>
            </w:r>
          </w:p>
          <w:p w:rsidR="00F5370F" w:rsidRPr="00BD393F" w:rsidRDefault="00F5370F" w:rsidP="003E1686">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по нормам инсоляции, освещенности и противопожарным требованиям</w:t>
            </w:r>
          </w:p>
          <w:p w:rsidR="00F5370F" w:rsidRPr="00BD393F" w:rsidRDefault="00F5370F" w:rsidP="003E1686">
            <w:pPr>
              <w:pStyle w:val="ab"/>
              <w:rPr>
                <w:rFonts w:ascii="Times New Roman" w:hAnsi="Times New Roman" w:cs="Times New Roman"/>
                <w:sz w:val="24"/>
                <w:szCs w:val="24"/>
              </w:rPr>
            </w:pPr>
          </w:p>
        </w:tc>
      </w:tr>
      <w:tr w:rsidR="00F5370F" w:rsidRPr="00A772CA" w:rsidTr="00087939">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Приемные пункты вторичного сырья</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50</w:t>
            </w:r>
          </w:p>
        </w:tc>
      </w:tr>
      <w:tr w:rsidR="00F5370F" w:rsidRPr="00A772CA" w:rsidTr="00087939">
        <w:tc>
          <w:tcPr>
            <w:tcW w:w="2665" w:type="dxa"/>
            <w:tcBorders>
              <w:top w:val="single" w:sz="4" w:space="0" w:color="auto"/>
              <w:left w:val="single" w:sz="4" w:space="0" w:color="auto"/>
              <w:bottom w:val="single" w:sz="4" w:space="0" w:color="auto"/>
              <w:right w:val="single" w:sz="4" w:space="0" w:color="auto"/>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lastRenderedPageBreak/>
              <w:t>Пожарные депо</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10 (15 - для депо I типа)</w:t>
            </w:r>
          </w:p>
        </w:tc>
        <w:tc>
          <w:tcPr>
            <w:tcW w:w="2693"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 xml:space="preserve">Федеральный </w:t>
            </w:r>
            <w:hyperlink r:id="rId9" w:history="1">
              <w:r w:rsidRPr="00B30EC5">
                <w:t>закон</w:t>
              </w:r>
            </w:hyperlink>
            <w:r w:rsidRPr="00B30EC5">
              <w:t xml:space="preserve"> от 22 июля 2008 года N 123-ФЗ "Технический регламент о требованиях пожарной безопасности" и СП </w:t>
            </w:r>
            <w:hyperlink r:id="rId10" w:history="1">
              <w:r w:rsidRPr="00B30EC5">
                <w:t>11.13130.2009</w:t>
              </w:r>
            </w:hyperlink>
          </w:p>
        </w:tc>
        <w:tc>
          <w:tcPr>
            <w:tcW w:w="2410" w:type="dxa"/>
            <w:tcBorders>
              <w:top w:val="single" w:sz="4" w:space="0" w:color="auto"/>
              <w:left w:val="single" w:sz="4" w:space="0" w:color="auto"/>
              <w:bottom w:val="single" w:sz="4" w:space="0" w:color="auto"/>
              <w:right w:val="single" w:sz="4" w:space="0" w:color="auto"/>
            </w:tcBorders>
          </w:tcPr>
          <w:p w:rsidR="00F5370F" w:rsidRPr="00B30EC5" w:rsidRDefault="00F5370F" w:rsidP="003E1686">
            <w:pPr>
              <w:autoSpaceDE w:val="0"/>
              <w:autoSpaceDN w:val="0"/>
              <w:adjustRightInd w:val="0"/>
            </w:pPr>
            <w:r w:rsidRPr="00B30EC5">
              <w:t xml:space="preserve">Федеральный </w:t>
            </w:r>
            <w:hyperlink r:id="rId11" w:history="1">
              <w:r w:rsidRPr="00B30EC5">
                <w:t>закон</w:t>
              </w:r>
            </w:hyperlink>
            <w:r w:rsidRPr="00B30EC5">
              <w:t xml:space="preserve"> от 22 июля 2008 года N 123-ФЗ "Технический регламент о требованиях пожарной безопасности" и СП </w:t>
            </w:r>
            <w:hyperlink r:id="rId12" w:history="1">
              <w:r w:rsidRPr="00B30EC5">
                <w:t>11.13130.2009</w:t>
              </w:r>
            </w:hyperlink>
          </w:p>
        </w:tc>
      </w:tr>
      <w:tr w:rsidR="00F5370F" w:rsidRPr="00A772CA" w:rsidTr="00087939">
        <w:tc>
          <w:tcPr>
            <w:tcW w:w="2665" w:type="dxa"/>
            <w:tcBorders>
              <w:top w:val="single" w:sz="4" w:space="0" w:color="auto"/>
              <w:left w:val="single" w:sz="4" w:space="0" w:color="000000"/>
              <w:bottom w:val="single" w:sz="4" w:space="0" w:color="000000"/>
            </w:tcBorders>
          </w:tcPr>
          <w:p w:rsidR="00F5370F" w:rsidRPr="00BD393F" w:rsidRDefault="00F5370F" w:rsidP="008C49D7">
            <w:pPr>
              <w:pStyle w:val="ab"/>
              <w:snapToGrid w:val="0"/>
              <w:jc w:val="left"/>
              <w:rPr>
                <w:rFonts w:ascii="Times New Roman" w:hAnsi="Times New Roman" w:cs="Times New Roman"/>
                <w:sz w:val="24"/>
                <w:szCs w:val="24"/>
              </w:rPr>
            </w:pPr>
            <w:r w:rsidRPr="00BD393F">
              <w:rPr>
                <w:rFonts w:ascii="Times New Roman" w:hAnsi="Times New Roman" w:cs="Times New Roman"/>
                <w:sz w:val="24"/>
                <w:szCs w:val="24"/>
              </w:rPr>
              <w:t>Кла</w:t>
            </w:r>
            <w:r w:rsidR="008C49D7">
              <w:rPr>
                <w:rFonts w:ascii="Times New Roman" w:hAnsi="Times New Roman" w:cs="Times New Roman"/>
                <w:sz w:val="24"/>
                <w:szCs w:val="24"/>
              </w:rPr>
              <w:t xml:space="preserve">дбища традиционного захоронения </w:t>
            </w:r>
            <w:r w:rsidRPr="00BD393F">
              <w:rPr>
                <w:rFonts w:ascii="Times New Roman" w:hAnsi="Times New Roman" w:cs="Times New Roman"/>
                <w:sz w:val="24"/>
                <w:szCs w:val="24"/>
              </w:rPr>
              <w:t>и крематории</w:t>
            </w:r>
          </w:p>
          <w:p w:rsidR="00F5370F" w:rsidRPr="00BD393F" w:rsidRDefault="00F5370F" w:rsidP="003E1686">
            <w:pPr>
              <w:pStyle w:val="ab"/>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2693" w:type="dxa"/>
            <w:tcBorders>
              <w:top w:val="single" w:sz="4" w:space="0" w:color="auto"/>
              <w:left w:val="single" w:sz="4" w:space="0" w:color="000000"/>
              <w:bottom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300</w:t>
            </w:r>
          </w:p>
        </w:tc>
        <w:tc>
          <w:tcPr>
            <w:tcW w:w="2410" w:type="dxa"/>
            <w:tcBorders>
              <w:top w:val="single" w:sz="4" w:space="0" w:color="auto"/>
              <w:left w:val="single" w:sz="4" w:space="0" w:color="000000"/>
              <w:bottom w:val="single" w:sz="4" w:space="0" w:color="000000"/>
              <w:right w:val="single" w:sz="4" w:space="0" w:color="000000"/>
            </w:tcBorders>
          </w:tcPr>
          <w:p w:rsidR="00F5370F" w:rsidRPr="00BD393F" w:rsidRDefault="00F5370F"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300</w:t>
            </w:r>
          </w:p>
        </w:tc>
      </w:tr>
    </w:tbl>
    <w:p w:rsidR="00ED0F5F" w:rsidRPr="00A772CA" w:rsidRDefault="00ED0F5F" w:rsidP="003E1686">
      <w:pPr>
        <w:jc w:val="both"/>
      </w:pPr>
    </w:p>
    <w:p w:rsidR="00ED0F5F" w:rsidRPr="00A772CA" w:rsidRDefault="00ED0F5F" w:rsidP="003E1686">
      <w:pPr>
        <w:ind w:firstLine="851"/>
        <w:jc w:val="both"/>
      </w:pPr>
      <w:r w:rsidRPr="00A772CA">
        <w:t>Примечания.</w:t>
      </w:r>
    </w:p>
    <w:p w:rsidR="00ED0F5F" w:rsidRPr="00A772CA" w:rsidRDefault="00F1023F" w:rsidP="003E1686">
      <w:pPr>
        <w:ind w:firstLine="851"/>
        <w:jc w:val="both"/>
      </w:pPr>
      <w:r>
        <w:t>1</w:t>
      </w:r>
      <w:r w:rsidR="00ED0F5F" w:rsidRPr="00A772CA">
        <w:t>.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D0F5F" w:rsidRPr="00A772CA" w:rsidRDefault="00F1023F" w:rsidP="003E1686">
      <w:pPr>
        <w:ind w:firstLine="851"/>
        <w:jc w:val="both"/>
      </w:pPr>
      <w:r>
        <w:t>2</w:t>
      </w:r>
      <w:r w:rsidR="00ED0F5F" w:rsidRPr="00A772CA">
        <w:t>.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D0F5F" w:rsidRPr="00A772CA" w:rsidRDefault="00ED0F5F" w:rsidP="002E6774">
      <w:pPr>
        <w:ind w:firstLine="851"/>
        <w:jc w:val="both"/>
      </w:pPr>
      <w:r w:rsidRPr="00A772CA">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ED0F5F" w:rsidRPr="00A772CA" w:rsidRDefault="00ED0F5F" w:rsidP="002E6774">
      <w:pPr>
        <w:autoSpaceDE w:val="0"/>
        <w:ind w:firstLine="540"/>
        <w:jc w:val="right"/>
      </w:pPr>
      <w:r w:rsidRPr="00A772CA">
        <w:rPr>
          <w:color w:val="FF0000"/>
        </w:rPr>
        <w:t xml:space="preserve">     </w:t>
      </w:r>
      <w:r w:rsidRPr="00A772CA">
        <w:t>Таблица 10</w:t>
      </w:r>
    </w:p>
    <w:tbl>
      <w:tblPr>
        <w:tblW w:w="0" w:type="auto"/>
        <w:tblInd w:w="70" w:type="dxa"/>
        <w:tblLayout w:type="fixed"/>
        <w:tblCellMar>
          <w:left w:w="70" w:type="dxa"/>
          <w:right w:w="70" w:type="dxa"/>
        </w:tblCellMar>
        <w:tblLook w:val="0000" w:firstRow="0" w:lastRow="0" w:firstColumn="0" w:lastColumn="0" w:noHBand="0" w:noVBand="0"/>
      </w:tblPr>
      <w:tblGrid>
        <w:gridCol w:w="4317"/>
        <w:gridCol w:w="5322"/>
      </w:tblGrid>
      <w:tr w:rsidR="00027CAD" w:rsidRPr="00A772CA" w:rsidTr="00DD0F94">
        <w:trPr>
          <w:cantSplit/>
          <w:trHeight w:val="278"/>
        </w:trPr>
        <w:tc>
          <w:tcPr>
            <w:tcW w:w="4317" w:type="dxa"/>
            <w:vMerge w:val="restart"/>
            <w:tcBorders>
              <w:top w:val="single" w:sz="4" w:space="0" w:color="000000"/>
              <w:left w:val="single" w:sz="4" w:space="0" w:color="000000"/>
            </w:tcBorders>
            <w:shd w:val="clear" w:color="auto" w:fill="auto"/>
          </w:tcPr>
          <w:p w:rsidR="00027CAD" w:rsidRPr="00A772CA" w:rsidRDefault="00027CAD"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Озелененная территория </w:t>
            </w:r>
            <w:r w:rsidRPr="00A772CA">
              <w:rPr>
                <w:rFonts w:ascii="Times New Roman" w:hAnsi="Times New Roman" w:cs="Times New Roman"/>
                <w:sz w:val="24"/>
                <w:szCs w:val="24"/>
              </w:rPr>
              <w:br/>
              <w:t xml:space="preserve">общего пользования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027CAD" w:rsidRPr="00A772CA" w:rsidRDefault="00027CAD"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Площадь озелененных территорий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/чел.)     </w:t>
            </w:r>
          </w:p>
        </w:tc>
      </w:tr>
      <w:tr w:rsidR="007D14AE" w:rsidRPr="00A772CA" w:rsidTr="0089542A">
        <w:trPr>
          <w:cantSplit/>
          <w:trHeight w:val="277"/>
        </w:trPr>
        <w:tc>
          <w:tcPr>
            <w:tcW w:w="4317" w:type="dxa"/>
            <w:vMerge/>
            <w:tcBorders>
              <w:left w:val="single" w:sz="4" w:space="0" w:color="000000"/>
              <w:bottom w:val="single" w:sz="4" w:space="0" w:color="000000"/>
            </w:tcBorders>
            <w:shd w:val="clear" w:color="auto" w:fill="auto"/>
          </w:tcPr>
          <w:p w:rsidR="007D14AE" w:rsidRPr="00A772CA" w:rsidRDefault="007D14AE" w:rsidP="003E1686">
            <w:pPr>
              <w:pStyle w:val="ConsPlusCell"/>
              <w:widowControl/>
              <w:snapToGrid w:val="0"/>
              <w:rPr>
                <w:rFonts w:ascii="Times New Roman" w:hAnsi="Times New Roman" w:cs="Times New Roman"/>
                <w:sz w:val="24"/>
                <w:szCs w:val="24"/>
              </w:rPr>
            </w:pP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7D14AE" w:rsidRPr="00A772CA" w:rsidRDefault="007D14AE" w:rsidP="00027CA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Сельских населенных пунктов</w:t>
            </w:r>
          </w:p>
        </w:tc>
      </w:tr>
      <w:tr w:rsidR="007D14AE" w:rsidRPr="00A772CA" w:rsidTr="0089542A">
        <w:trPr>
          <w:cantSplit/>
          <w:trHeight w:val="240"/>
        </w:trPr>
        <w:tc>
          <w:tcPr>
            <w:tcW w:w="4317" w:type="dxa"/>
            <w:tcBorders>
              <w:top w:val="single" w:sz="4" w:space="0" w:color="000000"/>
              <w:left w:val="single" w:sz="4" w:space="0" w:color="000000"/>
              <w:bottom w:val="single" w:sz="4" w:space="0" w:color="000000"/>
            </w:tcBorders>
            <w:shd w:val="clear" w:color="auto" w:fill="auto"/>
          </w:tcPr>
          <w:p w:rsidR="007D14AE" w:rsidRPr="00A772CA" w:rsidRDefault="007D14A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Общая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7D14AE" w:rsidRPr="00A772CA" w:rsidRDefault="007D14AE"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ED0F5F" w:rsidRPr="00A772CA" w:rsidTr="00967EF4">
        <w:trPr>
          <w:cantSplit/>
          <w:trHeight w:val="240"/>
        </w:trPr>
        <w:tc>
          <w:tcPr>
            <w:tcW w:w="4317"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Жилых районов          </w:t>
            </w:r>
          </w:p>
        </w:tc>
        <w:tc>
          <w:tcPr>
            <w:tcW w:w="5322"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        </w:t>
            </w:r>
          </w:p>
        </w:tc>
      </w:tr>
    </w:tbl>
    <w:p w:rsidR="007D14AE" w:rsidRDefault="007D14AE" w:rsidP="003E1686">
      <w:pPr>
        <w:autoSpaceDE w:val="0"/>
        <w:ind w:firstLine="851"/>
        <w:jc w:val="both"/>
      </w:pPr>
    </w:p>
    <w:p w:rsidR="00ED0F5F" w:rsidRPr="00A772CA" w:rsidRDefault="00ED0F5F" w:rsidP="003E1686">
      <w:pPr>
        <w:autoSpaceDE w:val="0"/>
        <w:ind w:firstLine="851"/>
        <w:jc w:val="both"/>
      </w:pPr>
      <w:r w:rsidRPr="00A772CA">
        <w:t>Примечания.</w:t>
      </w:r>
    </w:p>
    <w:p w:rsidR="00ED0F5F" w:rsidRPr="00A772CA" w:rsidRDefault="00ED0F5F" w:rsidP="003E1686">
      <w:pPr>
        <w:autoSpaceDE w:val="0"/>
        <w:ind w:firstLine="851"/>
        <w:jc w:val="both"/>
      </w:pPr>
      <w:r w:rsidRPr="00A772CA">
        <w:t>1. Площадь озелененных территорий общего пользования допускается увеличивать на 10 - 20 процентов.</w:t>
      </w:r>
    </w:p>
    <w:p w:rsidR="00ED0F5F" w:rsidRPr="00A772CA" w:rsidRDefault="00ED0F5F" w:rsidP="003E1686">
      <w:pPr>
        <w:autoSpaceDE w:val="0"/>
        <w:ind w:firstLine="851"/>
        <w:jc w:val="both"/>
      </w:pPr>
      <w:r w:rsidRPr="00A772CA">
        <w:t>2. На территориях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ED0F5F" w:rsidRPr="00A772CA" w:rsidRDefault="00ED0F5F" w:rsidP="003E1686">
      <w:pPr>
        <w:jc w:val="both"/>
      </w:pPr>
    </w:p>
    <w:p w:rsidR="00ED0F5F" w:rsidRPr="00A772CA" w:rsidRDefault="00ED0F5F" w:rsidP="002E6774">
      <w:pPr>
        <w:autoSpaceDE w:val="0"/>
        <w:jc w:val="right"/>
      </w:pPr>
      <w:r w:rsidRPr="00A772CA">
        <w:t>Таблица 11</w:t>
      </w:r>
    </w:p>
    <w:tbl>
      <w:tblPr>
        <w:tblW w:w="0" w:type="auto"/>
        <w:tblInd w:w="70" w:type="dxa"/>
        <w:tblLayout w:type="fixed"/>
        <w:tblCellMar>
          <w:left w:w="70" w:type="dxa"/>
          <w:right w:w="70" w:type="dxa"/>
        </w:tblCellMar>
        <w:tblLook w:val="0000" w:firstRow="0" w:lastRow="0" w:firstColumn="0" w:lastColumn="0" w:noHBand="0" w:noVBand="0"/>
      </w:tblPr>
      <w:tblGrid>
        <w:gridCol w:w="2565"/>
        <w:gridCol w:w="2970"/>
        <w:gridCol w:w="2160"/>
        <w:gridCol w:w="1944"/>
      </w:tblGrid>
      <w:tr w:rsidR="00ED0F5F" w:rsidRPr="00A772CA" w:rsidTr="00967EF4">
        <w:trPr>
          <w:cantSplit/>
          <w:trHeight w:val="240"/>
        </w:trPr>
        <w:tc>
          <w:tcPr>
            <w:tcW w:w="2565"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Ширина пешеходной аллеи, </w:t>
            </w:r>
            <w:proofErr w:type="gramStart"/>
            <w:r w:rsidRPr="00A772CA">
              <w:rPr>
                <w:rFonts w:ascii="Times New Roman" w:hAnsi="Times New Roman" w:cs="Times New Roman"/>
                <w:sz w:val="24"/>
                <w:szCs w:val="24"/>
              </w:rPr>
              <w:t>м</w:t>
            </w:r>
            <w:proofErr w:type="gramEnd"/>
          </w:p>
        </w:tc>
        <w:tc>
          <w:tcPr>
            <w:tcW w:w="7074" w:type="dxa"/>
            <w:gridSpan w:val="3"/>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Элемент территории (% от общей площади)</w:t>
            </w:r>
          </w:p>
        </w:tc>
      </w:tr>
      <w:tr w:rsidR="00ED0F5F" w:rsidRPr="00A772CA" w:rsidTr="00967EF4">
        <w:trPr>
          <w:cantSplit/>
          <w:trHeight w:val="360"/>
        </w:trPr>
        <w:tc>
          <w:tcPr>
            <w:tcW w:w="2565"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территории зеленых  </w:t>
            </w:r>
            <w:r w:rsidRPr="00A772CA">
              <w:rPr>
                <w:rFonts w:ascii="Times New Roman" w:hAnsi="Times New Roman" w:cs="Times New Roman"/>
                <w:sz w:val="24"/>
                <w:szCs w:val="24"/>
              </w:rPr>
              <w:br/>
              <w:t>насаждении и водоемов</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аллеи, дорожки,</w:t>
            </w:r>
            <w:r w:rsidRPr="00A772CA">
              <w:rPr>
                <w:rFonts w:ascii="Times New Roman" w:hAnsi="Times New Roman" w:cs="Times New Roman"/>
                <w:sz w:val="24"/>
                <w:szCs w:val="24"/>
              </w:rPr>
              <w:br/>
              <w:t>площадки</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сооружения и</w:t>
            </w:r>
            <w:r w:rsidRPr="00A772CA">
              <w:rPr>
                <w:rFonts w:ascii="Times New Roman" w:hAnsi="Times New Roman" w:cs="Times New Roman"/>
                <w:sz w:val="24"/>
                <w:szCs w:val="24"/>
              </w:rPr>
              <w:br/>
              <w:t>застройка</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4C0CC1"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00ED0F5F" w:rsidRPr="00A772CA">
              <w:rPr>
                <w:rFonts w:ascii="Times New Roman" w:hAnsi="Times New Roman" w:cs="Times New Roman"/>
                <w:sz w:val="24"/>
                <w:szCs w:val="24"/>
              </w:rPr>
              <w:t xml:space="preserve"> - 25</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70 - 75</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25 - 50</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75 - 80</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23 - 17</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2 - 3</w:t>
            </w:r>
          </w:p>
        </w:tc>
      </w:tr>
      <w:tr w:rsidR="00ED0F5F" w:rsidRPr="00A772CA" w:rsidTr="00967EF4">
        <w:trPr>
          <w:cantSplit/>
          <w:trHeight w:val="240"/>
        </w:trPr>
        <w:tc>
          <w:tcPr>
            <w:tcW w:w="2565"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более 50</w:t>
            </w:r>
          </w:p>
        </w:tc>
        <w:tc>
          <w:tcPr>
            <w:tcW w:w="297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65 - 70</w:t>
            </w:r>
          </w:p>
        </w:tc>
        <w:tc>
          <w:tcPr>
            <w:tcW w:w="21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не более 5</w:t>
            </w:r>
          </w:p>
        </w:tc>
      </w:tr>
    </w:tbl>
    <w:p w:rsidR="00ED0F5F" w:rsidRPr="00A772CA" w:rsidRDefault="00ED0F5F" w:rsidP="003E1686">
      <w:pPr>
        <w:autoSpaceDE w:val="0"/>
        <w:ind w:firstLine="540"/>
        <w:jc w:val="both"/>
      </w:pPr>
    </w:p>
    <w:p w:rsidR="00F1023F" w:rsidRDefault="00ED0F5F" w:rsidP="002E6774">
      <w:pPr>
        <w:autoSpaceDE w:val="0"/>
        <w:ind w:firstLine="540"/>
        <w:jc w:val="right"/>
      </w:pPr>
      <w:r w:rsidRPr="00A772CA">
        <w:t xml:space="preserve">                                                                                                     </w:t>
      </w:r>
    </w:p>
    <w:p w:rsidR="00F1023F" w:rsidRDefault="00F1023F" w:rsidP="002E6774">
      <w:pPr>
        <w:autoSpaceDE w:val="0"/>
        <w:ind w:firstLine="540"/>
        <w:jc w:val="right"/>
      </w:pPr>
    </w:p>
    <w:p w:rsidR="00ED0F5F" w:rsidRPr="00A772CA" w:rsidRDefault="00ED0F5F" w:rsidP="002E6774">
      <w:pPr>
        <w:autoSpaceDE w:val="0"/>
        <w:ind w:firstLine="540"/>
        <w:jc w:val="right"/>
      </w:pPr>
      <w:r w:rsidRPr="00A772CA">
        <w:t xml:space="preserve">Таблица 11.1                                                                                                                                </w:t>
      </w:r>
    </w:p>
    <w:tbl>
      <w:tblPr>
        <w:tblW w:w="0" w:type="auto"/>
        <w:tblInd w:w="70" w:type="dxa"/>
        <w:tblLayout w:type="fixed"/>
        <w:tblCellMar>
          <w:left w:w="70" w:type="dxa"/>
          <w:right w:w="70" w:type="dxa"/>
        </w:tblCellMar>
        <w:tblLook w:val="0000" w:firstRow="0" w:lastRow="0" w:firstColumn="0" w:lastColumn="0" w:noHBand="0" w:noVBand="0"/>
      </w:tblPr>
      <w:tblGrid>
        <w:gridCol w:w="3960"/>
        <w:gridCol w:w="2280"/>
        <w:gridCol w:w="3399"/>
      </w:tblGrid>
      <w:tr w:rsidR="00ED0F5F" w:rsidRPr="00A772CA" w:rsidTr="00967EF4">
        <w:trPr>
          <w:cantSplit/>
          <w:trHeight w:val="240"/>
        </w:trPr>
        <w:tc>
          <w:tcPr>
            <w:tcW w:w="3960"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 размещения скверов</w:t>
            </w:r>
          </w:p>
        </w:tc>
        <w:tc>
          <w:tcPr>
            <w:tcW w:w="5679" w:type="dxa"/>
            <w:gridSpan w:val="2"/>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Элемент территории (% от общей площади)</w:t>
            </w:r>
          </w:p>
        </w:tc>
      </w:tr>
      <w:tr w:rsidR="00ED0F5F" w:rsidRPr="00A772CA" w:rsidTr="00967EF4">
        <w:trPr>
          <w:cantSplit/>
          <w:trHeight w:val="480"/>
        </w:trPr>
        <w:tc>
          <w:tcPr>
            <w:tcW w:w="3960"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территории зеленых </w:t>
            </w:r>
            <w:r w:rsidRPr="00A772CA">
              <w:rPr>
                <w:rFonts w:ascii="Times New Roman" w:hAnsi="Times New Roman" w:cs="Times New Roman"/>
                <w:sz w:val="24"/>
                <w:szCs w:val="24"/>
              </w:rPr>
              <w:br/>
              <w:t xml:space="preserve">насаждении и    </w:t>
            </w:r>
            <w:r w:rsidRPr="00A772CA">
              <w:rPr>
                <w:rFonts w:ascii="Times New Roman" w:hAnsi="Times New Roman" w:cs="Times New Roman"/>
                <w:sz w:val="24"/>
                <w:szCs w:val="24"/>
              </w:rPr>
              <w:br/>
              <w:t>водоемов</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аллеи, дорожки,  </w:t>
            </w:r>
            <w:r w:rsidRPr="00A772CA">
              <w:rPr>
                <w:rFonts w:ascii="Times New Roman" w:hAnsi="Times New Roman" w:cs="Times New Roman"/>
                <w:sz w:val="24"/>
                <w:szCs w:val="24"/>
              </w:rPr>
              <w:br/>
              <w:t xml:space="preserve">площадки, малые  </w:t>
            </w:r>
            <w:r w:rsidRPr="00A772CA">
              <w:rPr>
                <w:rFonts w:ascii="Times New Roman" w:hAnsi="Times New Roman" w:cs="Times New Roman"/>
                <w:sz w:val="24"/>
                <w:szCs w:val="24"/>
              </w:rPr>
              <w:br/>
              <w:t>формы</w:t>
            </w:r>
          </w:p>
        </w:tc>
      </w:tr>
      <w:tr w:rsidR="00ED0F5F" w:rsidRPr="00A772CA" w:rsidTr="00967EF4">
        <w:trPr>
          <w:cantSplit/>
          <w:trHeight w:val="240"/>
        </w:trPr>
        <w:tc>
          <w:tcPr>
            <w:tcW w:w="39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На улицах и площадях</w:t>
            </w: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60 - 75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40 - 25</w:t>
            </w:r>
          </w:p>
        </w:tc>
      </w:tr>
      <w:tr w:rsidR="00ED0F5F" w:rsidRPr="00A772CA" w:rsidTr="00967EF4">
        <w:trPr>
          <w:cantSplit/>
          <w:trHeight w:val="480"/>
        </w:trPr>
        <w:tc>
          <w:tcPr>
            <w:tcW w:w="396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В жилых районах, на жилых улицах,</w:t>
            </w:r>
            <w:r w:rsidRPr="00A772CA">
              <w:rPr>
                <w:rFonts w:ascii="Times New Roman" w:hAnsi="Times New Roman" w:cs="Times New Roman"/>
                <w:sz w:val="24"/>
                <w:szCs w:val="24"/>
              </w:rPr>
              <w:br/>
              <w:t xml:space="preserve">между домами, перед отдельными   </w:t>
            </w:r>
            <w:r w:rsidRPr="00A772CA">
              <w:rPr>
                <w:rFonts w:ascii="Times New Roman" w:hAnsi="Times New Roman" w:cs="Times New Roman"/>
                <w:sz w:val="24"/>
                <w:szCs w:val="24"/>
              </w:rPr>
              <w:br/>
              <w:t>зданиями</w:t>
            </w:r>
          </w:p>
        </w:tc>
        <w:tc>
          <w:tcPr>
            <w:tcW w:w="228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70 - 80</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30 - 20</w:t>
            </w:r>
          </w:p>
        </w:tc>
      </w:tr>
    </w:tbl>
    <w:p w:rsidR="00ED0F5F" w:rsidRPr="00A772CA" w:rsidRDefault="00ED0F5F" w:rsidP="003E1686">
      <w:pPr>
        <w:autoSpaceDE w:val="0"/>
        <w:jc w:val="both"/>
      </w:pPr>
    </w:p>
    <w:p w:rsidR="00486662" w:rsidRDefault="00486662" w:rsidP="002E6774">
      <w:pPr>
        <w:autoSpaceDE w:val="0"/>
        <w:jc w:val="right"/>
      </w:pPr>
    </w:p>
    <w:p w:rsidR="00486662" w:rsidRDefault="00486662" w:rsidP="002E6774">
      <w:pPr>
        <w:autoSpaceDE w:val="0"/>
        <w:jc w:val="right"/>
      </w:pPr>
    </w:p>
    <w:p w:rsidR="00486662" w:rsidRDefault="00486662" w:rsidP="002E6774">
      <w:pPr>
        <w:autoSpaceDE w:val="0"/>
        <w:jc w:val="right"/>
      </w:pPr>
    </w:p>
    <w:p w:rsidR="00ED0F5F" w:rsidRPr="00A772CA" w:rsidRDefault="00ED0F5F" w:rsidP="002E6774">
      <w:pPr>
        <w:autoSpaceDE w:val="0"/>
        <w:jc w:val="right"/>
      </w:pPr>
      <w:r w:rsidRPr="00A772CA">
        <w:t>Таблица 12</w:t>
      </w:r>
    </w:p>
    <w:tbl>
      <w:tblPr>
        <w:tblW w:w="9639" w:type="dxa"/>
        <w:tblInd w:w="70" w:type="dxa"/>
        <w:tblLayout w:type="fixed"/>
        <w:tblCellMar>
          <w:left w:w="70" w:type="dxa"/>
          <w:right w:w="70" w:type="dxa"/>
        </w:tblCellMar>
        <w:tblLook w:val="0000" w:firstRow="0" w:lastRow="0" w:firstColumn="0" w:lastColumn="0" w:noHBand="0" w:noVBand="0"/>
      </w:tblPr>
      <w:tblGrid>
        <w:gridCol w:w="6096"/>
        <w:gridCol w:w="2184"/>
        <w:gridCol w:w="1359"/>
      </w:tblGrid>
      <w:tr w:rsidR="00ED0F5F" w:rsidRPr="00A772CA" w:rsidTr="00967EF4">
        <w:trPr>
          <w:cantSplit/>
          <w:trHeight w:val="480"/>
        </w:trPr>
        <w:tc>
          <w:tcPr>
            <w:tcW w:w="6096" w:type="dxa"/>
            <w:vMerge w:val="restart"/>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Здание, сооружение</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Расстояние (м) от    </w:t>
            </w:r>
            <w:r w:rsidRPr="00A772CA">
              <w:rPr>
                <w:rFonts w:ascii="Times New Roman" w:hAnsi="Times New Roman" w:cs="Times New Roman"/>
                <w:sz w:val="24"/>
                <w:szCs w:val="24"/>
              </w:rPr>
              <w:br/>
              <w:t xml:space="preserve">здания, сооружения,   </w:t>
            </w:r>
            <w:r w:rsidRPr="00A772CA">
              <w:rPr>
                <w:rFonts w:ascii="Times New Roman" w:hAnsi="Times New Roman" w:cs="Times New Roman"/>
                <w:sz w:val="24"/>
                <w:szCs w:val="24"/>
              </w:rPr>
              <w:br/>
              <w:t>объекта до оси</w:t>
            </w:r>
          </w:p>
        </w:tc>
      </w:tr>
      <w:tr w:rsidR="00ED0F5F" w:rsidRPr="00A772CA" w:rsidTr="00967EF4">
        <w:trPr>
          <w:cantSplit/>
          <w:trHeight w:val="240"/>
        </w:trPr>
        <w:tc>
          <w:tcPr>
            <w:tcW w:w="6096" w:type="dxa"/>
            <w:vMerge/>
            <w:tcBorders>
              <w:top w:val="single" w:sz="4" w:space="0" w:color="000000"/>
              <w:left w:val="single" w:sz="4" w:space="0" w:color="000000"/>
              <w:bottom w:val="single" w:sz="4" w:space="0" w:color="000000"/>
            </w:tcBorders>
            <w:shd w:val="clear" w:color="auto" w:fill="auto"/>
            <w:vAlign w:val="center"/>
          </w:tcPr>
          <w:p w:rsidR="00ED0F5F" w:rsidRPr="00A772CA" w:rsidRDefault="00ED0F5F" w:rsidP="003E1686">
            <w:pPr>
              <w:snapToGrid w:val="0"/>
            </w:pP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ствола дерева</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кустарника</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Наружная стена здания и сооружения</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Край тротуара и садовой дорожки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0,7</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Край проезжей части улиц, кромка укрепленной    </w:t>
            </w:r>
            <w:r w:rsidRPr="00A772CA">
              <w:rPr>
                <w:rFonts w:ascii="Times New Roman" w:hAnsi="Times New Roman" w:cs="Times New Roman"/>
                <w:sz w:val="24"/>
                <w:szCs w:val="24"/>
              </w:rPr>
              <w:br/>
              <w:t>полосы обочины дороги или бровка канавы</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Мачта и опора осветительной сети, мостовая опора</w:t>
            </w:r>
            <w:r w:rsidRPr="00A772CA">
              <w:rPr>
                <w:rFonts w:ascii="Times New Roman" w:hAnsi="Times New Roman" w:cs="Times New Roman"/>
                <w:sz w:val="24"/>
                <w:szCs w:val="24"/>
              </w:rPr>
              <w:br/>
              <w:t>и эстакада</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Подошва откоса, террасы и другие</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Подошва или внутренняя грань подпорной стенки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Подземные сети: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газопровод, канализация</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36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тепловая сеть (стенка канала, тоннеля или       </w:t>
            </w:r>
            <w:r w:rsidRPr="00A772CA">
              <w:rPr>
                <w:rFonts w:ascii="Times New Roman" w:hAnsi="Times New Roman" w:cs="Times New Roman"/>
                <w:sz w:val="24"/>
                <w:szCs w:val="24"/>
              </w:rPr>
              <w:br/>
              <w:t xml:space="preserve">оболочка при </w:t>
            </w:r>
            <w:proofErr w:type="spellStart"/>
            <w:r w:rsidRPr="00A772CA">
              <w:rPr>
                <w:rFonts w:ascii="Times New Roman" w:hAnsi="Times New Roman" w:cs="Times New Roman"/>
                <w:sz w:val="24"/>
                <w:szCs w:val="24"/>
              </w:rPr>
              <w:t>бесканальной</w:t>
            </w:r>
            <w:proofErr w:type="spellEnd"/>
            <w:r w:rsidRPr="00A772CA">
              <w:rPr>
                <w:rFonts w:ascii="Times New Roman" w:hAnsi="Times New Roman" w:cs="Times New Roman"/>
                <w:sz w:val="24"/>
                <w:szCs w:val="24"/>
              </w:rPr>
              <w:t xml:space="preserve"> прокладке)</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водопровод, дренаж</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rPr>
          <w:cantSplit/>
          <w:trHeight w:val="240"/>
        </w:trPr>
        <w:tc>
          <w:tcPr>
            <w:tcW w:w="6096"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силовой кабель и кабель связи</w:t>
            </w:r>
          </w:p>
        </w:tc>
        <w:tc>
          <w:tcPr>
            <w:tcW w:w="2184"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0,7</w:t>
            </w:r>
          </w:p>
        </w:tc>
      </w:tr>
    </w:tbl>
    <w:p w:rsidR="00ED0F5F" w:rsidRPr="00A772CA" w:rsidRDefault="00A57E32" w:rsidP="00A57E32">
      <w:pPr>
        <w:autoSpaceDE w:val="0"/>
        <w:jc w:val="both"/>
      </w:pPr>
      <w:r>
        <w:t xml:space="preserve">               </w:t>
      </w:r>
      <w:r w:rsidR="00ED0F5F" w:rsidRPr="00A772CA">
        <w:t>Примечания.</w:t>
      </w:r>
    </w:p>
    <w:p w:rsidR="00ED0F5F" w:rsidRPr="00A772CA" w:rsidRDefault="00ED0F5F" w:rsidP="003E1686">
      <w:pPr>
        <w:autoSpaceDE w:val="0"/>
        <w:ind w:firstLine="851"/>
        <w:jc w:val="both"/>
      </w:pPr>
      <w:r w:rsidRPr="00A772CA">
        <w:t>1. Приведенные нормы относятся к деревьям с диаметром кроны не более 5 м и должны быть увеличены для деревьев с кроной большего диаметра.</w:t>
      </w:r>
    </w:p>
    <w:p w:rsidR="00ED0F5F" w:rsidRPr="00A772CA" w:rsidRDefault="00ED0F5F" w:rsidP="003E1686">
      <w:pPr>
        <w:autoSpaceDE w:val="0"/>
        <w:ind w:firstLine="851"/>
        <w:jc w:val="both"/>
      </w:pPr>
      <w:r w:rsidRPr="00A772CA">
        <w:t>2. Деревья, высаживаемые у зданий, не должны препятствовать инсоляции и освещенности жилых и общественных помещений.</w:t>
      </w:r>
    </w:p>
    <w:p w:rsidR="00ED0F5F" w:rsidRPr="00A772CA" w:rsidRDefault="00ED0F5F" w:rsidP="003E1686">
      <w:pPr>
        <w:autoSpaceDE w:val="0"/>
        <w:ind w:firstLine="851"/>
        <w:jc w:val="both"/>
      </w:pPr>
      <w:r w:rsidRPr="00A772CA">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ED0F5F" w:rsidRPr="00A772CA" w:rsidRDefault="00ED0F5F" w:rsidP="003E1686">
      <w:pPr>
        <w:autoSpaceDE w:val="0"/>
        <w:jc w:val="right"/>
      </w:pPr>
    </w:p>
    <w:p w:rsidR="00ED0F5F" w:rsidRPr="00A772CA" w:rsidRDefault="00ED0F5F" w:rsidP="002E6774">
      <w:pPr>
        <w:autoSpaceDE w:val="0"/>
        <w:jc w:val="right"/>
      </w:pPr>
      <w:r w:rsidRPr="00A772CA">
        <w:t>Таблица 13</w:t>
      </w:r>
    </w:p>
    <w:tbl>
      <w:tblPr>
        <w:tblW w:w="0" w:type="auto"/>
        <w:tblInd w:w="70" w:type="dxa"/>
        <w:tblLayout w:type="fixed"/>
        <w:tblCellMar>
          <w:left w:w="70" w:type="dxa"/>
          <w:right w:w="70" w:type="dxa"/>
        </w:tblCellMar>
        <w:tblLook w:val="0000" w:firstRow="0" w:lastRow="0" w:firstColumn="0" w:lastColumn="0" w:noHBand="0" w:noVBand="0"/>
      </w:tblPr>
      <w:tblGrid>
        <w:gridCol w:w="5040"/>
        <w:gridCol w:w="2040"/>
        <w:gridCol w:w="2559"/>
      </w:tblGrid>
      <w:tr w:rsidR="00ED0F5F" w:rsidRPr="00A772CA" w:rsidTr="00967EF4">
        <w:trPr>
          <w:cantSplit/>
          <w:trHeight w:val="48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Организация, сооружение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Единица    </w:t>
            </w:r>
            <w:r w:rsidRPr="00A772CA">
              <w:rPr>
                <w:rFonts w:ascii="Times New Roman" w:hAnsi="Times New Roman" w:cs="Times New Roman"/>
                <w:sz w:val="24"/>
                <w:szCs w:val="24"/>
              </w:rPr>
              <w:br/>
              <w:t>измерения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Обеспеченность</w:t>
            </w:r>
            <w:r w:rsidRPr="00A772CA">
              <w:rPr>
                <w:rFonts w:ascii="Times New Roman" w:hAnsi="Times New Roman" w:cs="Times New Roman"/>
                <w:sz w:val="24"/>
                <w:szCs w:val="24"/>
              </w:rPr>
              <w:br/>
              <w:t xml:space="preserve">на 1000    </w:t>
            </w:r>
            <w:r w:rsidRPr="00A772CA">
              <w:rPr>
                <w:rFonts w:ascii="Times New Roman" w:hAnsi="Times New Roman" w:cs="Times New Roman"/>
                <w:sz w:val="24"/>
                <w:szCs w:val="24"/>
              </w:rPr>
              <w:br/>
              <w:t>отдыхающих</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Организации общественного питания: (кафе, закусочные, столовые рестораны)</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посадочное     </w:t>
            </w:r>
            <w:r w:rsidRPr="00A772CA">
              <w:rPr>
                <w:rFonts w:ascii="Times New Roman" w:hAnsi="Times New Roman" w:cs="Times New Roman"/>
                <w:sz w:val="24"/>
                <w:szCs w:val="24"/>
              </w:rPr>
              <w:b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Очаги самостоятельного приготовления пищи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шт.</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Магазины: 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1 - 1,5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непродовольственные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0,5 - 0,8</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Пункты проката</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0,2</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Киноплощадки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зрительское    </w:t>
            </w:r>
            <w:r w:rsidRPr="00A772CA">
              <w:rPr>
                <w:rFonts w:ascii="Times New Roman" w:hAnsi="Times New Roman" w:cs="Times New Roman"/>
                <w:sz w:val="24"/>
                <w:szCs w:val="24"/>
              </w:rPr>
              <w:b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Танцевальные площадки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20 - 35</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Спортгородки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3800 - 4000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Лодочные станции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лодки, шт.</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rPr>
          <w:cantSplit/>
          <w:trHeight w:val="36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Бассейн</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водного     </w:t>
            </w:r>
            <w:r w:rsidRPr="00A772CA">
              <w:rPr>
                <w:rFonts w:ascii="Times New Roman" w:hAnsi="Times New Roman" w:cs="Times New Roman"/>
                <w:sz w:val="24"/>
                <w:szCs w:val="24"/>
              </w:rPr>
              <w:br/>
              <w:t>зеркала</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250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roofErr w:type="gramStart"/>
            <w:r w:rsidRPr="00A772CA">
              <w:rPr>
                <w:rFonts w:ascii="Times New Roman" w:hAnsi="Times New Roman" w:cs="Times New Roman"/>
                <w:sz w:val="24"/>
                <w:szCs w:val="24"/>
              </w:rPr>
              <w:t>Вело-лыжные</w:t>
            </w:r>
            <w:proofErr w:type="gramEnd"/>
            <w:r w:rsidRPr="00A772CA">
              <w:rPr>
                <w:rFonts w:ascii="Times New Roman" w:hAnsi="Times New Roman" w:cs="Times New Roman"/>
                <w:sz w:val="24"/>
                <w:szCs w:val="24"/>
              </w:rPr>
              <w:t xml:space="preserve"> станции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200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Автостоянки-паркинги</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150</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Общественные туалеты:</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прибор</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Парк (лесопарк)</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rPr>
          <w:cantSplit/>
          <w:trHeight w:val="240"/>
        </w:trPr>
        <w:tc>
          <w:tcPr>
            <w:tcW w:w="5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Пляж</w:t>
            </w:r>
          </w:p>
        </w:tc>
        <w:tc>
          <w:tcPr>
            <w:tcW w:w="2040" w:type="dxa"/>
            <w:tcBorders>
              <w:top w:val="single" w:sz="4" w:space="0" w:color="000000"/>
              <w:left w:val="single" w:sz="4" w:space="0" w:color="000000"/>
              <w:bottom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ED0F5F" w:rsidRPr="00A772CA" w:rsidRDefault="00ED0F5F"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14</w:t>
            </w:r>
          </w:p>
        </w:tc>
      </w:tr>
    </w:tbl>
    <w:p w:rsidR="00ED0F5F" w:rsidRPr="00A772CA" w:rsidRDefault="00ED0F5F" w:rsidP="003E1686">
      <w:pPr>
        <w:autoSpaceDE w:val="0"/>
        <w:ind w:firstLine="540"/>
        <w:jc w:val="both"/>
      </w:pPr>
    </w:p>
    <w:p w:rsidR="00ED0F5F" w:rsidRPr="00A772CA" w:rsidRDefault="00ED0F5F" w:rsidP="003E1686">
      <w:pPr>
        <w:autoSpaceDE w:val="0"/>
        <w:ind w:firstLine="851"/>
        <w:jc w:val="both"/>
      </w:pPr>
      <w:r w:rsidRPr="00A772CA">
        <w:t>При размещении объектов и комплексов на берегах рек, водоемов необходимо предусматривать природоохранные меры в соответствии с требованиями местных нормативов.</w:t>
      </w:r>
    </w:p>
    <w:p w:rsidR="007002D8" w:rsidRDefault="007002D8" w:rsidP="00C81AE3">
      <w:pPr>
        <w:autoSpaceDE w:val="0"/>
      </w:pPr>
    </w:p>
    <w:p w:rsidR="00ED0F5F" w:rsidRDefault="00ED0F5F" w:rsidP="002E6774">
      <w:pPr>
        <w:autoSpaceDE w:val="0"/>
        <w:jc w:val="right"/>
      </w:pPr>
      <w:r w:rsidRPr="00A772CA">
        <w:t>Таблица 14</w:t>
      </w:r>
    </w:p>
    <w:p w:rsidR="007002D8" w:rsidRPr="00C81AE3" w:rsidRDefault="007002D8" w:rsidP="00C81AE3">
      <w:pPr>
        <w:autoSpaceDE w:val="0"/>
        <w:jc w:val="center"/>
      </w:pPr>
      <w:r w:rsidRPr="00C81AE3">
        <w:rPr>
          <w:bCs/>
        </w:rPr>
        <w:t>Площадь и размеры земельных участков обще</w:t>
      </w:r>
      <w:r w:rsidR="008C49D7">
        <w:rPr>
          <w:bCs/>
        </w:rPr>
        <w:t>-</w:t>
      </w:r>
      <w:r w:rsidRPr="00C81AE3">
        <w:rPr>
          <w:bCs/>
        </w:rPr>
        <w:t>товарных складов на 1 тыс. чел</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3119"/>
        <w:gridCol w:w="2551"/>
        <w:gridCol w:w="1275"/>
      </w:tblGrid>
      <w:tr w:rsidR="00C81AE3" w:rsidRPr="00A772CA" w:rsidTr="005A5B9F">
        <w:trPr>
          <w:cantSplit/>
          <w:trHeight w:val="413"/>
        </w:trPr>
        <w:tc>
          <w:tcPr>
            <w:tcW w:w="2694" w:type="dxa"/>
            <w:vMerge w:val="restart"/>
            <w:tcBorders>
              <w:top w:val="single" w:sz="4" w:space="0" w:color="000000"/>
              <w:left w:val="single" w:sz="4" w:space="0" w:color="000000"/>
            </w:tcBorders>
            <w:shd w:val="clear" w:color="auto" w:fill="auto"/>
          </w:tcPr>
          <w:p w:rsidR="00C81AE3" w:rsidRPr="00A772CA" w:rsidRDefault="00C81AE3" w:rsidP="005A5B9F">
            <w:pPr>
              <w:pStyle w:val="ConsPlusCell"/>
              <w:widowControl/>
              <w:snapToGrid w:val="0"/>
              <w:ind w:right="-70"/>
              <w:rPr>
                <w:rFonts w:ascii="Times New Roman" w:hAnsi="Times New Roman" w:cs="Times New Roman"/>
                <w:sz w:val="24"/>
                <w:szCs w:val="24"/>
              </w:rPr>
            </w:pPr>
            <w:r w:rsidRPr="00A772CA">
              <w:rPr>
                <w:rFonts w:ascii="Times New Roman" w:hAnsi="Times New Roman" w:cs="Times New Roman"/>
                <w:sz w:val="24"/>
                <w:szCs w:val="24"/>
              </w:rPr>
              <w:t xml:space="preserve">Склад        </w:t>
            </w:r>
          </w:p>
        </w:tc>
        <w:tc>
          <w:tcPr>
            <w:tcW w:w="3119" w:type="dxa"/>
            <w:tcBorders>
              <w:top w:val="single" w:sz="4" w:space="0" w:color="000000"/>
              <w:left w:val="single" w:sz="4" w:space="0" w:color="000000"/>
              <w:bottom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Площадь складов,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c>
          <w:tcPr>
            <w:tcW w:w="3826" w:type="dxa"/>
            <w:gridSpan w:val="2"/>
            <w:tcBorders>
              <w:top w:val="single" w:sz="4" w:space="0" w:color="000000"/>
              <w:left w:val="single" w:sz="4" w:space="0" w:color="000000"/>
              <w:right w:val="single" w:sz="4" w:space="0" w:color="000000"/>
            </w:tcBorders>
            <w:shd w:val="clear" w:color="auto" w:fill="auto"/>
          </w:tcPr>
          <w:p w:rsidR="00C81AE3" w:rsidRPr="00A772CA" w:rsidRDefault="00C81AE3"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w:t>
            </w:r>
            <w:r w:rsidRPr="00A772CA">
              <w:rPr>
                <w:rFonts w:ascii="Times New Roman" w:hAnsi="Times New Roman" w:cs="Times New Roman"/>
                <w:sz w:val="24"/>
                <w:szCs w:val="24"/>
              </w:rPr>
              <w:br/>
              <w:t>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r>
      <w:tr w:rsidR="00731B75" w:rsidRPr="00A772CA" w:rsidTr="005A5B9F">
        <w:trPr>
          <w:cantSplit/>
          <w:trHeight w:val="412"/>
        </w:trPr>
        <w:tc>
          <w:tcPr>
            <w:tcW w:w="2694" w:type="dxa"/>
            <w:vMerge/>
            <w:tcBorders>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rsidR="00731B75" w:rsidRPr="00A772CA" w:rsidRDefault="00731B75"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r>
      <w:tr w:rsidR="00731B75" w:rsidRPr="00A772CA" w:rsidTr="005A5B9F">
        <w:trPr>
          <w:cantSplit/>
          <w:trHeight w:val="278"/>
        </w:trPr>
        <w:tc>
          <w:tcPr>
            <w:tcW w:w="2694" w:type="dxa"/>
            <w:vMerge w:val="restart"/>
            <w:tcBorders>
              <w:top w:val="single" w:sz="4" w:space="0" w:color="auto"/>
              <w:left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Продовольственных    </w:t>
            </w:r>
            <w:r w:rsidRPr="00A772CA">
              <w:rPr>
                <w:rFonts w:ascii="Times New Roman" w:hAnsi="Times New Roman" w:cs="Times New Roman"/>
                <w:sz w:val="24"/>
                <w:szCs w:val="24"/>
              </w:rPr>
              <w:br/>
              <w:t xml:space="preserve">товаров              </w:t>
            </w:r>
          </w:p>
        </w:tc>
        <w:tc>
          <w:tcPr>
            <w:tcW w:w="3119" w:type="dxa"/>
            <w:vMerge w:val="restart"/>
            <w:tcBorders>
              <w:top w:val="single" w:sz="4" w:space="0" w:color="auto"/>
              <w:lef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19</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731B75" w:rsidRPr="00A772CA" w:rsidRDefault="00731B75" w:rsidP="00731B7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одноэтажный</w:t>
            </w:r>
          </w:p>
        </w:tc>
        <w:tc>
          <w:tcPr>
            <w:tcW w:w="1275" w:type="dxa"/>
            <w:vMerge w:val="restart"/>
            <w:tcBorders>
              <w:top w:val="single" w:sz="4" w:space="0" w:color="auto"/>
              <w:left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60</w:t>
            </w:r>
          </w:p>
        </w:tc>
      </w:tr>
      <w:tr w:rsidR="00731B75" w:rsidRPr="00A772CA" w:rsidTr="005A5B9F">
        <w:trPr>
          <w:cantSplit/>
          <w:trHeight w:val="277"/>
        </w:trPr>
        <w:tc>
          <w:tcPr>
            <w:tcW w:w="2694" w:type="dxa"/>
            <w:vMerge/>
            <w:tcBorders>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p>
        </w:tc>
        <w:tc>
          <w:tcPr>
            <w:tcW w:w="3119" w:type="dxa"/>
            <w:vMerge/>
            <w:tcBorders>
              <w:left w:val="single" w:sz="4" w:space="0" w:color="000000"/>
              <w:bottom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731B75" w:rsidRDefault="00731B75" w:rsidP="00C81AE3">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многоэтажный</w:t>
            </w:r>
          </w:p>
        </w:tc>
        <w:tc>
          <w:tcPr>
            <w:tcW w:w="1275" w:type="dxa"/>
            <w:vMerge/>
            <w:tcBorders>
              <w:left w:val="single" w:sz="4" w:space="0" w:color="000000"/>
              <w:bottom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p>
        </w:tc>
      </w:tr>
      <w:tr w:rsidR="00731B75" w:rsidRPr="00A772CA" w:rsidTr="005A5B9F">
        <w:trPr>
          <w:cantSplit/>
          <w:trHeight w:val="413"/>
        </w:trPr>
        <w:tc>
          <w:tcPr>
            <w:tcW w:w="2694" w:type="dxa"/>
            <w:vMerge w:val="restart"/>
            <w:tcBorders>
              <w:top w:val="single" w:sz="4" w:space="0" w:color="000000"/>
              <w:left w:val="single" w:sz="4" w:space="0" w:color="000000"/>
            </w:tcBorders>
            <w:shd w:val="clear" w:color="auto" w:fill="auto"/>
          </w:tcPr>
          <w:p w:rsidR="00731B75" w:rsidRPr="00A772CA" w:rsidRDefault="000B306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Непродовольствен</w:t>
            </w:r>
            <w:r>
              <w:rPr>
                <w:rFonts w:ascii="Times New Roman" w:hAnsi="Times New Roman" w:cs="Times New Roman"/>
                <w:sz w:val="24"/>
                <w:szCs w:val="24"/>
              </w:rPr>
              <w:t>н</w:t>
            </w:r>
            <w:r w:rsidRPr="00A772CA">
              <w:rPr>
                <w:rFonts w:ascii="Times New Roman" w:hAnsi="Times New Roman" w:cs="Times New Roman"/>
                <w:sz w:val="24"/>
                <w:szCs w:val="24"/>
              </w:rPr>
              <w:t>ых</w:t>
            </w:r>
            <w:r w:rsidR="00731B75" w:rsidRPr="00A772CA">
              <w:rPr>
                <w:rFonts w:ascii="Times New Roman" w:hAnsi="Times New Roman" w:cs="Times New Roman"/>
                <w:sz w:val="24"/>
                <w:szCs w:val="24"/>
              </w:rPr>
              <w:t xml:space="preserve">  </w:t>
            </w:r>
            <w:r w:rsidR="00731B75" w:rsidRPr="00A772CA">
              <w:rPr>
                <w:rFonts w:ascii="Times New Roman" w:hAnsi="Times New Roman" w:cs="Times New Roman"/>
                <w:sz w:val="24"/>
                <w:szCs w:val="24"/>
              </w:rPr>
              <w:br/>
              <w:t xml:space="preserve">товаров              </w:t>
            </w:r>
          </w:p>
        </w:tc>
        <w:tc>
          <w:tcPr>
            <w:tcW w:w="3119" w:type="dxa"/>
            <w:vMerge w:val="restart"/>
            <w:tcBorders>
              <w:top w:val="single" w:sz="4" w:space="0" w:color="000000"/>
              <w:left w:val="single" w:sz="4" w:space="0" w:color="000000"/>
            </w:tcBorders>
            <w:shd w:val="clear" w:color="auto" w:fill="auto"/>
          </w:tcPr>
          <w:p w:rsidR="00731B75" w:rsidRPr="00C81AE3" w:rsidRDefault="00731B75" w:rsidP="003E1686">
            <w:pPr>
              <w:pStyle w:val="ConsPlusCell"/>
              <w:widowControl/>
              <w:snapToGrid w:val="0"/>
              <w:jc w:val="center"/>
              <w:rPr>
                <w:rFonts w:ascii="Times New Roman" w:hAnsi="Times New Roman" w:cs="Times New Roman"/>
                <w:sz w:val="24"/>
                <w:szCs w:val="24"/>
              </w:rPr>
            </w:pPr>
            <w:r w:rsidRPr="00C81AE3">
              <w:rPr>
                <w:rFonts w:ascii="Times New Roman" w:hAnsi="Times New Roman" w:cs="Times New Roman"/>
                <w:sz w:val="24"/>
                <w:szCs w:val="24"/>
              </w:rPr>
              <w:t>193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31B75" w:rsidRPr="00C81AE3" w:rsidRDefault="00731B75" w:rsidP="00731B7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одноэтажный</w:t>
            </w:r>
          </w:p>
        </w:tc>
        <w:tc>
          <w:tcPr>
            <w:tcW w:w="1275" w:type="dxa"/>
            <w:vMerge w:val="restart"/>
            <w:tcBorders>
              <w:top w:val="single" w:sz="4" w:space="0" w:color="000000"/>
              <w:left w:val="single" w:sz="4" w:space="0" w:color="000000"/>
              <w:right w:val="single" w:sz="4" w:space="0" w:color="000000"/>
            </w:tcBorders>
            <w:shd w:val="clear" w:color="auto" w:fill="auto"/>
          </w:tcPr>
          <w:p w:rsidR="00731B75" w:rsidRPr="00C81AE3"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580</w:t>
            </w:r>
          </w:p>
        </w:tc>
      </w:tr>
      <w:tr w:rsidR="00731B75" w:rsidRPr="00A772CA" w:rsidTr="005A5B9F">
        <w:trPr>
          <w:cantSplit/>
          <w:trHeight w:val="412"/>
        </w:trPr>
        <w:tc>
          <w:tcPr>
            <w:tcW w:w="2694" w:type="dxa"/>
            <w:vMerge/>
            <w:tcBorders>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p>
        </w:tc>
        <w:tc>
          <w:tcPr>
            <w:tcW w:w="3119" w:type="dxa"/>
            <w:vMerge/>
            <w:tcBorders>
              <w:left w:val="single" w:sz="4" w:space="0" w:color="000000"/>
              <w:bottom w:val="single" w:sz="4" w:space="0" w:color="000000"/>
            </w:tcBorders>
            <w:shd w:val="clear" w:color="auto" w:fill="auto"/>
          </w:tcPr>
          <w:p w:rsidR="00731B75" w:rsidRPr="00C81AE3" w:rsidRDefault="00731B75" w:rsidP="003E1686">
            <w:pPr>
              <w:pStyle w:val="ConsPlusCell"/>
              <w:widowControl/>
              <w:snapToGrid w:val="0"/>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31B75" w:rsidRDefault="00731B75" w:rsidP="00731B75">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многоэтажный</w:t>
            </w:r>
          </w:p>
        </w:tc>
        <w:tc>
          <w:tcPr>
            <w:tcW w:w="1275" w:type="dxa"/>
            <w:vMerge/>
            <w:tcBorders>
              <w:left w:val="single" w:sz="4" w:space="0" w:color="000000"/>
              <w:bottom w:val="single" w:sz="4" w:space="0" w:color="000000"/>
              <w:right w:val="single" w:sz="4" w:space="0" w:color="000000"/>
            </w:tcBorders>
            <w:shd w:val="clear" w:color="auto" w:fill="auto"/>
          </w:tcPr>
          <w:p w:rsidR="00731B75" w:rsidRPr="00C81AE3" w:rsidRDefault="00731B75" w:rsidP="003E1686">
            <w:pPr>
              <w:pStyle w:val="ConsPlusCell"/>
              <w:widowControl/>
              <w:snapToGrid w:val="0"/>
              <w:jc w:val="center"/>
              <w:rPr>
                <w:rFonts w:ascii="Times New Roman" w:hAnsi="Times New Roman" w:cs="Times New Roman"/>
                <w:sz w:val="24"/>
                <w:szCs w:val="24"/>
              </w:rPr>
            </w:pPr>
          </w:p>
        </w:tc>
      </w:tr>
    </w:tbl>
    <w:p w:rsidR="00ED0F5F" w:rsidRPr="00A772CA" w:rsidRDefault="00ED0F5F" w:rsidP="003E1686">
      <w:pPr>
        <w:autoSpaceDE w:val="0"/>
        <w:jc w:val="both"/>
      </w:pPr>
    </w:p>
    <w:p w:rsidR="00ED0F5F" w:rsidRDefault="00ED0F5F" w:rsidP="002E6774">
      <w:pPr>
        <w:autoSpaceDE w:val="0"/>
        <w:jc w:val="right"/>
      </w:pPr>
      <w:r w:rsidRPr="00A772CA">
        <w:t>Таблица 15</w:t>
      </w:r>
    </w:p>
    <w:p w:rsidR="00A57E32" w:rsidRPr="00A772CA" w:rsidRDefault="00A57E32" w:rsidP="00A57E32">
      <w:pPr>
        <w:autoSpaceDE w:val="0"/>
        <w:jc w:val="center"/>
      </w:pPr>
      <w:r w:rsidRPr="00C81AE3">
        <w:rPr>
          <w:bCs/>
        </w:rPr>
        <w:t xml:space="preserve">Площадь и размеры земельных участков </w:t>
      </w:r>
      <w:r>
        <w:rPr>
          <w:bCs/>
        </w:rPr>
        <w:t>специализирован</w:t>
      </w:r>
      <w:r w:rsidRPr="00C81AE3">
        <w:rPr>
          <w:bCs/>
        </w:rPr>
        <w:t>ных складов на 1 тыс. чел</w:t>
      </w:r>
    </w:p>
    <w:tbl>
      <w:tblPr>
        <w:tblW w:w="0" w:type="auto"/>
        <w:tblInd w:w="70" w:type="dxa"/>
        <w:tblLayout w:type="fixed"/>
        <w:tblCellMar>
          <w:left w:w="70" w:type="dxa"/>
          <w:right w:w="70" w:type="dxa"/>
        </w:tblCellMar>
        <w:tblLook w:val="0000" w:firstRow="0" w:lastRow="0" w:firstColumn="0" w:lastColumn="0" w:noHBand="0" w:noVBand="0"/>
      </w:tblPr>
      <w:tblGrid>
        <w:gridCol w:w="3828"/>
        <w:gridCol w:w="2976"/>
        <w:gridCol w:w="2835"/>
      </w:tblGrid>
      <w:tr w:rsidR="00E0295E" w:rsidRPr="00A772CA" w:rsidTr="00E0295E">
        <w:trPr>
          <w:cantSplit/>
          <w:trHeight w:val="278"/>
        </w:trPr>
        <w:tc>
          <w:tcPr>
            <w:tcW w:w="3828" w:type="dxa"/>
            <w:vMerge w:val="restart"/>
            <w:tcBorders>
              <w:top w:val="single" w:sz="4" w:space="0" w:color="000000"/>
              <w:left w:val="single" w:sz="4" w:space="0" w:color="000000"/>
            </w:tcBorders>
            <w:shd w:val="clear" w:color="auto" w:fill="auto"/>
          </w:tcPr>
          <w:p w:rsidR="00E0295E" w:rsidRPr="00A772CA" w:rsidRDefault="00E0295E"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Склад              </w:t>
            </w:r>
          </w:p>
        </w:tc>
        <w:tc>
          <w:tcPr>
            <w:tcW w:w="2976" w:type="dxa"/>
            <w:tcBorders>
              <w:top w:val="single" w:sz="4" w:space="0" w:color="000000"/>
              <w:left w:val="single" w:sz="4" w:space="0" w:color="000000"/>
              <w:bottom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Вместимость    </w:t>
            </w:r>
            <w:r w:rsidRPr="00A772CA">
              <w:rPr>
                <w:rFonts w:ascii="Times New Roman" w:hAnsi="Times New Roman" w:cs="Times New Roman"/>
                <w:sz w:val="24"/>
                <w:szCs w:val="24"/>
              </w:rPr>
              <w:br/>
              <w:t xml:space="preserve">складов, </w:t>
            </w:r>
            <w:proofErr w:type="gramStart"/>
            <w:r w:rsidRPr="00A772CA">
              <w:rPr>
                <w:rFonts w:ascii="Times New Roman" w:hAnsi="Times New Roman" w:cs="Times New Roman"/>
                <w:sz w:val="24"/>
                <w:szCs w:val="24"/>
              </w:rPr>
              <w:t>т</w:t>
            </w:r>
            <w:proofErr w:type="gramEnd"/>
            <w:r w:rsidRPr="00A772CA">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E0295E" w:rsidRPr="00A772CA" w:rsidRDefault="00E0295E"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w:t>
            </w:r>
            <w:r w:rsidRPr="00A772CA">
              <w:rPr>
                <w:rFonts w:ascii="Times New Roman" w:hAnsi="Times New Roman" w:cs="Times New Roman"/>
                <w:sz w:val="24"/>
                <w:szCs w:val="24"/>
              </w:rPr>
              <w:br/>
              <w:t>участка, м</w:t>
            </w:r>
            <w:proofErr w:type="gramStart"/>
            <w:r w:rsidRPr="00A772CA">
              <w:rPr>
                <w:rFonts w:ascii="Times New Roman" w:hAnsi="Times New Roman" w:cs="Times New Roman"/>
                <w:sz w:val="24"/>
                <w:szCs w:val="24"/>
              </w:rPr>
              <w:t>2</w:t>
            </w:r>
            <w:proofErr w:type="gramEnd"/>
            <w:r w:rsidRPr="00A772CA">
              <w:rPr>
                <w:rFonts w:ascii="Times New Roman" w:hAnsi="Times New Roman" w:cs="Times New Roman"/>
                <w:sz w:val="24"/>
                <w:szCs w:val="24"/>
              </w:rPr>
              <w:t xml:space="preserve">    </w:t>
            </w:r>
          </w:p>
        </w:tc>
      </w:tr>
      <w:tr w:rsidR="00731B75" w:rsidRPr="00A772CA" w:rsidTr="0089542A">
        <w:trPr>
          <w:cantSplit/>
          <w:trHeight w:val="277"/>
        </w:trPr>
        <w:tc>
          <w:tcPr>
            <w:tcW w:w="3828" w:type="dxa"/>
            <w:vMerge/>
            <w:tcBorders>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B75" w:rsidRPr="00A772CA" w:rsidRDefault="00731B75" w:rsidP="00DD0F94">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Для сельских поселений</w:t>
            </w:r>
          </w:p>
        </w:tc>
      </w:tr>
      <w:tr w:rsidR="00731B75" w:rsidRPr="00A772CA" w:rsidTr="0089542A">
        <w:trPr>
          <w:cantSplit/>
          <w:trHeight w:val="720"/>
        </w:trPr>
        <w:tc>
          <w:tcPr>
            <w:tcW w:w="3828"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Холодильники распределительные   </w:t>
            </w:r>
            <w:r w:rsidRPr="00A772CA">
              <w:rPr>
                <w:rFonts w:ascii="Times New Roman" w:hAnsi="Times New Roman" w:cs="Times New Roman"/>
                <w:sz w:val="24"/>
                <w:szCs w:val="24"/>
              </w:rPr>
              <w:br/>
              <w:t xml:space="preserve">(для хранения мяса и мясных      </w:t>
            </w:r>
            <w:r w:rsidRPr="00A772CA">
              <w:rPr>
                <w:rFonts w:ascii="Times New Roman" w:hAnsi="Times New Roman" w:cs="Times New Roman"/>
                <w:sz w:val="24"/>
                <w:szCs w:val="24"/>
              </w:rPr>
              <w:br/>
              <w:t xml:space="preserve">продуктов, рыбы и рыбопродуктов, </w:t>
            </w:r>
            <w:r w:rsidRPr="00A772CA">
              <w:rPr>
                <w:rFonts w:ascii="Times New Roman" w:hAnsi="Times New Roman" w:cs="Times New Roman"/>
                <w:sz w:val="24"/>
                <w:szCs w:val="24"/>
              </w:rPr>
              <w:br/>
              <w:t xml:space="preserve">масла, животного жира, молочных  </w:t>
            </w:r>
            <w:r w:rsidRPr="00A772CA">
              <w:rPr>
                <w:rFonts w:ascii="Times New Roman" w:hAnsi="Times New Roman" w:cs="Times New Roman"/>
                <w:sz w:val="24"/>
                <w:szCs w:val="24"/>
              </w:rPr>
              <w:br/>
              <w:t xml:space="preserve">продуктов и яиц)                 </w:t>
            </w:r>
          </w:p>
        </w:tc>
        <w:tc>
          <w:tcPr>
            <w:tcW w:w="2976"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10       </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731B75" w:rsidRPr="00A772CA" w:rsidTr="0089542A">
        <w:trPr>
          <w:cantSplit/>
          <w:trHeight w:val="240"/>
        </w:trPr>
        <w:tc>
          <w:tcPr>
            <w:tcW w:w="3828"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proofErr w:type="spellStart"/>
            <w:r w:rsidRPr="00A772CA">
              <w:rPr>
                <w:rFonts w:ascii="Times New Roman" w:hAnsi="Times New Roman" w:cs="Times New Roman"/>
                <w:sz w:val="24"/>
                <w:szCs w:val="24"/>
              </w:rPr>
              <w:t>Фруктохранилища</w:t>
            </w:r>
            <w:proofErr w:type="spellEnd"/>
            <w:r w:rsidRPr="00A772CA">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230-380</w:t>
            </w:r>
          </w:p>
        </w:tc>
      </w:tr>
      <w:tr w:rsidR="00731B75" w:rsidRPr="00A772CA" w:rsidTr="0089542A">
        <w:trPr>
          <w:cantSplit/>
          <w:trHeight w:val="240"/>
        </w:trPr>
        <w:tc>
          <w:tcPr>
            <w:tcW w:w="3828"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Овощехранилища              </w:t>
            </w:r>
          </w:p>
        </w:tc>
        <w:tc>
          <w:tcPr>
            <w:tcW w:w="2976"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731B75" w:rsidRPr="00A772CA" w:rsidTr="0089542A">
        <w:trPr>
          <w:cantSplit/>
          <w:trHeight w:val="240"/>
        </w:trPr>
        <w:tc>
          <w:tcPr>
            <w:tcW w:w="3828"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rPr>
                <w:rFonts w:ascii="Times New Roman" w:hAnsi="Times New Roman" w:cs="Times New Roman"/>
                <w:sz w:val="24"/>
                <w:szCs w:val="24"/>
              </w:rPr>
            </w:pPr>
            <w:r w:rsidRPr="00A772CA">
              <w:rPr>
                <w:rFonts w:ascii="Times New Roman" w:hAnsi="Times New Roman" w:cs="Times New Roman"/>
                <w:sz w:val="24"/>
                <w:szCs w:val="24"/>
              </w:rPr>
              <w:t xml:space="preserve">Картофелехранилища               </w:t>
            </w:r>
          </w:p>
        </w:tc>
        <w:tc>
          <w:tcPr>
            <w:tcW w:w="2976" w:type="dxa"/>
            <w:tcBorders>
              <w:top w:val="single" w:sz="4" w:space="0" w:color="000000"/>
              <w:left w:val="single" w:sz="4" w:space="0" w:color="000000"/>
              <w:bottom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1B75" w:rsidRPr="00A772CA" w:rsidRDefault="00731B75"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w:t>
            </w:r>
          </w:p>
        </w:tc>
      </w:tr>
    </w:tbl>
    <w:p w:rsidR="00ED0F5F" w:rsidRPr="00A772CA" w:rsidRDefault="00ED0F5F" w:rsidP="003E1686">
      <w:pPr>
        <w:autoSpaceDE w:val="0"/>
        <w:jc w:val="both"/>
      </w:pPr>
    </w:p>
    <w:p w:rsidR="00ED0F5F" w:rsidRPr="00A772CA" w:rsidRDefault="00ED0F5F" w:rsidP="003E1686">
      <w:pPr>
        <w:autoSpaceDE w:val="0"/>
        <w:ind w:firstLine="851"/>
        <w:jc w:val="both"/>
      </w:pPr>
    </w:p>
    <w:tbl>
      <w:tblPr>
        <w:tblW w:w="0" w:type="auto"/>
        <w:tblInd w:w="-7" w:type="dxa"/>
        <w:tblLayout w:type="fixed"/>
        <w:tblLook w:val="0000" w:firstRow="0" w:lastRow="0" w:firstColumn="0" w:lastColumn="0" w:noHBand="0" w:noVBand="0"/>
      </w:tblPr>
      <w:tblGrid>
        <w:gridCol w:w="4210"/>
        <w:gridCol w:w="1788"/>
        <w:gridCol w:w="1759"/>
        <w:gridCol w:w="1997"/>
      </w:tblGrid>
      <w:tr w:rsidR="00ED0F5F" w:rsidRPr="00A772CA" w:rsidTr="00967EF4">
        <w:tc>
          <w:tcPr>
            <w:tcW w:w="9754" w:type="dxa"/>
            <w:gridSpan w:val="4"/>
          </w:tcPr>
          <w:p w:rsidR="00ED0F5F" w:rsidRPr="00A772CA" w:rsidRDefault="00ED0F5F" w:rsidP="00F1023F">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16</w:t>
            </w:r>
          </w:p>
        </w:tc>
      </w:tr>
      <w:tr w:rsidR="00ED0F5F" w:rsidRPr="00A772CA" w:rsidTr="00967EF4">
        <w:tc>
          <w:tcPr>
            <w:tcW w:w="4210"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Производительность очистных сооружений канализации,</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тыс. куб. м/</w:t>
            </w:r>
            <w:proofErr w:type="spellStart"/>
            <w:r w:rsidRPr="00A772CA">
              <w:rPr>
                <w:rFonts w:ascii="Times New Roman" w:hAnsi="Times New Roman" w:cs="Times New Roman"/>
                <w:sz w:val="24"/>
                <w:szCs w:val="24"/>
              </w:rPr>
              <w:t>сут</w:t>
            </w:r>
            <w:proofErr w:type="spellEnd"/>
            <w:r w:rsidRPr="00A772CA">
              <w:rPr>
                <w:rFonts w:ascii="Times New Roman" w:hAnsi="Times New Roman" w:cs="Times New Roman"/>
                <w:sz w:val="24"/>
                <w:szCs w:val="24"/>
              </w:rPr>
              <w:t>.</w:t>
            </w:r>
          </w:p>
        </w:tc>
        <w:tc>
          <w:tcPr>
            <w:tcW w:w="5544" w:type="dxa"/>
            <w:gridSpan w:val="3"/>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w:t>
            </w:r>
            <w:proofErr w:type="gramStart"/>
            <w:r w:rsidRPr="00A772CA">
              <w:rPr>
                <w:rFonts w:ascii="Times New Roman" w:hAnsi="Times New Roman" w:cs="Times New Roman"/>
                <w:sz w:val="24"/>
                <w:szCs w:val="24"/>
              </w:rPr>
              <w:t>га</w:t>
            </w:r>
            <w:proofErr w:type="gramEnd"/>
          </w:p>
        </w:tc>
      </w:tr>
      <w:tr w:rsidR="00ED0F5F" w:rsidRPr="00A772CA" w:rsidTr="00967EF4">
        <w:tc>
          <w:tcPr>
            <w:tcW w:w="4210" w:type="dxa"/>
            <w:vMerge/>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очистных сооружений</w:t>
            </w:r>
          </w:p>
        </w:tc>
        <w:tc>
          <w:tcPr>
            <w:tcW w:w="1759" w:type="dxa"/>
            <w:tcBorders>
              <w:top w:val="single" w:sz="4" w:space="0" w:color="000000"/>
              <w:left w:val="single" w:sz="4" w:space="0" w:color="000000"/>
              <w:bottom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иловых площадок</w:t>
            </w:r>
          </w:p>
        </w:tc>
        <w:tc>
          <w:tcPr>
            <w:tcW w:w="1997" w:type="dxa"/>
            <w:tcBorders>
              <w:top w:val="single" w:sz="4" w:space="0" w:color="000000"/>
              <w:left w:val="single" w:sz="4" w:space="0" w:color="000000"/>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биологических прудов глубокой очистки сточных вод</w:t>
            </w:r>
          </w:p>
        </w:tc>
      </w:tr>
      <w:tr w:rsidR="00ED0F5F" w:rsidRPr="00A772CA" w:rsidTr="00967EF4">
        <w:tc>
          <w:tcPr>
            <w:tcW w:w="42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0,7</w:t>
            </w:r>
          </w:p>
        </w:tc>
        <w:tc>
          <w:tcPr>
            <w:tcW w:w="178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75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0,2</w:t>
            </w:r>
          </w:p>
        </w:tc>
        <w:tc>
          <w:tcPr>
            <w:tcW w:w="1997"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42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c>
          <w:tcPr>
            <w:tcW w:w="175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bl>
    <w:p w:rsidR="00ED0F5F" w:rsidRPr="00A772CA" w:rsidRDefault="00ED0F5F" w:rsidP="003E1686">
      <w:pPr>
        <w:jc w:val="both"/>
      </w:pPr>
    </w:p>
    <w:tbl>
      <w:tblPr>
        <w:tblW w:w="0" w:type="auto"/>
        <w:tblInd w:w="-7" w:type="dxa"/>
        <w:tblLayout w:type="fixed"/>
        <w:tblLook w:val="0000" w:firstRow="0" w:lastRow="0" w:firstColumn="0" w:lastColumn="0" w:noHBand="0" w:noVBand="0"/>
      </w:tblPr>
      <w:tblGrid>
        <w:gridCol w:w="4944"/>
        <w:gridCol w:w="1464"/>
        <w:gridCol w:w="1620"/>
        <w:gridCol w:w="1726"/>
      </w:tblGrid>
      <w:tr w:rsidR="00ED0F5F" w:rsidRPr="00A772CA" w:rsidTr="00967EF4">
        <w:tc>
          <w:tcPr>
            <w:tcW w:w="9754" w:type="dxa"/>
            <w:gridSpan w:val="4"/>
            <w:tcBorders>
              <w:bottom w:val="single" w:sz="4" w:space="0" w:color="auto"/>
            </w:tcBorders>
          </w:tcPr>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17</w:t>
            </w:r>
          </w:p>
        </w:tc>
      </w:tr>
      <w:tr w:rsidR="00ED0F5F" w:rsidRPr="00A772CA" w:rsidTr="00967EF4">
        <w:tc>
          <w:tcPr>
            <w:tcW w:w="4944"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Сооружение для очистки сточных вод</w:t>
            </w:r>
          </w:p>
        </w:tc>
        <w:tc>
          <w:tcPr>
            <w:tcW w:w="4810"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в метрах при расчетной производительности очистных сооружений </w:t>
            </w:r>
            <w:r w:rsidRPr="00A772CA">
              <w:rPr>
                <w:rFonts w:ascii="Times New Roman" w:hAnsi="Times New Roman" w:cs="Times New Roman"/>
                <w:sz w:val="24"/>
                <w:szCs w:val="24"/>
              </w:rPr>
              <w:lastRenderedPageBreak/>
              <w:t xml:space="preserve">(тыс. куб. м </w:t>
            </w:r>
            <w:proofErr w:type="spellStart"/>
            <w:r w:rsidRPr="00A772CA">
              <w:rPr>
                <w:rFonts w:ascii="Times New Roman" w:hAnsi="Times New Roman" w:cs="Times New Roman"/>
                <w:sz w:val="24"/>
                <w:szCs w:val="24"/>
              </w:rPr>
              <w:t>сут</w:t>
            </w:r>
            <w:proofErr w:type="spellEnd"/>
            <w:r w:rsidRPr="00A772CA">
              <w:rPr>
                <w:rFonts w:ascii="Times New Roman" w:hAnsi="Times New Roman" w:cs="Times New Roman"/>
                <w:sz w:val="24"/>
                <w:szCs w:val="24"/>
              </w:rPr>
              <w:t>.)</w:t>
            </w:r>
          </w:p>
        </w:tc>
      </w:tr>
      <w:tr w:rsidR="00ED0F5F" w:rsidRPr="00A772CA" w:rsidTr="00967EF4">
        <w:tc>
          <w:tcPr>
            <w:tcW w:w="4944"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0,2</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более 0,2 до 5,0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более 5,0 до 50,0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Насосные станции и аварийно-регулирующие резервуары</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Сооружения для механической и биологической очистки с иловыми площадками для </w:t>
            </w:r>
            <w:r w:rsidR="00731B75" w:rsidRPr="00A772CA">
              <w:rPr>
                <w:rFonts w:ascii="Times New Roman" w:hAnsi="Times New Roman" w:cs="Times New Roman"/>
                <w:sz w:val="24"/>
                <w:szCs w:val="24"/>
              </w:rPr>
              <w:t>сбреженных</w:t>
            </w:r>
            <w:r w:rsidRPr="00A772CA">
              <w:rPr>
                <w:rFonts w:ascii="Times New Roman" w:hAnsi="Times New Roman" w:cs="Times New Roman"/>
                <w:sz w:val="24"/>
                <w:szCs w:val="24"/>
              </w:rPr>
              <w:t xml:space="preserve">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фильтрации</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орошения</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r>
      <w:tr w:rsidR="00ED0F5F" w:rsidRPr="00A772CA" w:rsidTr="00967EF4">
        <w:tc>
          <w:tcPr>
            <w:tcW w:w="494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200</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300</w:t>
            </w:r>
          </w:p>
        </w:tc>
      </w:tr>
    </w:tbl>
    <w:p w:rsidR="00ED0F5F" w:rsidRPr="00A772CA" w:rsidRDefault="00ED0F5F" w:rsidP="003E1686">
      <w:pPr>
        <w:jc w:val="both"/>
      </w:pP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1. При отсутствии иловых площадок на территории очистных сооружений производительностью свыше 0,2 тыс. куб. м/</w:t>
      </w:r>
      <w:proofErr w:type="spellStart"/>
      <w:r w:rsidRPr="00A772CA">
        <w:t>сут</w:t>
      </w:r>
      <w:proofErr w:type="spellEnd"/>
      <w:r w:rsidRPr="00A772CA">
        <w:t>. размер зоны следует сокращать на 30 процентов.</w:t>
      </w:r>
    </w:p>
    <w:p w:rsidR="00ED0F5F" w:rsidRPr="00A772CA" w:rsidRDefault="00ED0F5F" w:rsidP="003E1686">
      <w:pPr>
        <w:ind w:firstLine="851"/>
        <w:jc w:val="both"/>
      </w:pPr>
      <w:r w:rsidRPr="00A772CA">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A772CA">
        <w:t>сут</w:t>
      </w:r>
      <w:proofErr w:type="spellEnd"/>
      <w:r w:rsidRPr="00A772CA">
        <w:t>. СЗЗ следует принимать размером 100 м.</w:t>
      </w:r>
    </w:p>
    <w:p w:rsidR="00ED0F5F" w:rsidRPr="00A772CA" w:rsidRDefault="00ED0F5F" w:rsidP="003E1686">
      <w:pPr>
        <w:ind w:firstLine="851"/>
        <w:jc w:val="both"/>
      </w:pPr>
      <w:r w:rsidRPr="00A772CA">
        <w:t>3. Для полей подземной фильтрации пропускной способностью до 15 куб. м/</w:t>
      </w:r>
      <w:proofErr w:type="spellStart"/>
      <w:r w:rsidRPr="00A772CA">
        <w:t>сут</w:t>
      </w:r>
      <w:proofErr w:type="spellEnd"/>
      <w:r w:rsidRPr="00A772CA">
        <w:t>. СЗЗ следует принимать размером 50 м.</w:t>
      </w:r>
    </w:p>
    <w:p w:rsidR="00ED0F5F" w:rsidRPr="00A772CA" w:rsidRDefault="00ED0F5F" w:rsidP="003E1686">
      <w:pPr>
        <w:ind w:firstLine="851"/>
        <w:jc w:val="both"/>
      </w:pPr>
      <w:r w:rsidRPr="00A772CA">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A772CA">
        <w:t>сут</w:t>
      </w:r>
      <w:proofErr w:type="spellEnd"/>
      <w:r w:rsidRPr="00A772CA">
        <w:t>. - 50 м.</w:t>
      </w:r>
    </w:p>
    <w:p w:rsidR="00ED0F5F" w:rsidRPr="00A772CA" w:rsidRDefault="00ED0F5F" w:rsidP="003E1686">
      <w:pPr>
        <w:ind w:firstLine="851"/>
        <w:jc w:val="both"/>
      </w:pPr>
      <w:r w:rsidRPr="00A772CA">
        <w:t>5. СЗЗ от очистных сооружений поверхностного стока открытого типа до жилой территории следует принимать 100 м, закрытого типа - 50 м.</w:t>
      </w:r>
    </w:p>
    <w:p w:rsidR="00ED0F5F" w:rsidRPr="00A772CA" w:rsidRDefault="00ED0F5F" w:rsidP="003E1686">
      <w:pPr>
        <w:ind w:firstLine="851"/>
        <w:jc w:val="both"/>
      </w:pPr>
      <w:r w:rsidRPr="00A772CA">
        <w:t>6. СЗЗ, указанные в таблице 17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ED0F5F" w:rsidRPr="00A772CA" w:rsidRDefault="00ED0F5F" w:rsidP="003E1686">
      <w:pPr>
        <w:jc w:val="right"/>
      </w:pPr>
    </w:p>
    <w:p w:rsidR="00120E39" w:rsidRDefault="00ED0F5F" w:rsidP="002E6774">
      <w:pPr>
        <w:jc w:val="right"/>
      </w:pPr>
      <w:r w:rsidRPr="00A772CA">
        <w:t>Таблица 18</w:t>
      </w:r>
    </w:p>
    <w:p w:rsidR="00120E39" w:rsidRPr="00BD393F" w:rsidRDefault="00120E39" w:rsidP="00EB0053">
      <w:pPr>
        <w:jc w:val="center"/>
      </w:pPr>
      <w:r w:rsidRPr="00BD393F">
        <w:t>Размеры земельных участков предприятий и сооружений по транспортировке, обезвреживанию и переработке бытовых отходов</w:t>
      </w:r>
    </w:p>
    <w:p w:rsidR="00ED0F5F" w:rsidRPr="00A772CA" w:rsidRDefault="00ED0F5F" w:rsidP="003E1686">
      <w:pPr>
        <w:jc w:val="right"/>
      </w:pPr>
    </w:p>
    <w:tbl>
      <w:tblPr>
        <w:tblW w:w="0" w:type="auto"/>
        <w:tblInd w:w="-5" w:type="dxa"/>
        <w:tblLayout w:type="fixed"/>
        <w:tblLook w:val="0000" w:firstRow="0" w:lastRow="0" w:firstColumn="0" w:lastColumn="0" w:noHBand="0" w:noVBand="0"/>
      </w:tblPr>
      <w:tblGrid>
        <w:gridCol w:w="6584"/>
        <w:gridCol w:w="3074"/>
      </w:tblGrid>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Предприятие и сооружение</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Размер земельного участка на 1000 т твердых бытовых отходов в год, </w:t>
            </w:r>
            <w:proofErr w:type="gramStart"/>
            <w:r w:rsidRPr="00A772CA">
              <w:rPr>
                <w:rFonts w:ascii="Times New Roman" w:hAnsi="Times New Roman" w:cs="Times New Roman"/>
                <w:sz w:val="24"/>
                <w:szCs w:val="24"/>
              </w:rPr>
              <w:t>га</w:t>
            </w:r>
            <w:proofErr w:type="gramEnd"/>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100</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100</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Склады свежего компоста</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Полигоны*</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0,02 - 0,05</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компостирования</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0,5 - 1,0</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ассенизации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Сливные станции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0,2</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Мусороперегрузочные станции</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0,04</w:t>
            </w:r>
          </w:p>
        </w:tc>
      </w:tr>
      <w:tr w:rsidR="00ED0F5F" w:rsidRPr="00A772CA" w:rsidTr="00967EF4">
        <w:tc>
          <w:tcPr>
            <w:tcW w:w="658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Поля складирования и захоронения обезвреженных осадков (по сухому веществу)</w:t>
            </w:r>
          </w:p>
        </w:tc>
        <w:tc>
          <w:tcPr>
            <w:tcW w:w="307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w:t>
            </w:r>
          </w:p>
        </w:tc>
      </w:tr>
    </w:tbl>
    <w:p w:rsidR="00ED0F5F" w:rsidRPr="00A772CA" w:rsidRDefault="00ED0F5F" w:rsidP="003E1686">
      <w:pPr>
        <w:jc w:val="both"/>
      </w:pPr>
    </w:p>
    <w:p w:rsidR="00ED0F5F" w:rsidRPr="000660CB" w:rsidRDefault="00ED0F5F" w:rsidP="003E1686">
      <w:pPr>
        <w:ind w:firstLine="851"/>
        <w:jc w:val="both"/>
      </w:pPr>
      <w:r w:rsidRPr="000660CB">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настоящих Нормативов.</w:t>
      </w:r>
    </w:p>
    <w:tbl>
      <w:tblPr>
        <w:tblW w:w="0" w:type="auto"/>
        <w:tblInd w:w="-7" w:type="dxa"/>
        <w:tblLayout w:type="fixed"/>
        <w:tblLook w:val="0000" w:firstRow="0" w:lastRow="0" w:firstColumn="0" w:lastColumn="0" w:noHBand="0" w:noVBand="0"/>
      </w:tblPr>
      <w:tblGrid>
        <w:gridCol w:w="5148"/>
        <w:gridCol w:w="2340"/>
        <w:gridCol w:w="2170"/>
      </w:tblGrid>
      <w:tr w:rsidR="00ED0F5F" w:rsidRPr="00A772CA" w:rsidTr="00967EF4">
        <w:tc>
          <w:tcPr>
            <w:tcW w:w="9658" w:type="dxa"/>
            <w:gridSpan w:val="3"/>
          </w:tcPr>
          <w:p w:rsidR="00120E39" w:rsidRPr="002E6774" w:rsidRDefault="00ED0F5F" w:rsidP="002E6774">
            <w:pPr>
              <w:pStyle w:val="ab"/>
              <w:snapToGrid w:val="0"/>
              <w:jc w:val="right"/>
              <w:rPr>
                <w:rFonts w:ascii="Times New Roman" w:hAnsi="Times New Roman" w:cs="Times New Roman"/>
                <w:iCs/>
                <w:sz w:val="24"/>
                <w:szCs w:val="24"/>
              </w:rPr>
            </w:pPr>
            <w:r w:rsidRPr="00A772CA">
              <w:rPr>
                <w:rFonts w:ascii="Times New Roman" w:hAnsi="Times New Roman" w:cs="Times New Roman"/>
                <w:iCs/>
                <w:sz w:val="24"/>
                <w:szCs w:val="24"/>
              </w:rPr>
              <w:t xml:space="preserve">                                                                                                                                                                    Таблица 19</w:t>
            </w:r>
          </w:p>
          <w:p w:rsidR="00120E39" w:rsidRPr="00BD393F" w:rsidRDefault="00120E39" w:rsidP="00EB0053">
            <w:pPr>
              <w:jc w:val="center"/>
              <w:rPr>
                <w:iCs/>
              </w:rPr>
            </w:pPr>
            <w:r w:rsidRPr="00BD393F">
              <w:rPr>
                <w:iCs/>
              </w:rPr>
              <w:t>Размеры земельных участков для отдельно стоящих котельных,</w:t>
            </w:r>
          </w:p>
          <w:p w:rsidR="00120E39" w:rsidRPr="00BD393F" w:rsidRDefault="00120E39" w:rsidP="00EB0053">
            <w:pPr>
              <w:jc w:val="center"/>
            </w:pPr>
            <w:proofErr w:type="gramStart"/>
            <w:r w:rsidRPr="00BD393F">
              <w:rPr>
                <w:iCs/>
              </w:rPr>
              <w:t>размещаемых в районах жилой застройки</w:t>
            </w:r>
            <w:proofErr w:type="gramEnd"/>
          </w:p>
          <w:p w:rsidR="00ED0F5F" w:rsidRPr="00A772CA" w:rsidRDefault="00ED0F5F" w:rsidP="003E1686">
            <w:pPr>
              <w:pStyle w:val="ab"/>
              <w:rPr>
                <w:rFonts w:ascii="Times New Roman" w:hAnsi="Times New Roman" w:cs="Times New Roman"/>
                <w:iCs/>
                <w:sz w:val="24"/>
                <w:szCs w:val="24"/>
              </w:rPr>
            </w:pPr>
          </w:p>
        </w:tc>
      </w:tr>
      <w:tr w:rsidR="00ED0F5F" w:rsidRPr="00A772CA" w:rsidTr="00967EF4">
        <w:tc>
          <w:tcPr>
            <w:tcW w:w="5148"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iCs/>
                <w:sz w:val="24"/>
                <w:szCs w:val="24"/>
              </w:rPr>
            </w:pPr>
            <w:proofErr w:type="spellStart"/>
            <w:r w:rsidRPr="00A772CA">
              <w:rPr>
                <w:rFonts w:ascii="Times New Roman" w:hAnsi="Times New Roman" w:cs="Times New Roman"/>
                <w:iCs/>
                <w:sz w:val="24"/>
                <w:szCs w:val="24"/>
              </w:rPr>
              <w:t>Теплопроизводительность</w:t>
            </w:r>
            <w:proofErr w:type="spellEnd"/>
            <w:r w:rsidRPr="00A772CA">
              <w:rPr>
                <w:rFonts w:ascii="Times New Roman" w:hAnsi="Times New Roman" w:cs="Times New Roman"/>
                <w:iCs/>
                <w:sz w:val="24"/>
                <w:szCs w:val="24"/>
              </w:rPr>
              <w:t xml:space="preserve"> котельных, Гкал/</w:t>
            </w:r>
            <w:proofErr w:type="gramStart"/>
            <w:r w:rsidRPr="00A772CA">
              <w:rPr>
                <w:rFonts w:ascii="Times New Roman" w:hAnsi="Times New Roman" w:cs="Times New Roman"/>
                <w:iCs/>
                <w:sz w:val="24"/>
                <w:szCs w:val="24"/>
              </w:rPr>
              <w:t>ч</w:t>
            </w:r>
            <w:proofErr w:type="gramEnd"/>
            <w:r w:rsidRPr="00A772CA">
              <w:rPr>
                <w:rFonts w:ascii="Times New Roman" w:hAnsi="Times New Roman" w:cs="Times New Roman"/>
                <w:iCs/>
                <w:sz w:val="24"/>
                <w:szCs w:val="24"/>
              </w:rPr>
              <w:t xml:space="preserve"> (МВт)</w:t>
            </w:r>
          </w:p>
        </w:tc>
        <w:tc>
          <w:tcPr>
            <w:tcW w:w="4510" w:type="dxa"/>
            <w:gridSpan w:val="2"/>
            <w:tcBorders>
              <w:top w:val="single" w:sz="4" w:space="0" w:color="000000"/>
              <w:left w:val="single" w:sz="4" w:space="0" w:color="auto"/>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Размер земельного участка (</w:t>
            </w:r>
            <w:proofErr w:type="gramStart"/>
            <w:r w:rsidRPr="00A772CA">
              <w:rPr>
                <w:rFonts w:ascii="Times New Roman" w:hAnsi="Times New Roman" w:cs="Times New Roman"/>
                <w:iCs/>
                <w:sz w:val="24"/>
                <w:szCs w:val="24"/>
              </w:rPr>
              <w:t>га</w:t>
            </w:r>
            <w:proofErr w:type="gramEnd"/>
            <w:r w:rsidRPr="00A772CA">
              <w:rPr>
                <w:rFonts w:ascii="Times New Roman" w:hAnsi="Times New Roman" w:cs="Times New Roman"/>
                <w:iCs/>
                <w:sz w:val="24"/>
                <w:szCs w:val="24"/>
              </w:rPr>
              <w:t>) котельных, работающих</w:t>
            </w:r>
          </w:p>
        </w:tc>
      </w:tr>
      <w:tr w:rsidR="00ED0F5F" w:rsidRPr="00A772CA" w:rsidTr="00967EF4">
        <w:tc>
          <w:tcPr>
            <w:tcW w:w="5148"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iCs/>
                <w:sz w:val="24"/>
                <w:szCs w:val="24"/>
              </w:rPr>
            </w:pPr>
          </w:p>
        </w:tc>
        <w:tc>
          <w:tcPr>
            <w:tcW w:w="2340" w:type="dxa"/>
            <w:tcBorders>
              <w:top w:val="single" w:sz="4" w:space="0" w:color="000000"/>
              <w:left w:val="single" w:sz="4" w:space="0" w:color="auto"/>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на твердом топливе</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 xml:space="preserve">на </w:t>
            </w:r>
            <w:proofErr w:type="spellStart"/>
            <w:r w:rsidRPr="00A772CA">
              <w:rPr>
                <w:rFonts w:ascii="Times New Roman" w:hAnsi="Times New Roman" w:cs="Times New Roman"/>
                <w:iCs/>
                <w:sz w:val="24"/>
                <w:szCs w:val="24"/>
              </w:rPr>
              <w:t>газомазутном</w:t>
            </w:r>
            <w:proofErr w:type="spellEnd"/>
            <w:r w:rsidRPr="00A772CA">
              <w:rPr>
                <w:rFonts w:ascii="Times New Roman" w:hAnsi="Times New Roman" w:cs="Times New Roman"/>
                <w:iCs/>
                <w:sz w:val="24"/>
                <w:szCs w:val="24"/>
              </w:rPr>
              <w:t xml:space="preserve"> топливе</w:t>
            </w:r>
          </w:p>
        </w:tc>
      </w:tr>
      <w:tr w:rsidR="00ED0F5F" w:rsidRPr="00A772CA" w:rsidTr="00967EF4">
        <w:tc>
          <w:tcPr>
            <w:tcW w:w="5148"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до 5</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0,03</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0,03</w:t>
            </w:r>
          </w:p>
        </w:tc>
      </w:tr>
      <w:tr w:rsidR="00ED0F5F" w:rsidRPr="00A772CA" w:rsidTr="00967EF4">
        <w:tc>
          <w:tcPr>
            <w:tcW w:w="514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от 5 до 10 (от 6 до 12)</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5</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5</w:t>
            </w:r>
          </w:p>
        </w:tc>
      </w:tr>
      <w:tr w:rsidR="00ED0F5F" w:rsidRPr="00A772CA" w:rsidTr="00967EF4">
        <w:tc>
          <w:tcPr>
            <w:tcW w:w="514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iCs/>
                <w:sz w:val="24"/>
                <w:szCs w:val="24"/>
              </w:rPr>
            </w:pPr>
            <w:r w:rsidRPr="00A772CA">
              <w:rPr>
                <w:rFonts w:ascii="Times New Roman" w:hAnsi="Times New Roman" w:cs="Times New Roman"/>
                <w:iCs/>
                <w:sz w:val="24"/>
                <w:szCs w:val="24"/>
              </w:rPr>
              <w:t>от 10 до 50 (от 12 до 58)</w:t>
            </w:r>
          </w:p>
        </w:tc>
        <w:tc>
          <w:tcPr>
            <w:tcW w:w="2340" w:type="dxa"/>
            <w:tcBorders>
              <w:top w:val="single" w:sz="4" w:space="0" w:color="000000"/>
              <w:left w:val="single" w:sz="4" w:space="0" w:color="000000"/>
              <w:bottom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w:t>
            </w:r>
            <w:r w:rsidR="00ED0F5F" w:rsidRPr="00A772CA">
              <w:rPr>
                <w:rFonts w:ascii="Times New Roman" w:hAnsi="Times New Roman" w:cs="Times New Roman"/>
                <w:iCs/>
                <w:sz w:val="24"/>
                <w:szCs w:val="24"/>
              </w:rPr>
              <w:t>,0</w:t>
            </w:r>
            <w:r>
              <w:rPr>
                <w:rFonts w:ascii="Times New Roman" w:hAnsi="Times New Roman" w:cs="Times New Roman"/>
                <w:iCs/>
                <w:sz w:val="24"/>
                <w:szCs w:val="24"/>
              </w:rPr>
              <w:t>8</w:t>
            </w:r>
          </w:p>
        </w:tc>
        <w:tc>
          <w:tcPr>
            <w:tcW w:w="2170" w:type="dxa"/>
            <w:tcBorders>
              <w:top w:val="single" w:sz="4" w:space="0" w:color="000000"/>
              <w:left w:val="single" w:sz="4" w:space="0" w:color="000000"/>
              <w:bottom w:val="single" w:sz="4" w:space="0" w:color="000000"/>
              <w:right w:val="single" w:sz="4" w:space="0" w:color="000000"/>
            </w:tcBorders>
          </w:tcPr>
          <w:p w:rsidR="00ED0F5F" w:rsidRPr="00A772CA" w:rsidRDefault="004C0CC1" w:rsidP="003E1686">
            <w:pPr>
              <w:pStyle w:val="ab"/>
              <w:snapToGrid w:val="0"/>
              <w:rPr>
                <w:rFonts w:ascii="Times New Roman" w:hAnsi="Times New Roman" w:cs="Times New Roman"/>
                <w:iCs/>
                <w:sz w:val="24"/>
                <w:szCs w:val="24"/>
              </w:rPr>
            </w:pPr>
            <w:r>
              <w:rPr>
                <w:rFonts w:ascii="Times New Roman" w:hAnsi="Times New Roman" w:cs="Times New Roman"/>
                <w:iCs/>
                <w:sz w:val="24"/>
                <w:szCs w:val="24"/>
              </w:rPr>
              <w:t>0,08</w:t>
            </w:r>
          </w:p>
        </w:tc>
      </w:tr>
    </w:tbl>
    <w:p w:rsidR="00ED0F5F" w:rsidRPr="00A772CA" w:rsidRDefault="00ED0F5F" w:rsidP="003E1686">
      <w:pPr>
        <w:jc w:val="both"/>
        <w:rPr>
          <w:iCs/>
        </w:rPr>
      </w:pPr>
    </w:p>
    <w:p w:rsidR="00ED0F5F" w:rsidRPr="00A772CA" w:rsidRDefault="00ED0F5F" w:rsidP="003E1686">
      <w:pPr>
        <w:ind w:firstLine="851"/>
        <w:jc w:val="both"/>
        <w:rPr>
          <w:iCs/>
        </w:rPr>
      </w:pPr>
      <w:r w:rsidRPr="00A772CA">
        <w:rPr>
          <w:iCs/>
        </w:rPr>
        <w:t>Примечания.</w:t>
      </w:r>
    </w:p>
    <w:p w:rsidR="00ED0F5F" w:rsidRPr="00A772CA" w:rsidRDefault="00ED0F5F" w:rsidP="003E1686">
      <w:pPr>
        <w:ind w:firstLine="851"/>
        <w:jc w:val="both"/>
        <w:rPr>
          <w:iCs/>
        </w:rPr>
      </w:pPr>
      <w:r w:rsidRPr="00A772CA">
        <w:rPr>
          <w:iCs/>
        </w:rPr>
        <w:t xml:space="preserve">1. Размеры земельных участков отопительных котельных, обеспечивающих потребителей горячей водой с </w:t>
      </w:r>
      <w:proofErr w:type="gramStart"/>
      <w:r w:rsidRPr="00A772CA">
        <w:rPr>
          <w:iCs/>
        </w:rPr>
        <w:t>непосредственным</w:t>
      </w:r>
      <w:proofErr w:type="gramEnd"/>
      <w:r w:rsidRPr="00A772CA">
        <w:rPr>
          <w:iCs/>
        </w:rPr>
        <w:t xml:space="preserve"> </w:t>
      </w:r>
      <w:r w:rsidR="000B306E" w:rsidRPr="00A772CA">
        <w:rPr>
          <w:iCs/>
        </w:rPr>
        <w:t>водоразборном</w:t>
      </w:r>
      <w:r w:rsidRPr="00A772CA">
        <w:rPr>
          <w:iCs/>
        </w:rPr>
        <w:t xml:space="preserve">  следует увеличивать на 20 процентов.</w:t>
      </w:r>
    </w:p>
    <w:p w:rsidR="00ED0F5F" w:rsidRPr="00A772CA" w:rsidRDefault="00ED0F5F" w:rsidP="003E1686">
      <w:pPr>
        <w:ind w:firstLine="851"/>
        <w:jc w:val="both"/>
        <w:rPr>
          <w:iCs/>
        </w:rPr>
      </w:pPr>
      <w:r w:rsidRPr="00A772CA">
        <w:rPr>
          <w:iCs/>
        </w:rPr>
        <w:t xml:space="preserve">2. Размещение </w:t>
      </w:r>
      <w:proofErr w:type="spellStart"/>
      <w:r w:rsidRPr="00A772CA">
        <w:rPr>
          <w:iCs/>
        </w:rPr>
        <w:t>золошлакоотвалов</w:t>
      </w:r>
      <w:proofErr w:type="spellEnd"/>
      <w:r w:rsidRPr="00A772CA">
        <w:rPr>
          <w:iCs/>
        </w:rPr>
        <w:t xml:space="preserve"> следует предусматривать вне селитебной территории на непригодных для сельского хозяйства земельных участках. </w:t>
      </w:r>
    </w:p>
    <w:tbl>
      <w:tblPr>
        <w:tblW w:w="0" w:type="auto"/>
        <w:tblInd w:w="-5" w:type="dxa"/>
        <w:tblLayout w:type="fixed"/>
        <w:tblLook w:val="0000" w:firstRow="0" w:lastRow="0" w:firstColumn="0" w:lastColumn="0" w:noHBand="0" w:noVBand="0"/>
      </w:tblPr>
      <w:tblGrid>
        <w:gridCol w:w="1703"/>
        <w:gridCol w:w="1671"/>
        <w:gridCol w:w="2693"/>
        <w:gridCol w:w="3685"/>
      </w:tblGrid>
      <w:tr w:rsidR="00ED0F5F" w:rsidRPr="00A772CA" w:rsidTr="00967EF4">
        <w:tc>
          <w:tcPr>
            <w:tcW w:w="9752" w:type="dxa"/>
            <w:gridSpan w:val="4"/>
          </w:tcPr>
          <w:p w:rsidR="00740B17"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20</w:t>
            </w:r>
          </w:p>
          <w:p w:rsidR="00740B17" w:rsidRPr="00740B17" w:rsidRDefault="00740B17" w:rsidP="00EB0053">
            <w:pPr>
              <w:jc w:val="center"/>
            </w:pPr>
            <w:r w:rsidRPr="00BD393F">
              <w:t>Классификация газопроводов по рабочему давлению транспортируемого газа</w:t>
            </w:r>
          </w:p>
          <w:p w:rsidR="00ED0F5F" w:rsidRPr="00A772CA" w:rsidRDefault="00ED0F5F" w:rsidP="003E1686">
            <w:pPr>
              <w:pStyle w:val="ab"/>
              <w:rPr>
                <w:rFonts w:ascii="Times New Roman" w:hAnsi="Times New Roman" w:cs="Times New Roman"/>
                <w:sz w:val="24"/>
                <w:szCs w:val="24"/>
              </w:rPr>
            </w:pP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Классификация газопроводов по давлению</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Вид транспортируемого газа</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Рабочее давление в газопроводе, МПа</w:t>
            </w:r>
          </w:p>
        </w:tc>
      </w:tr>
      <w:tr w:rsidR="00ED0F5F" w:rsidRPr="00A772CA" w:rsidTr="00967EF4">
        <w:tc>
          <w:tcPr>
            <w:tcW w:w="1703"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Высокое</w:t>
            </w:r>
          </w:p>
        </w:tc>
        <w:tc>
          <w:tcPr>
            <w:tcW w:w="1671"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 категория</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 включительно</w:t>
            </w:r>
          </w:p>
        </w:tc>
      </w:tr>
      <w:tr w:rsidR="00ED0F5F" w:rsidRPr="00A772CA" w:rsidTr="00967EF4">
        <w:tc>
          <w:tcPr>
            <w:tcW w:w="1703"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71"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1,6 включительно</w:t>
            </w:r>
          </w:p>
        </w:tc>
      </w:tr>
      <w:tr w:rsidR="00ED0F5F" w:rsidRPr="00A772CA" w:rsidTr="00967EF4">
        <w:tc>
          <w:tcPr>
            <w:tcW w:w="1703"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71"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 категория</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0,3 до 0,6 включительно</w:t>
            </w: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Среднее</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0,005 до 0,3 включительно</w:t>
            </w:r>
          </w:p>
        </w:tc>
      </w:tr>
      <w:tr w:rsidR="00ED0F5F" w:rsidRPr="00A772CA" w:rsidTr="00967EF4">
        <w:tc>
          <w:tcPr>
            <w:tcW w:w="3374" w:type="dxa"/>
            <w:gridSpan w:val="2"/>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Низкое</w:t>
            </w:r>
          </w:p>
        </w:tc>
        <w:tc>
          <w:tcPr>
            <w:tcW w:w="2693"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Природный и СУГ</w:t>
            </w:r>
          </w:p>
        </w:tc>
        <w:tc>
          <w:tcPr>
            <w:tcW w:w="3685"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0,005 включительно</w:t>
            </w:r>
          </w:p>
        </w:tc>
      </w:tr>
    </w:tbl>
    <w:p w:rsidR="00ED0F5F" w:rsidRPr="00A772CA" w:rsidRDefault="00ED0F5F" w:rsidP="003E1686">
      <w:pPr>
        <w:jc w:val="both"/>
      </w:pPr>
    </w:p>
    <w:p w:rsidR="00ED0F5F" w:rsidRPr="00A772CA" w:rsidRDefault="00ED0F5F" w:rsidP="003E1686">
      <w:pPr>
        <w:jc w:val="both"/>
      </w:pPr>
      <w:r w:rsidRPr="00A772CA">
        <w:t>* СУГ - сжиженный углеводородный газ</w:t>
      </w:r>
    </w:p>
    <w:tbl>
      <w:tblPr>
        <w:tblW w:w="0" w:type="auto"/>
        <w:tblInd w:w="-7" w:type="dxa"/>
        <w:tblLayout w:type="fixed"/>
        <w:tblLook w:val="0000" w:firstRow="0" w:lastRow="0" w:firstColumn="0" w:lastColumn="0" w:noHBand="0" w:noVBand="0"/>
      </w:tblPr>
      <w:tblGrid>
        <w:gridCol w:w="2510"/>
        <w:gridCol w:w="1738"/>
        <w:gridCol w:w="1980"/>
        <w:gridCol w:w="1800"/>
        <w:gridCol w:w="1726"/>
      </w:tblGrid>
      <w:tr w:rsidR="00ED0F5F" w:rsidRPr="00A772CA" w:rsidTr="00967EF4">
        <w:tc>
          <w:tcPr>
            <w:tcW w:w="9754" w:type="dxa"/>
            <w:gridSpan w:val="5"/>
          </w:tcPr>
          <w:p w:rsidR="00740B17" w:rsidRPr="002E6774"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      Таблица 21</w:t>
            </w:r>
          </w:p>
          <w:p w:rsidR="00740B17" w:rsidRPr="00BD393F" w:rsidRDefault="00740B17" w:rsidP="00EB0053">
            <w:pPr>
              <w:jc w:val="center"/>
            </w:pPr>
            <w:r w:rsidRPr="00BD393F">
              <w:t>Отдельно стоящие газорегуляторные пункты</w:t>
            </w:r>
          </w:p>
          <w:p w:rsidR="00ED0F5F" w:rsidRPr="00A772CA" w:rsidRDefault="00ED0F5F" w:rsidP="003E1686">
            <w:pPr>
              <w:pStyle w:val="ab"/>
              <w:rPr>
                <w:rFonts w:ascii="Times New Roman" w:hAnsi="Times New Roman" w:cs="Times New Roman"/>
                <w:sz w:val="24"/>
                <w:szCs w:val="24"/>
              </w:rPr>
            </w:pPr>
          </w:p>
        </w:tc>
      </w:tr>
      <w:tr w:rsidR="00ED0F5F" w:rsidRPr="00A772CA" w:rsidTr="00967EF4">
        <w:tc>
          <w:tcPr>
            <w:tcW w:w="2510"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Давление газа на вводе в ГРП, ГРПБ, ШРП, МПа</w:t>
            </w:r>
          </w:p>
        </w:tc>
        <w:tc>
          <w:tcPr>
            <w:tcW w:w="7244" w:type="dxa"/>
            <w:gridSpan w:val="4"/>
            <w:tcBorders>
              <w:top w:val="single" w:sz="4" w:space="0" w:color="000000"/>
              <w:left w:val="single" w:sz="4" w:space="0" w:color="auto"/>
              <w:bottom w:val="single" w:sz="4" w:space="0" w:color="auto"/>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в свету от отдельно </w:t>
            </w:r>
            <w:proofErr w:type="gramStart"/>
            <w:r w:rsidRPr="00A772CA">
              <w:rPr>
                <w:rFonts w:ascii="Times New Roman" w:hAnsi="Times New Roman" w:cs="Times New Roman"/>
                <w:sz w:val="24"/>
                <w:szCs w:val="24"/>
              </w:rPr>
              <w:t>стоящих</w:t>
            </w:r>
            <w:proofErr w:type="gramEnd"/>
            <w:r w:rsidRPr="00A772CA">
              <w:rPr>
                <w:rFonts w:ascii="Times New Roman" w:hAnsi="Times New Roman" w:cs="Times New Roman"/>
                <w:sz w:val="24"/>
                <w:szCs w:val="24"/>
              </w:rPr>
              <w:t xml:space="preserve"> ГРП, ГРПБ и отдельно стоящих ШРП по горизонтали (м) до</w:t>
            </w:r>
          </w:p>
        </w:tc>
      </w:tr>
      <w:tr w:rsidR="00ED0F5F" w:rsidRPr="00A772CA" w:rsidTr="00967EF4">
        <w:tc>
          <w:tcPr>
            <w:tcW w:w="2510"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автомобильных дорог (до обочины)</w:t>
            </w:r>
          </w:p>
        </w:tc>
        <w:tc>
          <w:tcPr>
            <w:tcW w:w="1726"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воздушных линий электропередачи</w:t>
            </w:r>
          </w:p>
        </w:tc>
      </w:tr>
      <w:tr w:rsidR="00ED0F5F" w:rsidRPr="00A772CA" w:rsidTr="00967EF4">
        <w:tc>
          <w:tcPr>
            <w:tcW w:w="25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0,6</w:t>
            </w:r>
          </w:p>
        </w:tc>
        <w:tc>
          <w:tcPr>
            <w:tcW w:w="173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726"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1,5 высоты опоры</w:t>
            </w:r>
          </w:p>
        </w:tc>
      </w:tr>
      <w:tr w:rsidR="00ED0F5F" w:rsidRPr="00A772CA" w:rsidTr="00967EF4">
        <w:tc>
          <w:tcPr>
            <w:tcW w:w="251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w:t>
            </w:r>
          </w:p>
        </w:tc>
        <w:tc>
          <w:tcPr>
            <w:tcW w:w="1738" w:type="dxa"/>
            <w:tcBorders>
              <w:top w:val="single" w:sz="4" w:space="0" w:color="auto"/>
              <w:left w:val="single" w:sz="4" w:space="0" w:color="auto"/>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98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80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726" w:type="dxa"/>
            <w:vMerge/>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bl>
    <w:p w:rsidR="00ED0F5F" w:rsidRPr="00A772CA" w:rsidRDefault="00ED0F5F" w:rsidP="003E1686">
      <w:pPr>
        <w:jc w:val="both"/>
      </w:pP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0F5F" w:rsidRPr="00A772CA" w:rsidRDefault="00ED0F5F" w:rsidP="003E1686">
      <w:pPr>
        <w:ind w:firstLine="851"/>
        <w:jc w:val="both"/>
      </w:pPr>
      <w:r w:rsidRPr="00A772CA">
        <w:t>2. Требования таблицы 21 распространяются также на узлы учета расхода газа, располагаемые в отдельно стоящих зданиях или в шкафах на отдельно стоящих опорах.</w:t>
      </w:r>
    </w:p>
    <w:p w:rsidR="00ED0F5F" w:rsidRPr="00A772CA" w:rsidRDefault="00ED0F5F" w:rsidP="003E1686">
      <w:pPr>
        <w:ind w:firstLine="851"/>
        <w:jc w:val="both"/>
      </w:pPr>
      <w:r w:rsidRPr="00A772CA">
        <w:t>3. Расстояние от отдельно стоящего ШРП при давлении газа на вводе до 0,3 МПа до зданий и сооружений не нормируется.</w:t>
      </w:r>
    </w:p>
    <w:p w:rsidR="00ED0F5F" w:rsidRPr="00A772CA" w:rsidRDefault="00ED0F5F" w:rsidP="003E1686">
      <w:pPr>
        <w:jc w:val="both"/>
      </w:pPr>
    </w:p>
    <w:tbl>
      <w:tblPr>
        <w:tblW w:w="0" w:type="auto"/>
        <w:tblInd w:w="-7" w:type="dxa"/>
        <w:tblLayout w:type="fixed"/>
        <w:tblLook w:val="0000" w:firstRow="0" w:lastRow="0" w:firstColumn="0" w:lastColumn="0" w:noHBand="0" w:noVBand="0"/>
      </w:tblPr>
      <w:tblGrid>
        <w:gridCol w:w="3943"/>
        <w:gridCol w:w="2551"/>
        <w:gridCol w:w="3260"/>
      </w:tblGrid>
      <w:tr w:rsidR="00ED0F5F" w:rsidRPr="00A772CA" w:rsidTr="00967EF4">
        <w:tc>
          <w:tcPr>
            <w:tcW w:w="9754" w:type="dxa"/>
            <w:gridSpan w:val="3"/>
          </w:tcPr>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Таблица 22 </w:t>
            </w:r>
          </w:p>
        </w:tc>
      </w:tr>
      <w:tr w:rsidR="00ED0F5F" w:rsidRPr="00A772CA" w:rsidTr="00967EF4">
        <w:tc>
          <w:tcPr>
            <w:tcW w:w="9754" w:type="dxa"/>
            <w:gridSpan w:val="3"/>
          </w:tcPr>
          <w:p w:rsidR="00ED0F5F" w:rsidRDefault="00ED0F5F" w:rsidP="003E1686">
            <w:pPr>
              <w:pStyle w:val="ab"/>
              <w:jc w:val="right"/>
              <w:rPr>
                <w:rFonts w:ascii="Times New Roman" w:hAnsi="Times New Roman" w:cs="Times New Roman"/>
                <w:sz w:val="24"/>
                <w:szCs w:val="24"/>
              </w:rPr>
            </w:pPr>
            <w:r w:rsidRPr="00A772CA">
              <w:rPr>
                <w:rFonts w:ascii="Times New Roman" w:hAnsi="Times New Roman" w:cs="Times New Roman"/>
                <w:sz w:val="24"/>
                <w:szCs w:val="24"/>
              </w:rPr>
              <w:t>Укрупненные показатели электропотребления</w:t>
            </w:r>
          </w:p>
          <w:p w:rsidR="00740B17" w:rsidRPr="00740B17" w:rsidRDefault="00740B17" w:rsidP="003E1686"/>
        </w:tc>
      </w:tr>
      <w:tr w:rsidR="00AD6E60" w:rsidRPr="00A772CA" w:rsidTr="000B306E">
        <w:tc>
          <w:tcPr>
            <w:tcW w:w="3943" w:type="dxa"/>
            <w:tcBorders>
              <w:top w:val="single" w:sz="4" w:space="0" w:color="000000"/>
              <w:left w:val="single" w:sz="4" w:space="0" w:color="000000"/>
              <w:bottom w:val="single" w:sz="4" w:space="0" w:color="000000"/>
            </w:tcBorders>
          </w:tcPr>
          <w:p w:rsidR="00AD6E60" w:rsidRPr="00A772CA" w:rsidRDefault="00AD6E60" w:rsidP="003E1686">
            <w:pPr>
              <w:pStyle w:val="ab"/>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D6E60" w:rsidRPr="00B82BAE" w:rsidRDefault="00AD6E60" w:rsidP="003E1686">
            <w:pPr>
              <w:autoSpaceDE w:val="0"/>
              <w:autoSpaceDN w:val="0"/>
              <w:adjustRightInd w:val="0"/>
              <w:jc w:val="center"/>
            </w:pPr>
            <w:r>
              <w:t>Электропотреблени</w:t>
            </w:r>
            <w:r w:rsidR="000B306E">
              <w:t>е</w:t>
            </w:r>
            <w:r w:rsidRPr="00B82BAE">
              <w:t xml:space="preserve">, </w:t>
            </w:r>
            <w:proofErr w:type="gramStart"/>
            <w:r w:rsidRPr="00B82BAE">
              <w:t>кВт-ч</w:t>
            </w:r>
            <w:proofErr w:type="gramEnd"/>
            <w:r w:rsidRPr="00B82BAE">
              <w:t>/год на 1 чел.</w:t>
            </w:r>
          </w:p>
        </w:tc>
        <w:tc>
          <w:tcPr>
            <w:tcW w:w="3260" w:type="dxa"/>
            <w:tcBorders>
              <w:top w:val="single" w:sz="4" w:space="0" w:color="000000"/>
              <w:left w:val="single" w:sz="4" w:space="0" w:color="000000"/>
              <w:bottom w:val="single" w:sz="4" w:space="0" w:color="000000"/>
              <w:right w:val="single" w:sz="4" w:space="0" w:color="000000"/>
            </w:tcBorders>
          </w:tcPr>
          <w:p w:rsidR="00AD6E60" w:rsidRPr="00B82BAE" w:rsidRDefault="00AD6E60" w:rsidP="003E1686">
            <w:pPr>
              <w:autoSpaceDE w:val="0"/>
              <w:autoSpaceDN w:val="0"/>
              <w:adjustRightInd w:val="0"/>
              <w:jc w:val="center"/>
            </w:pPr>
            <w:r w:rsidRPr="00B82BAE">
              <w:t xml:space="preserve">Использование максимума электрической нагрузки, </w:t>
            </w:r>
            <w:proofErr w:type="gramStart"/>
            <w:r w:rsidRPr="00B82BAE">
              <w:t>ч</w:t>
            </w:r>
            <w:proofErr w:type="gramEnd"/>
            <w:r w:rsidRPr="00B82BAE">
              <w:t>/год</w:t>
            </w:r>
          </w:p>
        </w:tc>
      </w:tr>
      <w:tr w:rsidR="006D4477" w:rsidRPr="00A772CA" w:rsidTr="000B306E">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Сельские населенные пункты (без кондиционеров):</w:t>
            </w:r>
          </w:p>
        </w:tc>
        <w:tc>
          <w:tcPr>
            <w:tcW w:w="2551"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p>
        </w:tc>
      </w:tr>
      <w:tr w:rsidR="006D4477" w:rsidRPr="00A772CA" w:rsidTr="000B306E">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r w:rsidRPr="00B82BAE">
              <w:t xml:space="preserve">не </w:t>
            </w:r>
            <w:proofErr w:type="gramStart"/>
            <w:r w:rsidRPr="00B82BAE">
              <w:t>оборудованные</w:t>
            </w:r>
            <w:proofErr w:type="gramEnd"/>
            <w:r w:rsidRPr="00B82BAE">
              <w:t xml:space="preserve"> стационарными электроплитами</w:t>
            </w:r>
          </w:p>
        </w:tc>
        <w:tc>
          <w:tcPr>
            <w:tcW w:w="2551"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950</w:t>
            </w:r>
          </w:p>
        </w:tc>
        <w:tc>
          <w:tcPr>
            <w:tcW w:w="3260"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4100</w:t>
            </w:r>
          </w:p>
        </w:tc>
      </w:tr>
      <w:tr w:rsidR="006D4477" w:rsidRPr="00A772CA" w:rsidTr="000B306E">
        <w:tc>
          <w:tcPr>
            <w:tcW w:w="3943"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pPr>
            <w:proofErr w:type="gramStart"/>
            <w:r w:rsidRPr="00B82BAE">
              <w:t>оборудованные</w:t>
            </w:r>
            <w:proofErr w:type="gramEnd"/>
            <w:r w:rsidRPr="00B82BAE">
              <w:t xml:space="preserve"> стационарными электроплитами (100% охвата)</w:t>
            </w:r>
          </w:p>
        </w:tc>
        <w:tc>
          <w:tcPr>
            <w:tcW w:w="2551" w:type="dxa"/>
            <w:tcBorders>
              <w:top w:val="single" w:sz="4" w:space="0" w:color="000000"/>
              <w:left w:val="single" w:sz="4" w:space="0" w:color="000000"/>
              <w:bottom w:val="single" w:sz="4" w:space="0" w:color="000000"/>
            </w:tcBorders>
          </w:tcPr>
          <w:p w:rsidR="006D4477" w:rsidRPr="00B82BAE" w:rsidRDefault="006D4477" w:rsidP="003E1686">
            <w:pPr>
              <w:autoSpaceDE w:val="0"/>
              <w:autoSpaceDN w:val="0"/>
              <w:adjustRightInd w:val="0"/>
              <w:jc w:val="center"/>
            </w:pPr>
            <w:r w:rsidRPr="00B82BAE">
              <w:t>1350</w:t>
            </w:r>
          </w:p>
        </w:tc>
        <w:tc>
          <w:tcPr>
            <w:tcW w:w="3260" w:type="dxa"/>
            <w:tcBorders>
              <w:top w:val="single" w:sz="4" w:space="0" w:color="000000"/>
              <w:left w:val="single" w:sz="4" w:space="0" w:color="000000"/>
              <w:bottom w:val="single" w:sz="4" w:space="0" w:color="000000"/>
              <w:right w:val="single" w:sz="4" w:space="0" w:color="000000"/>
            </w:tcBorders>
          </w:tcPr>
          <w:p w:rsidR="006D4477" w:rsidRPr="00B82BAE" w:rsidRDefault="006D4477" w:rsidP="003E1686">
            <w:pPr>
              <w:autoSpaceDE w:val="0"/>
              <w:autoSpaceDN w:val="0"/>
              <w:adjustRightInd w:val="0"/>
              <w:jc w:val="center"/>
            </w:pPr>
            <w:r w:rsidRPr="00B82BAE">
              <w:t>4400</w:t>
            </w:r>
          </w:p>
        </w:tc>
      </w:tr>
    </w:tbl>
    <w:p w:rsidR="006D4477" w:rsidRPr="006D4477" w:rsidRDefault="006D4477" w:rsidP="003E1686">
      <w:pPr>
        <w:autoSpaceDE w:val="0"/>
        <w:autoSpaceDN w:val="0"/>
        <w:adjustRightInd w:val="0"/>
        <w:ind w:firstLine="540"/>
        <w:jc w:val="both"/>
      </w:pPr>
      <w:r w:rsidRPr="006D4477">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ED0F5F" w:rsidRPr="00A772CA" w:rsidRDefault="00ED0F5F" w:rsidP="003E1686">
      <w:pPr>
        <w:jc w:val="both"/>
      </w:pPr>
    </w:p>
    <w:p w:rsidR="00ED0F5F" w:rsidRPr="00A772CA" w:rsidRDefault="00ED0F5F" w:rsidP="002E6774">
      <w:pPr>
        <w:jc w:val="right"/>
      </w:pPr>
      <w:r w:rsidRPr="00A772CA">
        <w:t>Таблица 23</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620"/>
        <w:gridCol w:w="1620"/>
        <w:gridCol w:w="1620"/>
        <w:gridCol w:w="900"/>
        <w:gridCol w:w="915"/>
      </w:tblGrid>
      <w:tr w:rsidR="00ED0F5F" w:rsidRPr="00A772CA" w:rsidTr="00967EF4">
        <w:tc>
          <w:tcPr>
            <w:tcW w:w="1908"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Инженерные сети</w:t>
            </w:r>
          </w:p>
        </w:tc>
        <w:tc>
          <w:tcPr>
            <w:tcW w:w="7755" w:type="dxa"/>
            <w:gridSpan w:val="6"/>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Расстояние, </w:t>
            </w:r>
            <w:proofErr w:type="gramStart"/>
            <w:r w:rsidRPr="00A772CA">
              <w:rPr>
                <w:rFonts w:ascii="Times New Roman" w:hAnsi="Times New Roman" w:cs="Times New Roman"/>
                <w:sz w:val="24"/>
                <w:szCs w:val="24"/>
              </w:rPr>
              <w:t>м</w:t>
            </w:r>
            <w:proofErr w:type="gramEnd"/>
            <w:r w:rsidRPr="00A772CA">
              <w:rPr>
                <w:rFonts w:ascii="Times New Roman" w:hAnsi="Times New Roman" w:cs="Times New Roman"/>
                <w:sz w:val="24"/>
                <w:szCs w:val="24"/>
              </w:rPr>
              <w:t>, по горизонтали (в свету) от подземных сетей до</w:t>
            </w:r>
          </w:p>
        </w:tc>
      </w:tr>
      <w:tr w:rsidR="00ED0F5F" w:rsidRPr="00A772CA" w:rsidTr="00967EF4">
        <w:tc>
          <w:tcPr>
            <w:tcW w:w="1908" w:type="dxa"/>
            <w:vMerge/>
          </w:tcPr>
          <w:p w:rsidR="00ED0F5F" w:rsidRPr="00A772CA" w:rsidRDefault="00ED0F5F" w:rsidP="003E1686">
            <w:pPr>
              <w:pStyle w:val="ab"/>
              <w:snapToGrid w:val="0"/>
              <w:rPr>
                <w:rFonts w:ascii="Times New Roman" w:hAnsi="Times New Roman" w:cs="Times New Roman"/>
                <w:sz w:val="24"/>
                <w:szCs w:val="24"/>
              </w:rPr>
            </w:pPr>
          </w:p>
        </w:tc>
        <w:tc>
          <w:tcPr>
            <w:tcW w:w="1080" w:type="dxa"/>
            <w:vMerge w:val="restart"/>
          </w:tcPr>
          <w:p w:rsidR="00ED0F5F" w:rsidRPr="00A772CA" w:rsidRDefault="00763939" w:rsidP="003E1686">
            <w:pPr>
              <w:pStyle w:val="ab"/>
              <w:snapToGrid w:val="0"/>
              <w:rPr>
                <w:rFonts w:ascii="Times New Roman" w:hAnsi="Times New Roman" w:cs="Times New Roman"/>
                <w:sz w:val="24"/>
                <w:szCs w:val="24"/>
              </w:rPr>
            </w:pPr>
            <w:r>
              <w:rPr>
                <w:rFonts w:ascii="Times New Roman" w:hAnsi="Times New Roman" w:cs="Times New Roman"/>
                <w:sz w:val="24"/>
                <w:szCs w:val="24"/>
              </w:rPr>
              <w:t>ф</w:t>
            </w:r>
            <w:r w:rsidR="00ED0F5F" w:rsidRPr="00A772CA">
              <w:rPr>
                <w:rFonts w:ascii="Times New Roman" w:hAnsi="Times New Roman" w:cs="Times New Roman"/>
                <w:sz w:val="24"/>
                <w:szCs w:val="24"/>
              </w:rPr>
              <w:t>ундаментов зданий и сооружений</w:t>
            </w:r>
          </w:p>
        </w:tc>
        <w:tc>
          <w:tcPr>
            <w:tcW w:w="1620" w:type="dxa"/>
            <w:vMerge w:val="restart"/>
          </w:tcPr>
          <w:p w:rsidR="00ED0F5F" w:rsidRPr="00A772CA" w:rsidRDefault="00763939" w:rsidP="003E1686">
            <w:pPr>
              <w:pStyle w:val="ab"/>
              <w:snapToGrid w:val="0"/>
              <w:rPr>
                <w:rFonts w:ascii="Times New Roman" w:hAnsi="Times New Roman" w:cs="Times New Roman"/>
                <w:sz w:val="24"/>
                <w:szCs w:val="24"/>
              </w:rPr>
            </w:pPr>
            <w:r>
              <w:rPr>
                <w:rFonts w:ascii="Times New Roman" w:hAnsi="Times New Roman" w:cs="Times New Roman"/>
                <w:sz w:val="24"/>
                <w:szCs w:val="24"/>
              </w:rPr>
              <w:t>ф</w:t>
            </w:r>
            <w:r w:rsidR="00ED0F5F" w:rsidRPr="00A772CA">
              <w:rPr>
                <w:rFonts w:ascii="Times New Roman" w:hAnsi="Times New Roman" w:cs="Times New Roman"/>
                <w:sz w:val="24"/>
                <w:szCs w:val="24"/>
              </w:rPr>
              <w:t>ундаментов ограждений предприятий, эстакад, опор контактной сети и связи, железных дорог</w:t>
            </w:r>
          </w:p>
        </w:tc>
        <w:tc>
          <w:tcPr>
            <w:tcW w:w="1620" w:type="dxa"/>
            <w:vMerge w:val="restart"/>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наружной бровки кювета или подошвы насыпи дороги</w:t>
            </w:r>
          </w:p>
        </w:tc>
        <w:tc>
          <w:tcPr>
            <w:tcW w:w="3435" w:type="dxa"/>
            <w:gridSpan w:val="3"/>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фундаментов опор воздушных линий электропередачи напряжением</w:t>
            </w:r>
          </w:p>
        </w:tc>
      </w:tr>
      <w:tr w:rsidR="00ED0F5F" w:rsidRPr="00A772CA" w:rsidTr="00967EF4">
        <w:trPr>
          <w:trHeight w:val="1319"/>
        </w:trPr>
        <w:tc>
          <w:tcPr>
            <w:tcW w:w="1908" w:type="dxa"/>
            <w:vMerge/>
          </w:tcPr>
          <w:p w:rsidR="00ED0F5F" w:rsidRPr="00A772CA" w:rsidRDefault="00ED0F5F" w:rsidP="003E1686">
            <w:pPr>
              <w:pStyle w:val="ab"/>
              <w:snapToGrid w:val="0"/>
              <w:rPr>
                <w:rFonts w:ascii="Times New Roman" w:hAnsi="Times New Roman" w:cs="Times New Roman"/>
                <w:sz w:val="24"/>
                <w:szCs w:val="24"/>
              </w:rPr>
            </w:pPr>
          </w:p>
        </w:tc>
        <w:tc>
          <w:tcPr>
            <w:tcW w:w="108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vMerge/>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 </w:t>
            </w:r>
            <w:proofErr w:type="spellStart"/>
            <w:r w:rsidRPr="00A772CA">
              <w:rPr>
                <w:rFonts w:ascii="Times New Roman" w:hAnsi="Times New Roman" w:cs="Times New Roman"/>
                <w:sz w:val="24"/>
                <w:szCs w:val="24"/>
              </w:rPr>
              <w:t>кВ</w:t>
            </w:r>
            <w:proofErr w:type="spellEnd"/>
            <w:r w:rsidRPr="00A772CA">
              <w:rPr>
                <w:rFonts w:ascii="Times New Roman" w:hAnsi="Times New Roman" w:cs="Times New Roman"/>
                <w:sz w:val="24"/>
                <w:szCs w:val="24"/>
              </w:rPr>
              <w:t xml:space="preserve"> наружного освещения, контактной сети троллейбусов</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 до 35 </w:t>
            </w:r>
            <w:proofErr w:type="spellStart"/>
            <w:r w:rsidRPr="00A772CA">
              <w:rPr>
                <w:rFonts w:ascii="Times New Roman" w:hAnsi="Times New Roman" w:cs="Times New Roman"/>
                <w:sz w:val="24"/>
                <w:szCs w:val="24"/>
              </w:rPr>
              <w:t>кВ</w:t>
            </w:r>
            <w:proofErr w:type="spellEnd"/>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35 до 110 </w:t>
            </w:r>
            <w:proofErr w:type="spellStart"/>
            <w:r w:rsidRPr="00A772CA">
              <w:rPr>
                <w:rFonts w:ascii="Times New Roman" w:hAnsi="Times New Roman" w:cs="Times New Roman"/>
                <w:sz w:val="24"/>
                <w:szCs w:val="24"/>
              </w:rPr>
              <w:t>кВ</w:t>
            </w:r>
            <w:proofErr w:type="spellEnd"/>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9</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rPr>
          <w:trHeight w:val="468"/>
        </w:trPr>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Водопровод и напорная канализация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Самотечная канализация (бытовая и дождевая)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Дренаж</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Сопутствующий дренаж</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Газопроводы горючих газов давления, МПа:</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низкого до </w:t>
            </w:r>
            <w:r w:rsidRPr="00A772CA">
              <w:rPr>
                <w:rFonts w:ascii="Times New Roman" w:hAnsi="Times New Roman" w:cs="Times New Roman"/>
                <w:sz w:val="24"/>
                <w:szCs w:val="24"/>
              </w:rPr>
              <w:lastRenderedPageBreak/>
              <w:t>0,005</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 xml:space="preserve">среднего - </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свыше 0,005 до 0,3</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ind w:right="871"/>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высокого:</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0,3 до 0,6</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0,6 до 1,2</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Тепловые сети:</w:t>
            </w:r>
          </w:p>
        </w:tc>
        <w:tc>
          <w:tcPr>
            <w:tcW w:w="108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1620" w:type="dxa"/>
          </w:tcPr>
          <w:p w:rsidR="00ED0F5F" w:rsidRPr="00A772CA" w:rsidRDefault="00ED0F5F" w:rsidP="003E1686">
            <w:pPr>
              <w:pStyle w:val="ab"/>
              <w:snapToGrid w:val="0"/>
              <w:rPr>
                <w:rFonts w:ascii="Times New Roman" w:hAnsi="Times New Roman" w:cs="Times New Roman"/>
                <w:sz w:val="24"/>
                <w:szCs w:val="24"/>
              </w:rPr>
            </w:pPr>
          </w:p>
        </w:tc>
        <w:tc>
          <w:tcPr>
            <w:tcW w:w="900" w:type="dxa"/>
          </w:tcPr>
          <w:p w:rsidR="00ED0F5F" w:rsidRPr="00A772CA" w:rsidRDefault="00ED0F5F" w:rsidP="003E1686">
            <w:pPr>
              <w:pStyle w:val="ab"/>
              <w:snapToGrid w:val="0"/>
              <w:rPr>
                <w:rFonts w:ascii="Times New Roman" w:hAnsi="Times New Roman" w:cs="Times New Roman"/>
                <w:sz w:val="24"/>
                <w:szCs w:val="24"/>
              </w:rPr>
            </w:pPr>
          </w:p>
        </w:tc>
        <w:tc>
          <w:tcPr>
            <w:tcW w:w="915" w:type="dxa"/>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от наружной стенки канала, тоннеля</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rPr>
          <w:trHeight w:val="731"/>
        </w:trPr>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от оболочки </w:t>
            </w:r>
            <w:proofErr w:type="spellStart"/>
            <w:r w:rsidRPr="00A772CA">
              <w:rPr>
                <w:rFonts w:ascii="Times New Roman" w:hAnsi="Times New Roman" w:cs="Times New Roman"/>
                <w:sz w:val="24"/>
                <w:szCs w:val="24"/>
              </w:rPr>
              <w:t>бесканальной</w:t>
            </w:r>
            <w:proofErr w:type="spellEnd"/>
            <w:r w:rsidRPr="00A772CA">
              <w:rPr>
                <w:rFonts w:ascii="Times New Roman" w:hAnsi="Times New Roman" w:cs="Times New Roman"/>
                <w:sz w:val="24"/>
                <w:szCs w:val="24"/>
              </w:rPr>
              <w:t xml:space="preserve"> прокладки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(смотри примечание 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Кабели силовые всех напряжений и кабели связи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0,6</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1908"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Каналы, коммуникационные тоннели</w:t>
            </w:r>
          </w:p>
        </w:tc>
        <w:tc>
          <w:tcPr>
            <w:tcW w:w="108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62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900"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915" w:type="dxa"/>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bl>
    <w:p w:rsidR="00ED0F5F" w:rsidRPr="00A772CA" w:rsidRDefault="00ED0F5F" w:rsidP="003E1686">
      <w:pPr>
        <w:jc w:val="both"/>
      </w:pPr>
    </w:p>
    <w:p w:rsidR="00ED0F5F" w:rsidRPr="00A772CA" w:rsidRDefault="00ED0F5F" w:rsidP="003E1686">
      <w:pPr>
        <w:ind w:firstLine="851"/>
        <w:jc w:val="both"/>
      </w:pPr>
      <w:r w:rsidRPr="00A772CA">
        <w:t>* Относится только к расстояниям от силовых кабелей.</w:t>
      </w:r>
    </w:p>
    <w:p w:rsidR="00ED0F5F" w:rsidRPr="00A772CA" w:rsidRDefault="00ED0F5F" w:rsidP="003E1686">
      <w:pPr>
        <w:ind w:firstLine="851"/>
        <w:jc w:val="both"/>
      </w:pP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772CA">
        <w:t>зоны возможного нарушения прочности грунтов оснований</w:t>
      </w:r>
      <w:proofErr w:type="gramEnd"/>
      <w:r w:rsidRPr="00A772CA">
        <w:t>.</w:t>
      </w:r>
    </w:p>
    <w:p w:rsidR="00ED0F5F" w:rsidRPr="00A772CA" w:rsidRDefault="00ED0F5F" w:rsidP="003E1686">
      <w:pPr>
        <w:ind w:firstLine="851"/>
        <w:jc w:val="both"/>
      </w:pPr>
      <w:r w:rsidRPr="00A772CA">
        <w:t xml:space="preserve">2. Расстояния от тепловых сетей при </w:t>
      </w:r>
      <w:proofErr w:type="spellStart"/>
      <w:r w:rsidRPr="00A772CA">
        <w:t>бесканальной</w:t>
      </w:r>
      <w:proofErr w:type="spellEnd"/>
      <w:r w:rsidRPr="00A772CA">
        <w:t xml:space="preserve"> прокладке до зданий и сооружений следует принимать по СНиП 41-02-2003 (актуализированная редакция).</w:t>
      </w:r>
    </w:p>
    <w:p w:rsidR="00ED0F5F" w:rsidRPr="00A772CA" w:rsidRDefault="00ED0F5F" w:rsidP="003E1686">
      <w:pPr>
        <w:ind w:firstLine="851"/>
        <w:jc w:val="both"/>
      </w:pPr>
      <w:r w:rsidRPr="00A772CA">
        <w:t xml:space="preserve">3. Расстояния от силовых кабелей напряжением 110 - 220 </w:t>
      </w:r>
      <w:proofErr w:type="spellStart"/>
      <w:r w:rsidRPr="00A772CA">
        <w:t>кВ</w:t>
      </w:r>
      <w:proofErr w:type="spellEnd"/>
      <w:r w:rsidRPr="00A772CA">
        <w:t xml:space="preserve"> до фундаментов ограждений предприятий, эстакад, опор контактной сети и линий связи следует принимать 1,5 м</w:t>
      </w:r>
    </w:p>
    <w:p w:rsidR="00ED0F5F" w:rsidRPr="00A772CA" w:rsidRDefault="00ED0F5F" w:rsidP="003E1686">
      <w:pPr>
        <w:ind w:firstLine="851"/>
        <w:jc w:val="both"/>
      </w:pPr>
      <w:r w:rsidRPr="00A772CA">
        <w:t>4.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ED0F5F" w:rsidRPr="00A772CA" w:rsidRDefault="00ED0F5F" w:rsidP="003E1686">
      <w:pPr>
        <w:ind w:firstLine="851"/>
        <w:jc w:val="both"/>
      </w:pPr>
      <w:r w:rsidRPr="00A772CA">
        <w:t>до водопровода из чугунных труб диаметром:</w:t>
      </w:r>
    </w:p>
    <w:p w:rsidR="00ED0F5F" w:rsidRPr="00A772CA" w:rsidRDefault="00ED0F5F" w:rsidP="003E1686">
      <w:pPr>
        <w:ind w:firstLine="851"/>
        <w:jc w:val="both"/>
      </w:pPr>
      <w:r w:rsidRPr="00A772CA">
        <w:rPr>
          <w:iCs/>
        </w:rPr>
        <w:t>–</w:t>
      </w:r>
      <w:r w:rsidRPr="00A772CA">
        <w:t xml:space="preserve"> до 200 мм - 1,5 м;</w:t>
      </w:r>
    </w:p>
    <w:p w:rsidR="00ED0F5F" w:rsidRPr="00A772CA" w:rsidRDefault="00ED0F5F" w:rsidP="003E1686">
      <w:pPr>
        <w:ind w:firstLine="851"/>
        <w:jc w:val="both"/>
      </w:pPr>
      <w:r w:rsidRPr="00A772CA">
        <w:rPr>
          <w:iCs/>
        </w:rPr>
        <w:t>–</w:t>
      </w:r>
      <w:r w:rsidRPr="00A772CA">
        <w:t xml:space="preserve"> свыше 200 мм - 3 м;</w:t>
      </w:r>
    </w:p>
    <w:p w:rsidR="00ED0F5F" w:rsidRPr="00A772CA" w:rsidRDefault="00ED0F5F" w:rsidP="003E1686">
      <w:pPr>
        <w:ind w:firstLine="851"/>
        <w:jc w:val="both"/>
      </w:pPr>
      <w:r w:rsidRPr="00A772CA">
        <w:rPr>
          <w:iCs/>
        </w:rPr>
        <w:t>–</w:t>
      </w:r>
      <w:r w:rsidRPr="00A772CA">
        <w:t xml:space="preserve"> до водопровода из пластмассовых труб - 1,5 м.</w:t>
      </w:r>
    </w:p>
    <w:p w:rsidR="00ED0F5F" w:rsidRPr="00A772CA" w:rsidRDefault="00ED0F5F" w:rsidP="003E1686">
      <w:pPr>
        <w:ind w:firstLine="851"/>
        <w:jc w:val="both"/>
      </w:pPr>
      <w:r w:rsidRPr="00A772CA">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ED0F5F" w:rsidRPr="00A772CA" w:rsidRDefault="00ED0F5F" w:rsidP="003E1686">
      <w:pPr>
        <w:ind w:firstLine="851"/>
        <w:jc w:val="both"/>
      </w:pPr>
      <w:r w:rsidRPr="00A772CA">
        <w:t>5.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ED0F5F" w:rsidRPr="00A772CA" w:rsidRDefault="00ED0F5F" w:rsidP="003E1686">
      <w:pPr>
        <w:ind w:firstLine="851"/>
        <w:jc w:val="both"/>
      </w:pPr>
      <w:r w:rsidRPr="00A772CA">
        <w:lastRenderedPageBreak/>
        <w:t xml:space="preserve">6. В </w:t>
      </w:r>
      <w:r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xml:space="preserve"> указаны расстояния до стальных газопроводов. Размещение газопроводов из неметаллических труб следует предусматривать согласно СНиП 42-01-02.</w:t>
      </w:r>
    </w:p>
    <w:tbl>
      <w:tblPr>
        <w:tblW w:w="0" w:type="auto"/>
        <w:tblInd w:w="-5" w:type="dxa"/>
        <w:tblLayout w:type="fixed"/>
        <w:tblLook w:val="0000" w:firstRow="0" w:lastRow="0" w:firstColumn="0" w:lastColumn="0" w:noHBand="0" w:noVBand="0"/>
      </w:tblPr>
      <w:tblGrid>
        <w:gridCol w:w="2808"/>
        <w:gridCol w:w="1080"/>
        <w:gridCol w:w="1260"/>
        <w:gridCol w:w="1080"/>
        <w:gridCol w:w="1440"/>
        <w:gridCol w:w="1080"/>
        <w:gridCol w:w="1090"/>
      </w:tblGrid>
      <w:tr w:rsidR="00ED0F5F" w:rsidRPr="00A772CA" w:rsidTr="00967EF4">
        <w:tc>
          <w:tcPr>
            <w:tcW w:w="9838" w:type="dxa"/>
            <w:gridSpan w:val="7"/>
          </w:tcPr>
          <w:p w:rsidR="00ED0F5F" w:rsidRPr="00A772CA" w:rsidRDefault="00ED0F5F" w:rsidP="003E1686">
            <w:pPr>
              <w:pStyle w:val="ab"/>
              <w:snapToGrid w:val="0"/>
              <w:jc w:val="right"/>
              <w:rPr>
                <w:rFonts w:ascii="Times New Roman" w:hAnsi="Times New Roman" w:cs="Times New Roman"/>
                <w:sz w:val="24"/>
                <w:szCs w:val="24"/>
              </w:rPr>
            </w:pPr>
          </w:p>
          <w:p w:rsidR="00857398" w:rsidRDefault="00857398" w:rsidP="002E6774">
            <w:pPr>
              <w:pStyle w:val="ab"/>
              <w:snapToGrid w:val="0"/>
              <w:jc w:val="right"/>
              <w:rPr>
                <w:rFonts w:ascii="Times New Roman" w:hAnsi="Times New Roman" w:cs="Times New Roman"/>
                <w:sz w:val="24"/>
                <w:szCs w:val="24"/>
              </w:rPr>
            </w:pPr>
          </w:p>
          <w:p w:rsidR="00857398" w:rsidRDefault="00857398" w:rsidP="002E6774">
            <w:pPr>
              <w:pStyle w:val="ab"/>
              <w:snapToGrid w:val="0"/>
              <w:jc w:val="right"/>
              <w:rPr>
                <w:rFonts w:ascii="Times New Roman" w:hAnsi="Times New Roman" w:cs="Times New Roman"/>
                <w:sz w:val="24"/>
                <w:szCs w:val="24"/>
              </w:rPr>
            </w:pPr>
          </w:p>
          <w:p w:rsidR="00857398" w:rsidRDefault="00857398" w:rsidP="002E6774">
            <w:pPr>
              <w:pStyle w:val="ab"/>
              <w:snapToGrid w:val="0"/>
              <w:jc w:val="right"/>
              <w:rPr>
                <w:rFonts w:ascii="Times New Roman" w:hAnsi="Times New Roman" w:cs="Times New Roman"/>
                <w:sz w:val="24"/>
                <w:szCs w:val="24"/>
              </w:rPr>
            </w:pPr>
          </w:p>
          <w:p w:rsidR="00857398" w:rsidRDefault="00857398" w:rsidP="002E6774">
            <w:pPr>
              <w:pStyle w:val="ab"/>
              <w:snapToGrid w:val="0"/>
              <w:jc w:val="right"/>
              <w:rPr>
                <w:rFonts w:ascii="Times New Roman" w:hAnsi="Times New Roman" w:cs="Times New Roman"/>
                <w:sz w:val="24"/>
                <w:szCs w:val="24"/>
              </w:rPr>
            </w:pPr>
          </w:p>
          <w:p w:rsidR="00ED0F5F" w:rsidRPr="00A772CA" w:rsidRDefault="00ED0F5F" w:rsidP="002E6774">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24</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Категории дорог</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полосы движения, </w:t>
            </w:r>
            <w:proofErr w:type="gramStart"/>
            <w:r w:rsidRPr="00A772CA">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Наименьший радиус кривых и в плане, </w:t>
            </w:r>
            <w:proofErr w:type="gramStart"/>
            <w:r w:rsidRPr="00A772CA">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Наибольший продольный уклон, промилле</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Наибольшая ширина земляного полотна, </w:t>
            </w:r>
            <w:proofErr w:type="gramStart"/>
            <w:r w:rsidRPr="00A772CA">
              <w:rPr>
                <w:rFonts w:ascii="Times New Roman" w:hAnsi="Times New Roman" w:cs="Times New Roman"/>
                <w:sz w:val="24"/>
                <w:szCs w:val="24"/>
              </w:rPr>
              <w:t>м</w:t>
            </w:r>
            <w:proofErr w:type="gramEnd"/>
          </w:p>
        </w:tc>
      </w:tr>
      <w:tr w:rsidR="00ED0F5F" w:rsidRPr="00A772CA" w:rsidTr="00967EF4">
        <w:trPr>
          <w:trHeight w:val="706"/>
        </w:trPr>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основные зональные непрерывного и регулируемого движения</w:t>
            </w:r>
            <w:proofErr w:type="gramEnd"/>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Местного значения:</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грузового движения</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967EF4">
        <w:tc>
          <w:tcPr>
            <w:tcW w:w="280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парковые</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50</w:t>
            </w:r>
          </w:p>
        </w:tc>
        <w:tc>
          <w:tcPr>
            <w:tcW w:w="126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175</w:t>
            </w:r>
          </w:p>
        </w:tc>
        <w:tc>
          <w:tcPr>
            <w:tcW w:w="108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80</w:t>
            </w:r>
          </w:p>
        </w:tc>
        <w:tc>
          <w:tcPr>
            <w:tcW w:w="109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bl>
    <w:p w:rsidR="00ED0F5F" w:rsidRPr="00A772CA" w:rsidRDefault="00ED0F5F" w:rsidP="003E1686">
      <w:pPr>
        <w:jc w:val="both"/>
      </w:pP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ED0F5F" w:rsidRPr="00A772CA" w:rsidRDefault="00ED0F5F" w:rsidP="003E1686">
      <w:pPr>
        <w:jc w:val="right"/>
      </w:pPr>
    </w:p>
    <w:p w:rsidR="00ED0F5F" w:rsidRPr="00A772CA" w:rsidRDefault="00ED0F5F" w:rsidP="00724C00">
      <w:pPr>
        <w:jc w:val="right"/>
      </w:pPr>
      <w:r w:rsidRPr="00A772CA">
        <w:t>Таблица 25</w:t>
      </w:r>
    </w:p>
    <w:tbl>
      <w:tblPr>
        <w:tblW w:w="0" w:type="auto"/>
        <w:tblInd w:w="-7" w:type="dxa"/>
        <w:tblLayout w:type="fixed"/>
        <w:tblLook w:val="0000" w:firstRow="0" w:lastRow="0" w:firstColumn="0" w:lastColumn="0" w:noHBand="0" w:noVBand="0"/>
      </w:tblPr>
      <w:tblGrid>
        <w:gridCol w:w="2988"/>
        <w:gridCol w:w="6766"/>
      </w:tblGrid>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дорог и улиц</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Основное назначение дорог и улиц</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Районного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транспортно-пешеходные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spellStart"/>
            <w:r w:rsidRPr="00A772CA">
              <w:rPr>
                <w:rFonts w:ascii="Times New Roman" w:hAnsi="Times New Roman" w:cs="Times New Roman"/>
                <w:sz w:val="24"/>
                <w:szCs w:val="24"/>
              </w:rPr>
              <w:t>пешеходно</w:t>
            </w:r>
            <w:proofErr w:type="spellEnd"/>
            <w:r w:rsidRPr="00A772CA">
              <w:rPr>
                <w:rFonts w:ascii="Times New Roman" w:hAnsi="Times New Roman" w:cs="Times New Roman"/>
                <w:sz w:val="24"/>
                <w:szCs w:val="24"/>
              </w:rPr>
              <w:t>-транспортные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и дороги местного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в жилой застройке</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улицы и дороги в производственных, в том числе коммунально-складских зонах</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пешеходные улицы и дороги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пешеходная связь с местами приложения труда, учреждениями и предприятиями обслуживания, в том числе в пределах </w:t>
            </w:r>
            <w:r w:rsidRPr="00A772CA">
              <w:rPr>
                <w:rFonts w:ascii="Times New Roman" w:hAnsi="Times New Roman" w:cs="Times New Roman"/>
                <w:sz w:val="24"/>
                <w:szCs w:val="24"/>
              </w:rPr>
              <w:lastRenderedPageBreak/>
              <w:t>общественных центров, местами отдыха и остановочными пунктами общественного транспорта</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парковые дороги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проезды</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подъезд транспортных сре</w:t>
            </w:r>
            <w:proofErr w:type="gramStart"/>
            <w:r w:rsidRPr="00A772CA">
              <w:rPr>
                <w:rFonts w:ascii="Times New Roman" w:hAnsi="Times New Roman" w:cs="Times New Roman"/>
                <w:sz w:val="24"/>
                <w:szCs w:val="24"/>
              </w:rPr>
              <w:t>дств к ж</w:t>
            </w:r>
            <w:proofErr w:type="gramEnd"/>
            <w:r w:rsidRPr="00A772CA">
              <w:rPr>
                <w:rFonts w:ascii="Times New Roman" w:hAnsi="Times New Roman" w:cs="Times New Roman"/>
                <w:sz w:val="24"/>
                <w:szCs w:val="24"/>
              </w:rPr>
              <w:t>илым домам, общественным зданиям, учреждениям, предприятиям и другим объектам внутри районов, микрорайонов (кварталов)</w:t>
            </w:r>
          </w:p>
        </w:tc>
      </w:tr>
      <w:tr w:rsidR="00ED0F5F" w:rsidRPr="00A772CA" w:rsidTr="00967EF4">
        <w:tc>
          <w:tcPr>
            <w:tcW w:w="298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велосипедные дорожки</w:t>
            </w:r>
          </w:p>
        </w:tc>
        <w:tc>
          <w:tcPr>
            <w:tcW w:w="6766"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 свободным от других видов транспорта трассам.</w:t>
            </w:r>
          </w:p>
        </w:tc>
      </w:tr>
    </w:tbl>
    <w:p w:rsidR="00ED0F5F" w:rsidRPr="00A772CA" w:rsidRDefault="00ED0F5F" w:rsidP="003E1686">
      <w:pPr>
        <w:jc w:val="both"/>
      </w:pPr>
    </w:p>
    <w:p w:rsidR="00ED0F5F" w:rsidRPr="00A772CA" w:rsidRDefault="00ED0F5F" w:rsidP="003E1686">
      <w:pPr>
        <w:ind w:firstLine="851"/>
        <w:jc w:val="both"/>
      </w:pPr>
      <w:r w:rsidRPr="00A772CA">
        <w:t>Примечание:</w:t>
      </w:r>
    </w:p>
    <w:p w:rsidR="00ED0F5F" w:rsidRPr="00A772CA" w:rsidRDefault="00ED0F5F" w:rsidP="003E1686">
      <w:pPr>
        <w:ind w:firstLine="851"/>
        <w:jc w:val="both"/>
      </w:pPr>
      <w:r w:rsidRPr="00A772CA">
        <w:t xml:space="preserve">Главные улицы выделяются из состава транспортно-пешеходных, </w:t>
      </w:r>
      <w:proofErr w:type="spellStart"/>
      <w:r w:rsidRPr="00A772CA">
        <w:t>пешеходно</w:t>
      </w:r>
      <w:proofErr w:type="spellEnd"/>
      <w:r w:rsidRPr="00A772CA">
        <w:t>-транспортных и пешеходных улиц и являются основой архитектурно-планировочного построения населенного пункта.</w:t>
      </w:r>
    </w:p>
    <w:tbl>
      <w:tblPr>
        <w:tblW w:w="0" w:type="auto"/>
        <w:tblInd w:w="-5" w:type="dxa"/>
        <w:tblLayout w:type="fixed"/>
        <w:tblLook w:val="0000" w:firstRow="0" w:lastRow="0" w:firstColumn="0" w:lastColumn="0" w:noHBand="0" w:noVBand="0"/>
      </w:tblPr>
      <w:tblGrid>
        <w:gridCol w:w="6642"/>
        <w:gridCol w:w="3008"/>
      </w:tblGrid>
      <w:tr w:rsidR="00ED0F5F" w:rsidRPr="00A772CA" w:rsidTr="006D4477">
        <w:tc>
          <w:tcPr>
            <w:tcW w:w="9650" w:type="dxa"/>
            <w:gridSpan w:val="2"/>
            <w:tcBorders>
              <w:bottom w:val="single" w:sz="4" w:space="0" w:color="auto"/>
            </w:tcBorders>
          </w:tcPr>
          <w:p w:rsidR="00ED0F5F" w:rsidRPr="00A772CA" w:rsidRDefault="00ED0F5F" w:rsidP="003E1686">
            <w:pPr>
              <w:pStyle w:val="ab"/>
              <w:snapToGrid w:val="0"/>
              <w:jc w:val="right"/>
              <w:rPr>
                <w:rFonts w:ascii="Times New Roman" w:hAnsi="Times New Roman" w:cs="Times New Roman"/>
                <w:sz w:val="24"/>
                <w:szCs w:val="24"/>
              </w:rPr>
            </w:pPr>
          </w:p>
          <w:p w:rsidR="006D4477" w:rsidRPr="00724C00" w:rsidRDefault="00ED0F5F" w:rsidP="00724C00">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Таблица 26</w:t>
            </w:r>
          </w:p>
          <w:p w:rsidR="006D4477" w:rsidRPr="00BD393F" w:rsidRDefault="006D4477" w:rsidP="003E1686">
            <w:pPr>
              <w:jc w:val="right"/>
            </w:pPr>
            <w:r w:rsidRPr="00BD393F">
              <w:t>Расчет пропускной способности (интенсивности движения) при движении по уличной сети смешанного потока</w:t>
            </w:r>
          </w:p>
          <w:p w:rsidR="00ED0F5F" w:rsidRPr="00A772CA" w:rsidRDefault="00ED0F5F" w:rsidP="003E1686">
            <w:pPr>
              <w:pStyle w:val="ab"/>
              <w:rPr>
                <w:rFonts w:ascii="Times New Roman" w:hAnsi="Times New Roman" w:cs="Times New Roman"/>
                <w:sz w:val="24"/>
                <w:szCs w:val="24"/>
              </w:rPr>
            </w:pP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Тип транспортных средств</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Коэффициент приведения</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Легковые автомобили</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Грузовые автомобили грузоподъемностью, </w:t>
            </w:r>
            <w:proofErr w:type="gramStart"/>
            <w:r w:rsidRPr="00A772CA">
              <w:rPr>
                <w:rFonts w:ascii="Times New Roman" w:hAnsi="Times New Roman" w:cs="Times New Roman"/>
                <w:sz w:val="24"/>
                <w:szCs w:val="24"/>
              </w:rPr>
              <w:t>т</w:t>
            </w:r>
            <w:proofErr w:type="gramEnd"/>
            <w:r w:rsidRPr="00A772CA">
              <w:rPr>
                <w:rFonts w:ascii="Times New Roman" w:hAnsi="Times New Roman" w:cs="Times New Roman"/>
                <w:sz w:val="24"/>
                <w:szCs w:val="24"/>
              </w:rPr>
              <w:t>:</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14</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14</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Автобусы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Микроавтобусы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Мотоциклы и мопеды</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r>
      <w:tr w:rsidR="00ED0F5F" w:rsidRPr="00A772CA" w:rsidTr="006D4477">
        <w:tc>
          <w:tcPr>
            <w:tcW w:w="6642"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Мотоциклы с коляской</w:t>
            </w:r>
          </w:p>
        </w:tc>
        <w:tc>
          <w:tcPr>
            <w:tcW w:w="3008"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0,75</w:t>
            </w:r>
          </w:p>
        </w:tc>
      </w:tr>
    </w:tbl>
    <w:p w:rsidR="00ED0F5F" w:rsidRPr="00A772CA" w:rsidRDefault="00ED0F5F" w:rsidP="003E1686">
      <w:pPr>
        <w:jc w:val="both"/>
      </w:pPr>
      <w:r w:rsidRPr="00A772CA">
        <w:t xml:space="preserve"> </w:t>
      </w:r>
    </w:p>
    <w:p w:rsidR="00ED0F5F" w:rsidRPr="00A772CA" w:rsidRDefault="00ED0F5F" w:rsidP="00724C00">
      <w:pPr>
        <w:jc w:val="right"/>
      </w:pPr>
      <w:r w:rsidRPr="00A772CA">
        <w:t>Таблица 27</w:t>
      </w:r>
    </w:p>
    <w:tbl>
      <w:tblPr>
        <w:tblW w:w="0" w:type="auto"/>
        <w:tblInd w:w="-5" w:type="dxa"/>
        <w:tblLayout w:type="fixed"/>
        <w:tblLook w:val="0000" w:firstRow="0" w:lastRow="0" w:firstColumn="0" w:lastColumn="0" w:noHBand="0" w:noVBand="0"/>
      </w:tblPr>
      <w:tblGrid>
        <w:gridCol w:w="3168"/>
        <w:gridCol w:w="1800"/>
        <w:gridCol w:w="1800"/>
        <w:gridCol w:w="1440"/>
        <w:gridCol w:w="1450"/>
      </w:tblGrid>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сельских улиц и дорог</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полосы движения, </w:t>
            </w:r>
            <w:proofErr w:type="gramStart"/>
            <w:r w:rsidRPr="00A772CA">
              <w:rPr>
                <w:rFonts w:ascii="Times New Roman" w:hAnsi="Times New Roman" w:cs="Times New Roman"/>
                <w:sz w:val="24"/>
                <w:szCs w:val="24"/>
              </w:rPr>
              <w:t>м</w:t>
            </w:r>
            <w:proofErr w:type="gramEnd"/>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пешеходной части тротуара, </w:t>
            </w:r>
            <w:proofErr w:type="gramStart"/>
            <w:r w:rsidRPr="00A772CA">
              <w:rPr>
                <w:rFonts w:ascii="Times New Roman" w:hAnsi="Times New Roman" w:cs="Times New Roman"/>
                <w:sz w:val="24"/>
                <w:szCs w:val="24"/>
              </w:rPr>
              <w:t>м</w:t>
            </w:r>
            <w:proofErr w:type="gramEnd"/>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Поселковая дорога</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Главная улица</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2 - 3</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1,5 - 2,25</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Улица в жилой застройке:</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основная</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1,0 - 1,5</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второстепенная</w:t>
            </w:r>
            <w:proofErr w:type="gramEnd"/>
            <w:r w:rsidRPr="00A772CA">
              <w:rPr>
                <w:rFonts w:ascii="Times New Roman" w:hAnsi="Times New Roman" w:cs="Times New Roman"/>
                <w:sz w:val="24"/>
                <w:szCs w:val="24"/>
              </w:rPr>
              <w:t xml:space="preserve"> (переулок)</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2,75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проезд</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2,75 - 3,0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0 - 1,0</w:t>
            </w:r>
          </w:p>
        </w:tc>
      </w:tr>
      <w:tr w:rsidR="00ED0F5F" w:rsidRPr="00A772CA" w:rsidTr="00967EF4">
        <w:tc>
          <w:tcPr>
            <w:tcW w:w="316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Хозяйственный проезд, скотопрогон</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180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50"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bl>
    <w:p w:rsidR="00ED0F5F" w:rsidRPr="00A772CA" w:rsidRDefault="00ED0F5F" w:rsidP="003E1686">
      <w:pPr>
        <w:jc w:val="both"/>
      </w:pPr>
    </w:p>
    <w:p w:rsidR="00ED0F5F" w:rsidRPr="00A772CA" w:rsidRDefault="00ED0F5F" w:rsidP="00724C00">
      <w:pPr>
        <w:jc w:val="right"/>
      </w:pPr>
      <w:r w:rsidRPr="00A772CA">
        <w:t>Таблица 28</w:t>
      </w:r>
    </w:p>
    <w:tbl>
      <w:tblPr>
        <w:tblW w:w="0" w:type="auto"/>
        <w:tblInd w:w="-5" w:type="dxa"/>
        <w:tblLayout w:type="fixed"/>
        <w:tblLook w:val="0000" w:firstRow="0" w:lastRow="0" w:firstColumn="0" w:lastColumn="0" w:noHBand="0" w:noVBand="0"/>
      </w:tblPr>
      <w:tblGrid>
        <w:gridCol w:w="6204"/>
        <w:gridCol w:w="1644"/>
        <w:gridCol w:w="1904"/>
      </w:tblGrid>
      <w:tr w:rsidR="00ED0F5F" w:rsidRPr="00A772CA" w:rsidTr="00967EF4">
        <w:tc>
          <w:tcPr>
            <w:tcW w:w="620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Назначение внутрихозяйственных дорог</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Расчетный объем грузовых перевозок, </w:t>
            </w:r>
            <w:r w:rsidRPr="00A772CA">
              <w:rPr>
                <w:rFonts w:ascii="Times New Roman" w:hAnsi="Times New Roman" w:cs="Times New Roman"/>
                <w:sz w:val="24"/>
                <w:szCs w:val="24"/>
              </w:rPr>
              <w:lastRenderedPageBreak/>
              <w:t>тыс. т нетто, в месяц "пик"</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Категория дороги</w:t>
            </w:r>
          </w:p>
        </w:tc>
      </w:tr>
      <w:tr w:rsidR="00ED0F5F" w:rsidRPr="00A772CA" w:rsidTr="00967EF4">
        <w:tc>
          <w:tcPr>
            <w:tcW w:w="6204"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A772CA">
              <w:rPr>
                <w:rFonts w:ascii="Times New Roman" w:hAnsi="Times New Roman" w:cs="Times New Roman"/>
                <w:sz w:val="24"/>
                <w:szCs w:val="24"/>
              </w:rPr>
              <w:t>внутриплощадных</w:t>
            </w:r>
            <w:proofErr w:type="spellEnd"/>
            <w:r w:rsidRPr="00A772CA">
              <w:rPr>
                <w:rFonts w:ascii="Times New Roman" w:hAnsi="Times New Roman" w:cs="Times New Roman"/>
                <w:sz w:val="24"/>
                <w:szCs w:val="24"/>
              </w:rPr>
              <w:t xml:space="preserve"> дорог</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свыше 10</w:t>
            </w: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r>
      <w:tr w:rsidR="00ED0F5F" w:rsidRPr="00A772CA" w:rsidTr="00967EF4">
        <w:tc>
          <w:tcPr>
            <w:tcW w:w="6204"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 10</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r>
      <w:tr w:rsidR="00ED0F5F" w:rsidRPr="00A772CA" w:rsidTr="00967EF4">
        <w:tc>
          <w:tcPr>
            <w:tcW w:w="620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90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r>
    </w:tbl>
    <w:p w:rsidR="00ED0F5F" w:rsidRPr="00A772CA" w:rsidRDefault="00ED0F5F" w:rsidP="003E1686">
      <w:pPr>
        <w:jc w:val="both"/>
      </w:pPr>
    </w:p>
    <w:tbl>
      <w:tblPr>
        <w:tblW w:w="0" w:type="auto"/>
        <w:tblInd w:w="-5" w:type="dxa"/>
        <w:tblLayout w:type="fixed"/>
        <w:tblLook w:val="0000" w:firstRow="0" w:lastRow="0" w:firstColumn="0" w:lastColumn="0" w:noHBand="0" w:noVBand="0"/>
      </w:tblPr>
      <w:tblGrid>
        <w:gridCol w:w="2617"/>
        <w:gridCol w:w="2492"/>
        <w:gridCol w:w="2540"/>
        <w:gridCol w:w="2103"/>
      </w:tblGrid>
      <w:tr w:rsidR="00ED0F5F" w:rsidRPr="00A772CA" w:rsidTr="00967EF4">
        <w:tc>
          <w:tcPr>
            <w:tcW w:w="9752" w:type="dxa"/>
            <w:gridSpan w:val="4"/>
          </w:tcPr>
          <w:p w:rsidR="00ED0F5F" w:rsidRPr="00A772CA" w:rsidRDefault="00ED0F5F" w:rsidP="00724C00">
            <w:pPr>
              <w:pStyle w:val="ab"/>
              <w:snapToGrid w:val="0"/>
              <w:jc w:val="right"/>
              <w:rPr>
                <w:rFonts w:ascii="Times New Roman" w:hAnsi="Times New Roman" w:cs="Times New Roman"/>
                <w:sz w:val="24"/>
                <w:szCs w:val="24"/>
              </w:rPr>
            </w:pPr>
            <w:r w:rsidRPr="00A772CA">
              <w:rPr>
                <w:rFonts w:ascii="Times New Roman" w:hAnsi="Times New Roman" w:cs="Times New Roman"/>
                <w:sz w:val="24"/>
                <w:szCs w:val="24"/>
              </w:rPr>
              <w:t xml:space="preserve">Таблица 29 </w:t>
            </w:r>
          </w:p>
        </w:tc>
      </w:tr>
      <w:tr w:rsidR="00ED0F5F" w:rsidRPr="00A772CA" w:rsidTr="00967EF4">
        <w:tc>
          <w:tcPr>
            <w:tcW w:w="2617"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Категория дороги</w:t>
            </w:r>
          </w:p>
        </w:tc>
        <w:tc>
          <w:tcPr>
            <w:tcW w:w="7135" w:type="dxa"/>
            <w:gridSpan w:val="3"/>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Расчетная скорость движения, </w:t>
            </w:r>
            <w:proofErr w:type="gramStart"/>
            <w:r w:rsidRPr="00A772CA">
              <w:rPr>
                <w:rFonts w:ascii="Times New Roman" w:hAnsi="Times New Roman" w:cs="Times New Roman"/>
                <w:sz w:val="24"/>
                <w:szCs w:val="24"/>
              </w:rPr>
              <w:t>км</w:t>
            </w:r>
            <w:proofErr w:type="gramEnd"/>
            <w:r w:rsidRPr="00A772CA">
              <w:rPr>
                <w:rFonts w:ascii="Times New Roman" w:hAnsi="Times New Roman" w:cs="Times New Roman"/>
                <w:sz w:val="24"/>
                <w:szCs w:val="24"/>
              </w:rPr>
              <w:t>/ч</w:t>
            </w:r>
          </w:p>
        </w:tc>
      </w:tr>
      <w:tr w:rsidR="00ED0F5F" w:rsidRPr="00A772CA" w:rsidTr="00967EF4">
        <w:tc>
          <w:tcPr>
            <w:tcW w:w="2617"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492" w:type="dxa"/>
            <w:vMerge w:val="restart"/>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основная</w:t>
            </w:r>
          </w:p>
        </w:tc>
        <w:tc>
          <w:tcPr>
            <w:tcW w:w="4643" w:type="dxa"/>
            <w:gridSpan w:val="2"/>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roofErr w:type="gramStart"/>
            <w:r w:rsidRPr="00A772CA">
              <w:rPr>
                <w:rFonts w:ascii="Times New Roman" w:hAnsi="Times New Roman" w:cs="Times New Roman"/>
                <w:sz w:val="24"/>
                <w:szCs w:val="24"/>
              </w:rPr>
              <w:t>допускаемая</w:t>
            </w:r>
            <w:proofErr w:type="gramEnd"/>
            <w:r w:rsidRPr="00A772CA">
              <w:rPr>
                <w:rFonts w:ascii="Times New Roman" w:hAnsi="Times New Roman" w:cs="Times New Roman"/>
                <w:sz w:val="24"/>
                <w:szCs w:val="24"/>
              </w:rPr>
              <w:t xml:space="preserve"> на участках дорог</w:t>
            </w:r>
          </w:p>
        </w:tc>
      </w:tr>
      <w:tr w:rsidR="00ED0F5F" w:rsidRPr="00A772CA" w:rsidTr="00967EF4">
        <w:tc>
          <w:tcPr>
            <w:tcW w:w="2617"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492" w:type="dxa"/>
            <w:vMerge/>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трудных</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особо трудных</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763939">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tc>
        <w:tc>
          <w:tcPr>
            <w:tcW w:w="2492" w:type="dxa"/>
            <w:tcBorders>
              <w:top w:val="single" w:sz="4" w:space="0" w:color="000000"/>
              <w:left w:val="single" w:sz="4" w:space="0" w:color="000000"/>
              <w:bottom w:val="single" w:sz="4" w:space="0" w:color="000000"/>
            </w:tcBorders>
          </w:tcPr>
          <w:p w:rsidR="00ED0F5F" w:rsidRPr="00A772CA" w:rsidRDefault="00ED0F5F" w:rsidP="00763939">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w:t>
            </w:r>
          </w:p>
        </w:tc>
        <w:tc>
          <w:tcPr>
            <w:tcW w:w="2540" w:type="dxa"/>
            <w:tcBorders>
              <w:top w:val="single" w:sz="4" w:space="0" w:color="000000"/>
              <w:left w:val="single" w:sz="4" w:space="0" w:color="000000"/>
              <w:bottom w:val="single" w:sz="4" w:space="0" w:color="000000"/>
            </w:tcBorders>
          </w:tcPr>
          <w:p w:rsidR="00ED0F5F" w:rsidRPr="00A772CA" w:rsidRDefault="00ED0F5F" w:rsidP="00763939">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763939">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70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r>
      <w:tr w:rsidR="00ED0F5F" w:rsidRPr="00A772CA" w:rsidTr="00967EF4">
        <w:tc>
          <w:tcPr>
            <w:tcW w:w="2617"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c>
          <w:tcPr>
            <w:tcW w:w="2492"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40</w:t>
            </w:r>
          </w:p>
        </w:tc>
        <w:tc>
          <w:tcPr>
            <w:tcW w:w="25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w:t>
            </w:r>
          </w:p>
        </w:tc>
        <w:tc>
          <w:tcPr>
            <w:tcW w:w="2103"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20</w:t>
            </w:r>
          </w:p>
        </w:tc>
      </w:tr>
    </w:tbl>
    <w:p w:rsidR="00ED0F5F" w:rsidRPr="00A772CA" w:rsidRDefault="00ED0F5F" w:rsidP="003E1686">
      <w:pPr>
        <w:jc w:val="both"/>
      </w:pPr>
    </w:p>
    <w:p w:rsidR="00ED0F5F" w:rsidRPr="00A772CA" w:rsidRDefault="00ED0F5F" w:rsidP="00724C00">
      <w:pPr>
        <w:jc w:val="right"/>
      </w:pPr>
      <w:r w:rsidRPr="00A772CA">
        <w:t>Таблица 30</w:t>
      </w:r>
    </w:p>
    <w:tbl>
      <w:tblPr>
        <w:tblW w:w="0" w:type="auto"/>
        <w:tblInd w:w="-5" w:type="dxa"/>
        <w:tblLayout w:type="fixed"/>
        <w:tblLook w:val="0000" w:firstRow="0" w:lastRow="0" w:firstColumn="0" w:lastColumn="0" w:noHBand="0" w:noVBand="0"/>
      </w:tblPr>
      <w:tblGrid>
        <w:gridCol w:w="4919"/>
        <w:gridCol w:w="1489"/>
        <w:gridCol w:w="1620"/>
        <w:gridCol w:w="1724"/>
      </w:tblGrid>
      <w:tr w:rsidR="00ED0F5F" w:rsidRPr="00A772CA" w:rsidTr="00967EF4">
        <w:tc>
          <w:tcPr>
            <w:tcW w:w="4919" w:type="dxa"/>
            <w:vMerge w:val="restart"/>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Параметры поперечного профиля</w:t>
            </w:r>
          </w:p>
        </w:tc>
        <w:tc>
          <w:tcPr>
            <w:tcW w:w="4833" w:type="dxa"/>
            <w:gridSpan w:val="3"/>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Значение параметра для дорог категорий</w:t>
            </w:r>
          </w:p>
        </w:tc>
      </w:tr>
      <w:tr w:rsidR="00ED0F5F" w:rsidRPr="00A772CA" w:rsidTr="00967EF4">
        <w:tc>
          <w:tcPr>
            <w:tcW w:w="4919" w:type="dxa"/>
            <w:vMerge/>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I-с</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II-с</w:t>
            </w:r>
          </w:p>
        </w:tc>
        <w:tc>
          <w:tcPr>
            <w:tcW w:w="172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III-с</w:t>
            </w:r>
          </w:p>
        </w:tc>
      </w:tr>
      <w:tr w:rsidR="00ED0F5F" w:rsidRPr="00A772CA" w:rsidTr="00967EF4">
        <w:tc>
          <w:tcPr>
            <w:tcW w:w="491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Число полос движения</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tcPr>
          <w:p w:rsidR="00ED0F5F" w:rsidRPr="00A772CA" w:rsidRDefault="00ED0F5F" w:rsidP="003E1686">
            <w:pPr>
              <w:pStyle w:val="ab"/>
              <w:snapToGrid w:val="0"/>
              <w:rPr>
                <w:rFonts w:ascii="Times New Roman" w:hAnsi="Times New Roman" w:cs="Times New Roman"/>
                <w:sz w:val="24"/>
                <w:szCs w:val="24"/>
              </w:rPr>
            </w:pP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1</w:t>
            </w:r>
          </w:p>
        </w:tc>
      </w:tr>
      <w:tr w:rsidR="00ED0F5F" w:rsidRPr="00A772CA" w:rsidTr="00967EF4">
        <w:tc>
          <w:tcPr>
            <w:tcW w:w="4919"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Ширина, </w:t>
            </w:r>
            <w:proofErr w:type="gramStart"/>
            <w:r w:rsidRPr="00A772CA">
              <w:rPr>
                <w:rFonts w:ascii="Times New Roman" w:hAnsi="Times New Roman" w:cs="Times New Roman"/>
                <w:sz w:val="24"/>
                <w:szCs w:val="24"/>
              </w:rPr>
              <w:t>м</w:t>
            </w:r>
            <w:proofErr w:type="gramEnd"/>
            <w:r w:rsidRPr="00A772CA">
              <w:rPr>
                <w:rFonts w:ascii="Times New Roman" w:hAnsi="Times New Roman" w:cs="Times New Roman"/>
                <w:sz w:val="24"/>
                <w:szCs w:val="24"/>
              </w:rPr>
              <w:t>:</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620" w:type="dxa"/>
            <w:tcBorders>
              <w:top w:val="single" w:sz="4" w:space="0" w:color="auto"/>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c>
          <w:tcPr>
            <w:tcW w:w="1724" w:type="dxa"/>
            <w:tcBorders>
              <w:top w:val="single" w:sz="4" w:space="0" w:color="auto"/>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полосы движения</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проезжей части</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4,5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земляного полотна</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6,5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обочины</w:t>
            </w:r>
          </w:p>
          <w:p w:rsidR="00ED0F5F" w:rsidRPr="00A772CA" w:rsidRDefault="00ED0F5F" w:rsidP="003E1686">
            <w:pPr>
              <w:pStyle w:val="ab"/>
              <w:rPr>
                <w:rFonts w:ascii="Times New Roman" w:hAnsi="Times New Roman" w:cs="Times New Roman"/>
                <w:sz w:val="24"/>
                <w:szCs w:val="24"/>
              </w:rPr>
            </w:pP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1,75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r>
      <w:tr w:rsidR="00ED0F5F" w:rsidRPr="00A772CA" w:rsidTr="00967EF4">
        <w:tc>
          <w:tcPr>
            <w:tcW w:w="491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укрепления обочин</w:t>
            </w:r>
          </w:p>
        </w:tc>
        <w:tc>
          <w:tcPr>
            <w:tcW w:w="1489"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c>
          <w:tcPr>
            <w:tcW w:w="162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0,75</w:t>
            </w:r>
          </w:p>
        </w:tc>
        <w:tc>
          <w:tcPr>
            <w:tcW w:w="172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0,5</w:t>
            </w:r>
          </w:p>
        </w:tc>
      </w:tr>
    </w:tbl>
    <w:p w:rsidR="00ED0F5F" w:rsidRPr="00A772CA" w:rsidRDefault="00ED0F5F" w:rsidP="003E1686">
      <w:pPr>
        <w:jc w:val="both"/>
      </w:pP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ED0F5F" w:rsidRPr="00A772CA" w:rsidRDefault="00ED0F5F" w:rsidP="003E1686">
      <w:pPr>
        <w:ind w:firstLine="851"/>
        <w:jc w:val="both"/>
      </w:pPr>
      <w:r w:rsidRPr="00A772CA">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ED0F5F" w:rsidRPr="00A772CA" w:rsidRDefault="00ED0F5F" w:rsidP="003E1686">
      <w:pPr>
        <w:ind w:firstLine="851"/>
        <w:jc w:val="both"/>
      </w:pPr>
      <w:r w:rsidRPr="00A772CA">
        <w:lastRenderedPageBreak/>
        <w:t>3. Ширину земляного полотна, возводимого на ценных сельскохозяйственных угодьях, допускается принимать:</w:t>
      </w:r>
    </w:p>
    <w:p w:rsidR="00ED0F5F" w:rsidRPr="00A772CA" w:rsidRDefault="00ED0F5F" w:rsidP="003E1686">
      <w:pPr>
        <w:ind w:firstLine="851"/>
        <w:jc w:val="both"/>
      </w:pPr>
      <w:r w:rsidRPr="00A772CA">
        <w:t>8 м - для дорог I-с категории;</w:t>
      </w:r>
    </w:p>
    <w:p w:rsidR="00ED0F5F" w:rsidRPr="00A772CA" w:rsidRDefault="00ED0F5F" w:rsidP="003E1686">
      <w:pPr>
        <w:ind w:firstLine="851"/>
        <w:jc w:val="both"/>
      </w:pPr>
      <w:r w:rsidRPr="00A772CA">
        <w:t>7 м - для дорог II-с категории;</w:t>
      </w:r>
    </w:p>
    <w:p w:rsidR="00ED0F5F" w:rsidRPr="00A772CA" w:rsidRDefault="00ED0F5F" w:rsidP="003E1686">
      <w:pPr>
        <w:ind w:firstLine="851"/>
        <w:jc w:val="both"/>
      </w:pPr>
      <w:r w:rsidRPr="00A772CA">
        <w:t>5,5 м - для дорог III-с категории.</w:t>
      </w:r>
    </w:p>
    <w:p w:rsidR="00ED0F5F" w:rsidRPr="00A772CA" w:rsidRDefault="00ED0F5F" w:rsidP="00A57E32">
      <w:pPr>
        <w:ind w:firstLine="851"/>
        <w:jc w:val="both"/>
      </w:pPr>
      <w:r w:rsidRPr="00A772CA">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ED0F5F" w:rsidRPr="00A772CA" w:rsidRDefault="00ED0F5F" w:rsidP="00F1023F">
      <w:pPr>
        <w:jc w:val="both"/>
      </w:pPr>
    </w:p>
    <w:p w:rsidR="00857398" w:rsidRDefault="00857398" w:rsidP="00724C00">
      <w:pPr>
        <w:autoSpaceDE w:val="0"/>
        <w:jc w:val="right"/>
      </w:pPr>
    </w:p>
    <w:p w:rsidR="00CE4E24" w:rsidRDefault="00ED0F5F" w:rsidP="00724C00">
      <w:pPr>
        <w:autoSpaceDE w:val="0"/>
        <w:jc w:val="right"/>
      </w:pPr>
      <w:r w:rsidRPr="00A772CA">
        <w:t>Таблица 3</w:t>
      </w:r>
      <w:r w:rsidR="00A57E32">
        <w:t>1</w:t>
      </w:r>
    </w:p>
    <w:p w:rsidR="00CE4E24" w:rsidRPr="00A734F7" w:rsidRDefault="00CE4E24" w:rsidP="003E1686">
      <w:pPr>
        <w:autoSpaceDE w:val="0"/>
        <w:ind w:firstLine="851"/>
        <w:jc w:val="both"/>
      </w:pPr>
      <w:r w:rsidRPr="00A734F7">
        <w:t>Сооружения и устройства для хранения, парковки и обслуживания транспортных средств</w:t>
      </w:r>
    </w:p>
    <w:p w:rsidR="00CE4E24" w:rsidRPr="00A772CA" w:rsidRDefault="00CE4E24" w:rsidP="003E1686">
      <w:pPr>
        <w:autoSpaceDE w:val="0"/>
        <w:jc w:val="right"/>
      </w:pPr>
    </w:p>
    <w:tbl>
      <w:tblPr>
        <w:tblW w:w="9781" w:type="dxa"/>
        <w:tblInd w:w="-80" w:type="dxa"/>
        <w:tblLayout w:type="fixed"/>
        <w:tblCellMar>
          <w:top w:w="75" w:type="dxa"/>
          <w:left w:w="0" w:type="dxa"/>
          <w:bottom w:w="75" w:type="dxa"/>
          <w:right w:w="0" w:type="dxa"/>
        </w:tblCellMar>
        <w:tblLook w:val="0000" w:firstRow="0" w:lastRow="0" w:firstColumn="0" w:lastColumn="0" w:noHBand="0" w:noVBand="0"/>
      </w:tblPr>
      <w:tblGrid>
        <w:gridCol w:w="3686"/>
        <w:gridCol w:w="1276"/>
        <w:gridCol w:w="1134"/>
        <w:gridCol w:w="1006"/>
        <w:gridCol w:w="840"/>
        <w:gridCol w:w="989"/>
        <w:gridCol w:w="850"/>
      </w:tblGrid>
      <w:tr w:rsidR="00CE4E24" w:rsidRPr="00A734F7" w:rsidTr="00967EF4">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Здания, до которых определяется расстояние</w:t>
            </w:r>
          </w:p>
        </w:tc>
        <w:tc>
          <w:tcPr>
            <w:tcW w:w="60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Расстояние, метров</w:t>
            </w:r>
          </w:p>
        </w:tc>
      </w:tr>
      <w:tr w:rsidR="00CE4E24" w:rsidRPr="00A734F7" w:rsidTr="00967EF4">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ind w:firstLine="540"/>
              <w:jc w:val="both"/>
            </w:pPr>
          </w:p>
        </w:tc>
        <w:tc>
          <w:tcPr>
            <w:tcW w:w="4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от гаражей и открытых стоянок при числе легковых автомобилей</w:t>
            </w:r>
          </w:p>
        </w:tc>
        <w:tc>
          <w:tcPr>
            <w:tcW w:w="1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от станций технического обслуживания при числе постов</w:t>
            </w:r>
          </w:p>
        </w:tc>
      </w:tr>
      <w:tr w:rsidR="00CE4E24" w:rsidRPr="00A734F7" w:rsidTr="00967EF4">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ind w:firstLine="540"/>
              <w:jc w:val="both"/>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 и менее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11 - 50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51 - 100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101 - 300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10 и менее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11 - 30</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Жилые дома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35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В том числе торцы жилых домов без окон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Общественные здания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 xml:space="preserve">10 </w:t>
            </w:r>
            <w:hyperlink w:anchor="Par53" w:history="1">
              <w:r w:rsidRPr="00A734F7">
                <w:t>&lt;**&gt;</w:t>
              </w:r>
            </w:hyperlink>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20</w:t>
            </w:r>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Общеобразовательные школы и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0C5373" w:rsidP="003E1686">
            <w:pPr>
              <w:autoSpaceDE w:val="0"/>
              <w:autoSpaceDN w:val="0"/>
              <w:adjustRightInd w:val="0"/>
              <w:jc w:val="center"/>
            </w:pPr>
            <w:hyperlink w:anchor="Par52" w:history="1">
              <w:r w:rsidR="00CE4E24" w:rsidRPr="00A734F7">
                <w:t>&lt;*&gt;</w:t>
              </w:r>
            </w:hyperlink>
          </w:p>
        </w:tc>
      </w:tr>
      <w:tr w:rsidR="00CE4E24" w:rsidRPr="00A734F7" w:rsidTr="00967EF4">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pPr>
            <w:r w:rsidRPr="00A734F7">
              <w:t>Лечебные учреждения со стационаром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0C5373" w:rsidP="003E1686">
            <w:pPr>
              <w:autoSpaceDE w:val="0"/>
              <w:autoSpaceDN w:val="0"/>
              <w:adjustRightInd w:val="0"/>
              <w:jc w:val="center"/>
            </w:pPr>
            <w:hyperlink w:anchor="Par52" w:history="1">
              <w:r w:rsidR="00CE4E24" w:rsidRPr="00A734F7">
                <w:t>&lt;*&gt;</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0C5373" w:rsidP="003E1686">
            <w:pPr>
              <w:autoSpaceDE w:val="0"/>
              <w:autoSpaceDN w:val="0"/>
              <w:adjustRightInd w:val="0"/>
              <w:jc w:val="center"/>
            </w:pPr>
            <w:hyperlink w:anchor="Par52" w:history="1">
              <w:r w:rsidR="00CE4E24" w:rsidRPr="00A734F7">
                <w:t>&lt;*&gt;</w:t>
              </w:r>
            </w:hyperlink>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CE4E24" w:rsidP="003E1686">
            <w:pPr>
              <w:autoSpaceDE w:val="0"/>
              <w:autoSpaceDN w:val="0"/>
              <w:adjustRightInd w:val="0"/>
              <w:jc w:val="center"/>
            </w:pPr>
            <w:r w:rsidRPr="00A734F7">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A734F7" w:rsidRDefault="000C5373" w:rsidP="003E1686">
            <w:pPr>
              <w:autoSpaceDE w:val="0"/>
              <w:autoSpaceDN w:val="0"/>
              <w:adjustRightInd w:val="0"/>
              <w:jc w:val="center"/>
            </w:pPr>
            <w:hyperlink w:anchor="Par52" w:history="1">
              <w:r w:rsidR="00CE4E24" w:rsidRPr="00A734F7">
                <w:t>&lt;*&gt;</w:t>
              </w:r>
            </w:hyperlink>
          </w:p>
        </w:tc>
      </w:tr>
    </w:tbl>
    <w:p w:rsidR="00ED0F5F" w:rsidRPr="00A772CA" w:rsidRDefault="00ED0F5F" w:rsidP="003E1686">
      <w:pPr>
        <w:autoSpaceDE w:val="0"/>
        <w:ind w:firstLine="540"/>
        <w:jc w:val="both"/>
      </w:pPr>
    </w:p>
    <w:p w:rsidR="00CE4E24" w:rsidRPr="00A734F7" w:rsidRDefault="00CE4E24" w:rsidP="003E1686">
      <w:pPr>
        <w:autoSpaceDE w:val="0"/>
        <w:autoSpaceDN w:val="0"/>
        <w:adjustRightInd w:val="0"/>
        <w:ind w:firstLine="540"/>
        <w:jc w:val="both"/>
      </w:pPr>
      <w:r w:rsidRPr="00A734F7">
        <w:t>&lt;*&gt; Определяется по согласованию с органами Государственного санитарно-эпидемиологического надзора.</w:t>
      </w:r>
    </w:p>
    <w:p w:rsidR="00CE4E24" w:rsidRPr="00A734F7" w:rsidRDefault="00CE4E24" w:rsidP="003E1686">
      <w:pPr>
        <w:autoSpaceDE w:val="0"/>
        <w:autoSpaceDN w:val="0"/>
        <w:adjustRightInd w:val="0"/>
        <w:ind w:firstLine="540"/>
        <w:jc w:val="both"/>
      </w:pPr>
      <w:bookmarkStart w:id="1" w:name="Par53"/>
      <w:bookmarkEnd w:id="1"/>
      <w:r w:rsidRPr="00A734F7">
        <w:t>&lt;**&gt; Для зданий гаражей III - V степеней огнестойкости расстояния следует принимать не менее 12 метров.</w:t>
      </w:r>
    </w:p>
    <w:p w:rsidR="00CE4E24" w:rsidRPr="00A734F7" w:rsidRDefault="00CE4E24" w:rsidP="003E1686">
      <w:pPr>
        <w:autoSpaceDE w:val="0"/>
        <w:autoSpaceDN w:val="0"/>
        <w:adjustRightInd w:val="0"/>
        <w:ind w:firstLine="540"/>
        <w:jc w:val="both"/>
      </w:pPr>
    </w:p>
    <w:p w:rsidR="00CE4E24" w:rsidRPr="00A734F7" w:rsidRDefault="00CE4E24" w:rsidP="003E1686">
      <w:pPr>
        <w:autoSpaceDE w:val="0"/>
        <w:autoSpaceDN w:val="0"/>
        <w:adjustRightInd w:val="0"/>
        <w:ind w:firstLine="540"/>
        <w:jc w:val="both"/>
      </w:pPr>
      <w:r w:rsidRPr="00A734F7">
        <w:t>Примечания.</w:t>
      </w:r>
    </w:p>
    <w:p w:rsidR="00CE4E24" w:rsidRPr="00A734F7" w:rsidRDefault="00CE4E24" w:rsidP="003E1686">
      <w:pPr>
        <w:autoSpaceDE w:val="0"/>
        <w:autoSpaceDN w:val="0"/>
        <w:adjustRightInd w:val="0"/>
        <w:ind w:firstLine="540"/>
        <w:jc w:val="both"/>
      </w:pPr>
      <w:r w:rsidRPr="00A734F7">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E4E24" w:rsidRPr="00A734F7" w:rsidRDefault="00CE4E24" w:rsidP="003E1686">
      <w:pPr>
        <w:autoSpaceDE w:val="0"/>
        <w:autoSpaceDN w:val="0"/>
        <w:adjustRightInd w:val="0"/>
        <w:ind w:firstLine="540"/>
        <w:jc w:val="both"/>
      </w:pPr>
      <w:r w:rsidRPr="00A734F7">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CE4E24" w:rsidRPr="00A734F7" w:rsidRDefault="00CE4E24" w:rsidP="003E1686">
      <w:pPr>
        <w:autoSpaceDE w:val="0"/>
        <w:autoSpaceDN w:val="0"/>
        <w:adjustRightInd w:val="0"/>
        <w:ind w:firstLine="540"/>
        <w:jc w:val="both"/>
      </w:pPr>
      <w:r w:rsidRPr="00A734F7">
        <w:t>3. Для гаражей I - II степеней огнестойкости указанные в таблице 3</w:t>
      </w:r>
      <w:r w:rsidR="00636DDC">
        <w:t>1</w:t>
      </w:r>
      <w:r w:rsidRPr="00A734F7">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E4E24" w:rsidRPr="00A734F7" w:rsidRDefault="00CE4E24" w:rsidP="003E1686">
      <w:pPr>
        <w:autoSpaceDE w:val="0"/>
        <w:autoSpaceDN w:val="0"/>
        <w:adjustRightInd w:val="0"/>
        <w:ind w:firstLine="540"/>
        <w:jc w:val="both"/>
      </w:pPr>
      <w:r w:rsidRPr="00A734F7">
        <w:lastRenderedPageBreak/>
        <w:t xml:space="preserve">4. Гаражи и открытые стоянки для хранения легковых автомобилей вместимостью более 300 </w:t>
      </w:r>
      <w:proofErr w:type="spellStart"/>
      <w:r w:rsidRPr="00A734F7">
        <w:t>машино</w:t>
      </w:r>
      <w:proofErr w:type="spellEnd"/>
      <w:r w:rsidRPr="00A734F7">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CE4E24" w:rsidRPr="00A734F7" w:rsidRDefault="00CE4E24" w:rsidP="003E1686">
      <w:pPr>
        <w:autoSpaceDE w:val="0"/>
        <w:autoSpaceDN w:val="0"/>
        <w:adjustRightInd w:val="0"/>
        <w:ind w:firstLine="540"/>
        <w:jc w:val="both"/>
      </w:pPr>
      <w:r w:rsidRPr="00A734F7">
        <w:t>Расстояния определяются по согласованию с органами Государственного санитарно-эпидемиологического надзора.</w:t>
      </w:r>
    </w:p>
    <w:p w:rsidR="00CE4E24" w:rsidRPr="00A734F7" w:rsidRDefault="00CE4E24" w:rsidP="003E1686">
      <w:pPr>
        <w:autoSpaceDE w:val="0"/>
        <w:autoSpaceDN w:val="0"/>
        <w:adjustRightInd w:val="0"/>
        <w:ind w:firstLine="540"/>
        <w:jc w:val="both"/>
        <w:rPr>
          <w:color w:val="000000"/>
        </w:rPr>
      </w:pPr>
      <w:r w:rsidRPr="00A734F7">
        <w:t xml:space="preserve">5. Для гаражей вместимостью более 10 машин указанные </w:t>
      </w:r>
      <w:r w:rsidRPr="00A734F7">
        <w:rPr>
          <w:color w:val="000000"/>
        </w:rPr>
        <w:t xml:space="preserve">в </w:t>
      </w:r>
      <w:hyperlink w:anchor="Par0" w:history="1">
        <w:r w:rsidRPr="00A734F7">
          <w:rPr>
            <w:color w:val="000000"/>
          </w:rPr>
          <w:t>таблице 3</w:t>
        </w:r>
        <w:r w:rsidR="00636DDC">
          <w:rPr>
            <w:color w:val="000000"/>
          </w:rPr>
          <w:t>1</w:t>
        </w:r>
      </w:hyperlink>
      <w:r w:rsidRPr="00A734F7">
        <w:rPr>
          <w:color w:val="000000"/>
        </w:rPr>
        <w:t xml:space="preserve"> настоящих Нормативов расстояния допускается принимать по интерполяции.</w:t>
      </w:r>
    </w:p>
    <w:p w:rsidR="00CE4E24" w:rsidRPr="00B30EC5" w:rsidRDefault="00CE4E24" w:rsidP="003E1686">
      <w:pPr>
        <w:autoSpaceDE w:val="0"/>
        <w:autoSpaceDN w:val="0"/>
        <w:adjustRightInd w:val="0"/>
        <w:ind w:firstLine="540"/>
        <w:jc w:val="both"/>
      </w:pPr>
      <w:r w:rsidRPr="00A734F7">
        <w:t>6. В одноэтажных гаражах боксового типа, принадлежащих гражданам, допускается устройство погребов.</w:t>
      </w:r>
    </w:p>
    <w:p w:rsidR="00ED0F5F" w:rsidRPr="00A772CA" w:rsidRDefault="00ED0F5F" w:rsidP="003E1686">
      <w:pPr>
        <w:ind w:firstLine="851"/>
        <w:jc w:val="both"/>
      </w:pPr>
    </w:p>
    <w:p w:rsidR="00CE4E24" w:rsidRDefault="00ED0F5F" w:rsidP="00724C00">
      <w:pPr>
        <w:autoSpaceDE w:val="0"/>
        <w:jc w:val="right"/>
      </w:pPr>
      <w:r w:rsidRPr="00A772CA">
        <w:t>Таблица 3</w:t>
      </w:r>
      <w:r w:rsidR="00A57E32">
        <w:t>2</w:t>
      </w:r>
    </w:p>
    <w:p w:rsidR="00CE4E24" w:rsidRDefault="00CE4E24" w:rsidP="003E1686">
      <w:pPr>
        <w:autoSpaceDE w:val="0"/>
        <w:jc w:val="right"/>
      </w:pPr>
      <w:r w:rsidRPr="00BD393F">
        <w:t xml:space="preserve">Расчетное количество </w:t>
      </w:r>
      <w:proofErr w:type="spellStart"/>
      <w:r w:rsidRPr="00BD393F">
        <w:t>машино</w:t>
      </w:r>
      <w:proofErr w:type="spellEnd"/>
      <w:r w:rsidRPr="00BD393F">
        <w:t>-мест для парковки легковых автомобилей</w:t>
      </w:r>
    </w:p>
    <w:p w:rsidR="00CE4E24" w:rsidRPr="00A772CA" w:rsidRDefault="00CE4E24" w:rsidP="003E1686">
      <w:pPr>
        <w:autoSpaceDE w:val="0"/>
        <w:jc w:val="right"/>
      </w:pPr>
    </w:p>
    <w:tbl>
      <w:tblPr>
        <w:tblW w:w="9543"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3120"/>
        <w:gridCol w:w="2170"/>
      </w:tblGrid>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 xml:space="preserve">Число </w:t>
            </w:r>
            <w:proofErr w:type="spellStart"/>
            <w:r w:rsidRPr="00B30EC5">
              <w:t>машино</w:t>
            </w:r>
            <w:proofErr w:type="spellEnd"/>
            <w:r w:rsidRPr="00B30EC5">
              <w:t>-мест на расчетную единицу</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pPr>
            <w:r w:rsidRPr="00B30EC5">
              <w:t>3</w:t>
            </w:r>
          </w:p>
        </w:tc>
      </w:tr>
      <w:tr w:rsidR="00CE4E24" w:rsidRPr="00B30EC5" w:rsidTr="00967EF4">
        <w:trPr>
          <w:trHeight w:val="50"/>
        </w:trPr>
        <w:tc>
          <w:tcPr>
            <w:tcW w:w="95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outlineLvl w:val="1"/>
            </w:pPr>
            <w:r w:rsidRPr="00B30EC5">
              <w:t>Здания и сооружения</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4F3387" w:rsidP="003E1686">
            <w:pPr>
              <w:autoSpaceDE w:val="0"/>
              <w:autoSpaceDN w:val="0"/>
              <w:adjustRightInd w:val="0"/>
            </w:pPr>
            <w:r w:rsidRPr="00B30EC5">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3</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7</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 xml:space="preserve">Торговые центры, универмаги, магазины с площадью торговых залов более 200 </w:t>
            </w:r>
            <w:proofErr w:type="spellStart"/>
            <w:r w:rsidRPr="00B30EC5">
              <w:t>кв</w:t>
            </w:r>
            <w:proofErr w:type="gramStart"/>
            <w:r w:rsidRPr="00B30EC5">
              <w:t>.м</w:t>
            </w:r>
            <w:proofErr w:type="spellEnd"/>
            <w:proofErr w:type="gramEnd"/>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7</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Рестораны и кафе общегородского значения,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lastRenderedPageBreak/>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4F3387" w:rsidP="003E1686">
            <w:pPr>
              <w:autoSpaceDE w:val="0"/>
              <w:autoSpaceDN w:val="0"/>
              <w:adjustRightInd w:val="0"/>
            </w:pPr>
            <w:r w:rsidRPr="00B30EC5">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95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jc w:val="center"/>
              <w:outlineLvl w:val="1"/>
            </w:pPr>
            <w:r w:rsidRPr="00B30EC5">
              <w:t>Рекреационные территории и объекты отдыха</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20</w:t>
            </w:r>
          </w:p>
        </w:tc>
      </w:tr>
      <w:tr w:rsidR="004F3387"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Default="004F3387">
            <w:r w:rsidRPr="0033150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10</w:t>
            </w:r>
          </w:p>
        </w:tc>
      </w:tr>
      <w:tr w:rsidR="004F3387"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Default="004F3387">
            <w:r w:rsidRPr="00331505">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15</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отдыхающих и обслуживающего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5</w:t>
            </w:r>
          </w:p>
        </w:tc>
      </w:tr>
      <w:tr w:rsidR="004F3387"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Default="004F3387">
            <w:r w:rsidRPr="006A725C">
              <w:t>100 отдыхающих и обслуживающего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5</w:t>
            </w:r>
          </w:p>
        </w:tc>
      </w:tr>
      <w:tr w:rsidR="004F3387"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Default="004F3387">
            <w:r w:rsidRPr="006A725C">
              <w:t>100 отдыхающих и обслуживающего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387" w:rsidRPr="00B30EC5" w:rsidRDefault="004F3387" w:rsidP="003E1686">
            <w:pPr>
              <w:autoSpaceDE w:val="0"/>
              <w:autoSpaceDN w:val="0"/>
              <w:adjustRightInd w:val="0"/>
            </w:pPr>
            <w:r w:rsidRPr="00B30EC5">
              <w:t>по расчетной вместимости</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r w:rsidR="00CE4E24" w:rsidRPr="00B30EC5" w:rsidTr="00967EF4">
        <w:trPr>
          <w:trHeight w:val="5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4E24" w:rsidRPr="00B30EC5" w:rsidRDefault="00CE4E24" w:rsidP="003E1686">
            <w:pPr>
              <w:autoSpaceDE w:val="0"/>
              <w:autoSpaceDN w:val="0"/>
              <w:adjustRightInd w:val="0"/>
            </w:pPr>
            <w:r w:rsidRPr="00B30EC5">
              <w:t>10</w:t>
            </w:r>
          </w:p>
        </w:tc>
      </w:tr>
    </w:tbl>
    <w:p w:rsidR="00CE4E24" w:rsidRPr="00B30EC5" w:rsidRDefault="00CE4E24" w:rsidP="003E1686">
      <w:pPr>
        <w:autoSpaceDE w:val="0"/>
        <w:autoSpaceDN w:val="0"/>
        <w:adjustRightInd w:val="0"/>
        <w:ind w:firstLine="540"/>
        <w:jc w:val="both"/>
      </w:pPr>
      <w:r w:rsidRPr="00B30EC5">
        <w:t>Примечания.</w:t>
      </w:r>
    </w:p>
    <w:p w:rsidR="00CE4E24" w:rsidRPr="00B30EC5" w:rsidRDefault="00CE4E24" w:rsidP="003E1686">
      <w:pPr>
        <w:autoSpaceDE w:val="0"/>
        <w:autoSpaceDN w:val="0"/>
        <w:adjustRightInd w:val="0"/>
        <w:ind w:firstLine="540"/>
        <w:jc w:val="both"/>
      </w:pPr>
      <w:r w:rsidRPr="00B30EC5">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E4E24" w:rsidRPr="00B30EC5" w:rsidRDefault="00CE4E24" w:rsidP="003E1686">
      <w:pPr>
        <w:autoSpaceDE w:val="0"/>
        <w:autoSpaceDN w:val="0"/>
        <w:adjustRightInd w:val="0"/>
        <w:ind w:firstLine="540"/>
        <w:jc w:val="both"/>
      </w:pPr>
      <w:r w:rsidRPr="00B30EC5">
        <w:t xml:space="preserve">2. Число </w:t>
      </w:r>
      <w:proofErr w:type="spellStart"/>
      <w:r w:rsidRPr="00B30EC5">
        <w:t>машино</w:t>
      </w:r>
      <w:proofErr w:type="spellEnd"/>
      <w:r w:rsidRPr="00B30EC5">
        <w:t>-мест следует принимать при уровнях автомобилизации, определенных на расчетный срок.</w:t>
      </w:r>
    </w:p>
    <w:p w:rsidR="00CE4E24" w:rsidRPr="00B30EC5" w:rsidRDefault="00CE4E24" w:rsidP="003E1686">
      <w:pPr>
        <w:autoSpaceDE w:val="0"/>
        <w:autoSpaceDN w:val="0"/>
        <w:adjustRightInd w:val="0"/>
        <w:ind w:firstLine="540"/>
        <w:jc w:val="both"/>
      </w:pPr>
      <w:r w:rsidRPr="00B30EC5">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ED0F5F" w:rsidRPr="00A772CA" w:rsidRDefault="00ED0F5F" w:rsidP="003E1686">
      <w:pPr>
        <w:ind w:firstLine="851"/>
        <w:jc w:val="both"/>
      </w:pPr>
    </w:p>
    <w:p w:rsidR="00ED0F5F" w:rsidRPr="00A772CA" w:rsidRDefault="00ED0F5F" w:rsidP="00724C00">
      <w:pPr>
        <w:autoSpaceDE w:val="0"/>
        <w:jc w:val="right"/>
      </w:pPr>
      <w:r w:rsidRPr="00A772CA">
        <w:t>Таблица 3</w:t>
      </w:r>
      <w:r w:rsidR="00A57E32">
        <w:t>3</w:t>
      </w:r>
    </w:p>
    <w:p w:rsidR="00CE4E24" w:rsidRPr="00BD393F" w:rsidRDefault="00CE4E24" w:rsidP="003E1686">
      <w:pPr>
        <w:autoSpaceDE w:val="0"/>
        <w:jc w:val="right"/>
      </w:pPr>
      <w:r w:rsidRPr="00BD393F">
        <w:t>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w:t>
      </w:r>
    </w:p>
    <w:p w:rsidR="00CE4E24" w:rsidRPr="00BD393F" w:rsidRDefault="00CE4E24" w:rsidP="003E1686">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5160"/>
        <w:gridCol w:w="2640"/>
        <w:gridCol w:w="1839"/>
      </w:tblGrid>
      <w:tr w:rsidR="00CE4E24" w:rsidRPr="00BD393F" w:rsidTr="00967EF4">
        <w:trPr>
          <w:cantSplit/>
          <w:trHeight w:val="240"/>
        </w:trPr>
        <w:tc>
          <w:tcPr>
            <w:tcW w:w="5160" w:type="dxa"/>
            <w:vMerge w:val="restart"/>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Здания, до которых определяется расстояние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Расстояние, </w:t>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CE4E24" w:rsidRPr="00BD393F" w:rsidTr="00967EF4">
        <w:trPr>
          <w:cantSplit/>
          <w:trHeight w:val="480"/>
        </w:trPr>
        <w:tc>
          <w:tcPr>
            <w:tcW w:w="5160" w:type="dxa"/>
            <w:vMerge/>
            <w:tcBorders>
              <w:top w:val="single" w:sz="4" w:space="0" w:color="000000"/>
              <w:left w:val="single" w:sz="4" w:space="0" w:color="000000"/>
              <w:bottom w:val="single" w:sz="4" w:space="0" w:color="000000"/>
            </w:tcBorders>
            <w:shd w:val="clear" w:color="auto" w:fill="auto"/>
            <w:vAlign w:val="center"/>
          </w:tcPr>
          <w:p w:rsidR="00CE4E24" w:rsidRPr="00BD393F" w:rsidRDefault="00CE4E24" w:rsidP="003E1686">
            <w:pPr>
              <w:snapToGrid w:val="0"/>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от станций технического обслуживания при числе  постов          </w:t>
            </w:r>
          </w:p>
        </w:tc>
      </w:tr>
      <w:tr w:rsidR="00CE4E24" w:rsidRPr="00BD393F" w:rsidTr="00967EF4">
        <w:trPr>
          <w:cantSplit/>
          <w:trHeight w:val="240"/>
        </w:trPr>
        <w:tc>
          <w:tcPr>
            <w:tcW w:w="5160" w:type="dxa"/>
            <w:vMerge/>
            <w:tcBorders>
              <w:top w:val="single" w:sz="4" w:space="0" w:color="000000"/>
              <w:left w:val="single" w:sz="4" w:space="0" w:color="000000"/>
              <w:bottom w:val="single" w:sz="4" w:space="0" w:color="000000"/>
            </w:tcBorders>
            <w:shd w:val="clear" w:color="auto" w:fill="auto"/>
            <w:vAlign w:val="center"/>
          </w:tcPr>
          <w:p w:rsidR="00CE4E24" w:rsidRPr="00BD393F" w:rsidRDefault="00CE4E24" w:rsidP="003E1686">
            <w:pPr>
              <w:snapToGrid w:val="0"/>
            </w:pP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 и менее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11 - 30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дома,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в том числе торцы жилых домов без окон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Общественные здания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r>
      <w:tr w:rsidR="00CE4E24" w:rsidRPr="00BD393F" w:rsidTr="00967EF4">
        <w:trPr>
          <w:cantSplit/>
          <w:trHeight w:val="36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lastRenderedPageBreak/>
              <w:t xml:space="preserve">Общеобразовательные школы и дошкольные       образовательные учреждения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&lt;*&gt;       </w:t>
            </w:r>
          </w:p>
        </w:tc>
      </w:tr>
      <w:tr w:rsidR="00CE4E24" w:rsidRPr="00BD393F" w:rsidTr="00967EF4">
        <w:trPr>
          <w:cantSplit/>
          <w:trHeight w:val="240"/>
        </w:trPr>
        <w:tc>
          <w:tcPr>
            <w:tcW w:w="516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Лечебные учреждения со стационаром             </w:t>
            </w:r>
          </w:p>
        </w:tc>
        <w:tc>
          <w:tcPr>
            <w:tcW w:w="2640" w:type="dxa"/>
            <w:tcBorders>
              <w:top w:val="single" w:sz="4" w:space="0" w:color="000000"/>
              <w:left w:val="single" w:sz="4" w:space="0" w:color="000000"/>
              <w:bottom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E4E24" w:rsidRPr="00BD393F" w:rsidRDefault="00CE4E24"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&lt;*&gt;       </w:t>
            </w:r>
          </w:p>
        </w:tc>
      </w:tr>
    </w:tbl>
    <w:p w:rsidR="00CE4E24" w:rsidRPr="00BD393F" w:rsidRDefault="00CE4E24" w:rsidP="003E1686">
      <w:pPr>
        <w:autoSpaceDE w:val="0"/>
        <w:ind w:firstLine="540"/>
        <w:jc w:val="both"/>
      </w:pPr>
    </w:p>
    <w:p w:rsidR="00CE4E24" w:rsidRPr="00BD393F" w:rsidRDefault="00CE4E24" w:rsidP="003E1686">
      <w:pPr>
        <w:autoSpaceDE w:val="0"/>
        <w:ind w:firstLine="851"/>
        <w:jc w:val="both"/>
      </w:pPr>
      <w:r w:rsidRPr="00BD393F">
        <w:t>&lt;*&gt; Определяется по согласованию с органами Государственного санитарно-эпидемиологического надзора</w:t>
      </w:r>
    </w:p>
    <w:p w:rsidR="00ED0F5F" w:rsidRPr="00A772CA" w:rsidRDefault="00ED0F5F" w:rsidP="003E1686">
      <w:pPr>
        <w:autoSpaceDE w:val="0"/>
        <w:jc w:val="both"/>
      </w:pPr>
    </w:p>
    <w:p w:rsidR="00ED0F5F" w:rsidRPr="00A772CA" w:rsidRDefault="00ED0F5F" w:rsidP="00724C00">
      <w:pPr>
        <w:autoSpaceDE w:val="0"/>
        <w:autoSpaceDN w:val="0"/>
        <w:adjustRightInd w:val="0"/>
        <w:jc w:val="right"/>
        <w:outlineLvl w:val="0"/>
      </w:pPr>
      <w:r w:rsidRPr="00A772CA">
        <w:t>Таблица 3</w:t>
      </w:r>
      <w:r w:rsidR="00A57E32">
        <w:t>4</w:t>
      </w:r>
      <w:r w:rsidRPr="00A772CA">
        <w:t xml:space="preserve"> </w:t>
      </w:r>
    </w:p>
    <w:tbl>
      <w:tblPr>
        <w:tblW w:w="0" w:type="auto"/>
        <w:tblInd w:w="-72" w:type="dxa"/>
        <w:tblLayout w:type="fixed"/>
        <w:tblCellMar>
          <w:left w:w="70" w:type="dxa"/>
          <w:right w:w="70" w:type="dxa"/>
        </w:tblCellMar>
        <w:tblLook w:val="0000" w:firstRow="0" w:lastRow="0" w:firstColumn="0" w:lastColumn="0" w:noHBand="0" w:noVBand="0"/>
      </w:tblPr>
      <w:tblGrid>
        <w:gridCol w:w="7432"/>
        <w:gridCol w:w="2349"/>
      </w:tblGrid>
      <w:tr w:rsidR="00ED0F5F" w:rsidRPr="00A772CA" w:rsidTr="00CE4E24">
        <w:trPr>
          <w:cantSplit/>
          <w:trHeight w:val="36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Характер застройки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Норма ос</w:t>
            </w:r>
            <w:proofErr w:type="gramStart"/>
            <w:r w:rsidRPr="00A772CA">
              <w:rPr>
                <w:rFonts w:ascii="Times New Roman" w:hAnsi="Times New Roman" w:cs="Times New Roman"/>
                <w:sz w:val="24"/>
                <w:szCs w:val="24"/>
              </w:rPr>
              <w:t>у-</w:t>
            </w:r>
            <w:proofErr w:type="gramEnd"/>
            <w:r w:rsidRPr="00A772CA">
              <w:rPr>
                <w:rFonts w:ascii="Times New Roman" w:hAnsi="Times New Roman" w:cs="Times New Roman"/>
                <w:sz w:val="24"/>
                <w:szCs w:val="24"/>
              </w:rPr>
              <w:br/>
            </w:r>
            <w:proofErr w:type="spellStart"/>
            <w:r w:rsidRPr="00A772CA">
              <w:rPr>
                <w:rFonts w:ascii="Times New Roman" w:hAnsi="Times New Roman" w:cs="Times New Roman"/>
                <w:sz w:val="24"/>
                <w:szCs w:val="24"/>
              </w:rPr>
              <w:t>шения</w:t>
            </w:r>
            <w:proofErr w:type="spellEnd"/>
            <w:r w:rsidRPr="00A772CA">
              <w:rPr>
                <w:rFonts w:ascii="Times New Roman" w:hAnsi="Times New Roman" w:cs="Times New Roman"/>
                <w:sz w:val="24"/>
                <w:szCs w:val="24"/>
              </w:rPr>
              <w:t xml:space="preserve">, м  </w:t>
            </w:r>
          </w:p>
        </w:tc>
      </w:tr>
      <w:tr w:rsidR="00ED0F5F" w:rsidRPr="00A772CA" w:rsidTr="00CE4E24">
        <w:trPr>
          <w:cantSplit/>
          <w:trHeight w:val="48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Территория крупных промышленных зон и комплексов в   </w:t>
            </w:r>
            <w:r w:rsidRPr="00A772CA">
              <w:rPr>
                <w:rFonts w:ascii="Times New Roman" w:hAnsi="Times New Roman" w:cs="Times New Roman"/>
                <w:sz w:val="24"/>
                <w:szCs w:val="24"/>
              </w:rPr>
              <w:br/>
              <w:t xml:space="preserve">зависимости от глубины заложения защищаемых          </w:t>
            </w:r>
            <w:r w:rsidRPr="00A772CA">
              <w:rPr>
                <w:rFonts w:ascii="Times New Roman" w:hAnsi="Times New Roman" w:cs="Times New Roman"/>
                <w:sz w:val="24"/>
                <w:szCs w:val="24"/>
              </w:rPr>
              <w:br/>
              <w:t xml:space="preserve">конструкций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&lt;= 15     </w:t>
            </w:r>
          </w:p>
        </w:tc>
      </w:tr>
      <w:tr w:rsidR="00ED0F5F" w:rsidRPr="00A772CA" w:rsidTr="00CE4E24">
        <w:trPr>
          <w:cantSplit/>
          <w:trHeight w:val="60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производственных зон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&lt;= 15     </w:t>
            </w:r>
          </w:p>
        </w:tc>
      </w:tr>
      <w:tr w:rsidR="00ED0F5F" w:rsidRPr="00A772CA" w:rsidTr="00CE4E24">
        <w:trPr>
          <w:cantSplit/>
          <w:trHeight w:val="24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Жилые и общественно-деловые зоны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&gt;= 3      </w:t>
            </w:r>
          </w:p>
        </w:tc>
      </w:tr>
      <w:tr w:rsidR="00ED0F5F" w:rsidRPr="00A772CA" w:rsidTr="00CE4E24">
        <w:trPr>
          <w:cantSplit/>
          <w:trHeight w:val="24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спортивно-оздоровительных объектов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1,0 - 1,5 </w:t>
            </w:r>
          </w:p>
        </w:tc>
      </w:tr>
      <w:tr w:rsidR="00ED0F5F" w:rsidRPr="00A772CA" w:rsidTr="00CE4E24">
        <w:trPr>
          <w:cantSplit/>
          <w:trHeight w:val="480"/>
        </w:trPr>
        <w:tc>
          <w:tcPr>
            <w:tcW w:w="7432"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Территории зон рекреационного и защитного назначения </w:t>
            </w:r>
            <w:r w:rsidRPr="00A772CA">
              <w:rPr>
                <w:rFonts w:ascii="Times New Roman" w:hAnsi="Times New Roman" w:cs="Times New Roman"/>
                <w:sz w:val="24"/>
                <w:szCs w:val="24"/>
              </w:rPr>
              <w:br/>
              <w:t xml:space="preserve">(зеленые насаждения общего пользования, парки, санитарно-защитные зоны)                             </w:t>
            </w:r>
          </w:p>
        </w:tc>
        <w:tc>
          <w:tcPr>
            <w:tcW w:w="2349" w:type="dxa"/>
            <w:tcBorders>
              <w:top w:val="single" w:sz="6" w:space="0" w:color="auto"/>
              <w:left w:val="single" w:sz="6" w:space="0" w:color="auto"/>
              <w:bottom w:val="single" w:sz="6" w:space="0" w:color="auto"/>
              <w:right w:val="single" w:sz="6" w:space="0" w:color="auto"/>
            </w:tcBorders>
          </w:tcPr>
          <w:p w:rsidR="00ED0F5F" w:rsidRPr="00A772CA" w:rsidRDefault="00ED0F5F" w:rsidP="003E1686">
            <w:pPr>
              <w:pStyle w:val="ConsPlusCell"/>
              <w:widowControl/>
              <w:rPr>
                <w:rFonts w:ascii="Times New Roman" w:hAnsi="Times New Roman" w:cs="Times New Roman"/>
                <w:sz w:val="24"/>
                <w:szCs w:val="24"/>
              </w:rPr>
            </w:pPr>
            <w:r w:rsidRPr="00A772CA">
              <w:rPr>
                <w:rFonts w:ascii="Times New Roman" w:hAnsi="Times New Roman" w:cs="Times New Roman"/>
                <w:sz w:val="24"/>
                <w:szCs w:val="24"/>
              </w:rPr>
              <w:t xml:space="preserve">1,0 - 1,5 </w:t>
            </w:r>
          </w:p>
        </w:tc>
      </w:tr>
    </w:tbl>
    <w:p w:rsidR="00ED0F5F" w:rsidRPr="00A772CA" w:rsidRDefault="00ED0F5F" w:rsidP="003E1686">
      <w:pPr>
        <w:autoSpaceDE w:val="0"/>
        <w:autoSpaceDN w:val="0"/>
        <w:adjustRightInd w:val="0"/>
        <w:ind w:firstLine="540"/>
        <w:jc w:val="both"/>
      </w:pPr>
    </w:p>
    <w:p w:rsidR="00724C00" w:rsidRDefault="00724C00" w:rsidP="002E6774">
      <w:pPr>
        <w:jc w:val="right"/>
      </w:pPr>
    </w:p>
    <w:p w:rsidR="00724C00" w:rsidRDefault="00724C00" w:rsidP="002E6774">
      <w:pPr>
        <w:jc w:val="right"/>
      </w:pPr>
    </w:p>
    <w:p w:rsidR="00CE4E24" w:rsidRPr="00A772CA" w:rsidRDefault="00ED0F5F" w:rsidP="002E6774">
      <w:pPr>
        <w:jc w:val="right"/>
      </w:pPr>
      <w:r w:rsidRPr="00A772CA">
        <w:t>Таблица 3</w:t>
      </w:r>
      <w:r w:rsidR="00A57E32">
        <w:t>5</w:t>
      </w:r>
    </w:p>
    <w:p w:rsidR="00CE4E24" w:rsidRPr="00BD393F" w:rsidRDefault="00CE4E24" w:rsidP="003E1686">
      <w:pPr>
        <w:jc w:val="right"/>
      </w:pPr>
      <w:r w:rsidRPr="00BD393F">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w:t>
      </w:r>
    </w:p>
    <w:p w:rsidR="00ED0F5F" w:rsidRPr="00A772CA" w:rsidRDefault="00ED0F5F" w:rsidP="003E1686">
      <w:pPr>
        <w:jc w:val="both"/>
      </w:pPr>
    </w:p>
    <w:tbl>
      <w:tblPr>
        <w:tblW w:w="9752" w:type="dxa"/>
        <w:tblInd w:w="-5" w:type="dxa"/>
        <w:tblLayout w:type="fixed"/>
        <w:tblLook w:val="0000" w:firstRow="0" w:lastRow="0" w:firstColumn="0" w:lastColumn="0" w:noHBand="0" w:noVBand="0"/>
      </w:tblPr>
      <w:tblGrid>
        <w:gridCol w:w="2458"/>
        <w:gridCol w:w="1538"/>
        <w:gridCol w:w="1538"/>
        <w:gridCol w:w="1234"/>
        <w:gridCol w:w="1440"/>
        <w:gridCol w:w="1544"/>
      </w:tblGrid>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Диапазон частот</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30 - 300 кГц</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0,3 - 3 МГц</w:t>
            </w:r>
          </w:p>
        </w:tc>
        <w:tc>
          <w:tcPr>
            <w:tcW w:w="123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3 - 30 МГц</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30 - 300 МГц</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0,3 - 300 ГГц</w:t>
            </w:r>
          </w:p>
        </w:tc>
      </w:tr>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Нормируемый параметр</w:t>
            </w:r>
          </w:p>
        </w:tc>
        <w:tc>
          <w:tcPr>
            <w:tcW w:w="5750" w:type="dxa"/>
            <w:gridSpan w:val="4"/>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напряженность электрического поля, Е (В/м)</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Плотность потока энергии, м</w:t>
            </w:r>
            <w:proofErr w:type="gramStart"/>
            <w:r w:rsidRPr="00A772CA">
              <w:rPr>
                <w:rFonts w:ascii="Times New Roman" w:hAnsi="Times New Roman" w:cs="Times New Roman"/>
                <w:sz w:val="24"/>
                <w:szCs w:val="24"/>
              </w:rPr>
              <w:t>кВт/кв</w:t>
            </w:r>
            <w:proofErr w:type="gramEnd"/>
            <w:r w:rsidRPr="00A772CA">
              <w:rPr>
                <w:rFonts w:ascii="Times New Roman" w:hAnsi="Times New Roman" w:cs="Times New Roman"/>
                <w:sz w:val="24"/>
                <w:szCs w:val="24"/>
              </w:rPr>
              <w:t>. см</w:t>
            </w:r>
          </w:p>
        </w:tc>
      </w:tr>
      <w:tr w:rsidR="00ED0F5F" w:rsidRPr="00A772CA" w:rsidTr="00967EF4">
        <w:tc>
          <w:tcPr>
            <w:tcW w:w="245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Предельно допустимые уровни</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25</w:t>
            </w:r>
          </w:p>
        </w:tc>
        <w:tc>
          <w:tcPr>
            <w:tcW w:w="1538"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15</w:t>
            </w:r>
          </w:p>
        </w:tc>
        <w:tc>
          <w:tcPr>
            <w:tcW w:w="1234"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tc>
        <w:tc>
          <w:tcPr>
            <w:tcW w:w="1440" w:type="dxa"/>
            <w:tcBorders>
              <w:top w:val="single" w:sz="4" w:space="0" w:color="000000"/>
              <w:left w:val="single" w:sz="4" w:space="0" w:color="000000"/>
              <w:bottom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w:t>
            </w:r>
          </w:p>
        </w:tc>
        <w:tc>
          <w:tcPr>
            <w:tcW w:w="1544" w:type="dxa"/>
            <w:tcBorders>
              <w:top w:val="single" w:sz="4" w:space="0" w:color="000000"/>
              <w:left w:val="single" w:sz="4" w:space="0" w:color="000000"/>
              <w:bottom w:val="single" w:sz="4" w:space="0" w:color="000000"/>
              <w:right w:val="single" w:sz="4" w:space="0" w:color="000000"/>
            </w:tcBorders>
          </w:tcPr>
          <w:p w:rsidR="00ED0F5F" w:rsidRPr="00A772CA" w:rsidRDefault="00ED0F5F"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10</w:t>
            </w:r>
          </w:p>
          <w:p w:rsidR="00ED0F5F" w:rsidRPr="00A772CA" w:rsidRDefault="00ED0F5F" w:rsidP="003E1686">
            <w:pPr>
              <w:pStyle w:val="ab"/>
              <w:rPr>
                <w:rFonts w:ascii="Times New Roman" w:hAnsi="Times New Roman" w:cs="Times New Roman"/>
                <w:sz w:val="24"/>
                <w:szCs w:val="24"/>
              </w:rPr>
            </w:pPr>
            <w:r w:rsidRPr="00A772CA">
              <w:rPr>
                <w:rFonts w:ascii="Times New Roman" w:hAnsi="Times New Roman" w:cs="Times New Roman"/>
                <w:sz w:val="24"/>
                <w:szCs w:val="24"/>
              </w:rPr>
              <w:t>25 **</w:t>
            </w:r>
          </w:p>
        </w:tc>
      </w:tr>
    </w:tbl>
    <w:p w:rsidR="00ED0F5F" w:rsidRPr="00A772CA" w:rsidRDefault="00ED0F5F" w:rsidP="003E1686">
      <w:pPr>
        <w:jc w:val="both"/>
      </w:pPr>
    </w:p>
    <w:p w:rsidR="00ED0F5F" w:rsidRPr="00A772CA" w:rsidRDefault="00ED0F5F" w:rsidP="003E1686">
      <w:pPr>
        <w:ind w:firstLine="851"/>
        <w:jc w:val="both"/>
      </w:pPr>
      <w:r w:rsidRPr="00A772CA">
        <w:t>* Кроме средств радио- и телевизионного вещания (диапазон частот 48,5-108; 174-230 МГц).</w:t>
      </w:r>
    </w:p>
    <w:p w:rsidR="00ED0F5F" w:rsidRPr="00A772CA" w:rsidRDefault="00ED0F5F" w:rsidP="003E1686">
      <w:pPr>
        <w:ind w:firstLine="851"/>
        <w:jc w:val="both"/>
      </w:pPr>
      <w:r w:rsidRPr="00A772CA">
        <w:t>** Для случаев облучения от антенн, работающих в режиме кругового обзора или сканирования.</w:t>
      </w:r>
    </w:p>
    <w:p w:rsidR="00ED0F5F" w:rsidRPr="00A772CA" w:rsidRDefault="00ED0F5F" w:rsidP="003E1686">
      <w:pPr>
        <w:ind w:firstLine="851"/>
        <w:jc w:val="both"/>
      </w:pPr>
      <w:r w:rsidRPr="00A772CA">
        <w:t>Примечания.</w:t>
      </w:r>
    </w:p>
    <w:p w:rsidR="00ED0F5F" w:rsidRPr="00A772CA" w:rsidRDefault="00ED0F5F" w:rsidP="003E1686">
      <w:pPr>
        <w:ind w:firstLine="851"/>
        <w:jc w:val="both"/>
      </w:pPr>
      <w:r w:rsidRPr="00A772CA">
        <w:t>1. Диапазоны, приведенные в таблице 3</w:t>
      </w:r>
      <w:r w:rsidR="00636DDC">
        <w:t>5</w:t>
      </w:r>
      <w:r w:rsidRPr="00A772CA">
        <w:t>, исключают нижний и включают верхний предел частоты.</w:t>
      </w:r>
    </w:p>
    <w:p w:rsidR="00ED0F5F" w:rsidRPr="00A772CA" w:rsidRDefault="00ED0F5F" w:rsidP="003E1686">
      <w:pPr>
        <w:ind w:firstLine="851"/>
        <w:jc w:val="both"/>
      </w:pPr>
      <w:r w:rsidRPr="00A772CA">
        <w:t>2. Представленные ПДУ для населения распространяются также на другие источники электромагнитного поля радиочастотного диапазона.</w:t>
      </w:r>
    </w:p>
    <w:p w:rsidR="00ED0F5F" w:rsidRPr="00A772CA" w:rsidRDefault="00ED0F5F" w:rsidP="003E1686">
      <w:pPr>
        <w:ind w:firstLine="851"/>
        <w:jc w:val="both"/>
      </w:pPr>
    </w:p>
    <w:p w:rsidR="00ED0F5F" w:rsidRPr="00A772CA" w:rsidRDefault="00ED0F5F" w:rsidP="003E1686">
      <w:pPr>
        <w:jc w:val="right"/>
      </w:pPr>
      <w:r w:rsidRPr="00A772CA">
        <w:t>Таблица 3</w:t>
      </w:r>
      <w:r w:rsidR="00A57E32">
        <w:t>6</w:t>
      </w: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701"/>
        <w:gridCol w:w="1701"/>
        <w:gridCol w:w="1701"/>
        <w:gridCol w:w="1701"/>
        <w:gridCol w:w="2805"/>
      </w:tblGrid>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Зона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 xml:space="preserve">Максимальный уровень шумового </w:t>
            </w:r>
            <w:r w:rsidRPr="00CE4E24">
              <w:rPr>
                <w:rFonts w:eastAsia="Calibri"/>
                <w:lang w:eastAsia="en-US"/>
              </w:rPr>
              <w:lastRenderedPageBreak/>
              <w:t>воздействия, ДБА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lastRenderedPageBreak/>
              <w:t xml:space="preserve">Максимальный уровень загрязнения </w:t>
            </w:r>
            <w:r w:rsidRPr="00CE4E24">
              <w:rPr>
                <w:rFonts w:eastAsia="Calibri"/>
                <w:lang w:eastAsia="en-US"/>
              </w:rPr>
              <w:lastRenderedPageBreak/>
              <w:t>атмосферного воздуха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lastRenderedPageBreak/>
              <w:t>Максимальный уровень электромагнит</w:t>
            </w:r>
            <w:r w:rsidRPr="00CE4E24">
              <w:rPr>
                <w:rFonts w:eastAsia="Calibri"/>
                <w:lang w:eastAsia="en-US"/>
              </w:rPr>
              <w:lastRenderedPageBreak/>
              <w:t>ного излучения от радиотехнических объектов</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lastRenderedPageBreak/>
              <w:t>Загрязненность сточных вод</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lastRenderedPageBreak/>
              <w:t>1</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2</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3</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4</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5</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Жилые зоны: усадебная застройка</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55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0,8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 xml:space="preserve">нормативно </w:t>
            </w:r>
            <w:proofErr w:type="gramStart"/>
            <w:r w:rsidRPr="00CE4E24">
              <w:rPr>
                <w:rFonts w:eastAsia="Calibri"/>
                <w:lang w:eastAsia="en-US"/>
              </w:rPr>
              <w:t>очищенные</w:t>
            </w:r>
            <w:proofErr w:type="gramEnd"/>
            <w:r w:rsidRPr="00CE4E24">
              <w:rPr>
                <w:rFonts w:eastAsia="Calibri"/>
                <w:lang w:eastAsia="en-US"/>
              </w:rPr>
              <w:t xml:space="preserve"> на локальных очистных сооружениях;</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Общественно - деловые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2805" w:type="dxa"/>
            <w:tcMar>
              <w:top w:w="102" w:type="dxa"/>
              <w:left w:w="62" w:type="dxa"/>
              <w:bottom w:w="102" w:type="dxa"/>
              <w:right w:w="62" w:type="dxa"/>
            </w:tcMar>
          </w:tcPr>
          <w:p w:rsidR="00CE4E24" w:rsidRPr="00CE4E24" w:rsidRDefault="004C2E55" w:rsidP="003E1686">
            <w:pPr>
              <w:suppressAutoHyphens w:val="0"/>
              <w:autoSpaceDE w:val="0"/>
              <w:autoSpaceDN w:val="0"/>
              <w:adjustRightInd w:val="0"/>
              <w:rPr>
                <w:rFonts w:eastAsia="Calibri"/>
                <w:lang w:eastAsia="en-US"/>
              </w:rPr>
            </w:pPr>
            <w:r w:rsidRPr="00CE4E24">
              <w:rPr>
                <w:rFonts w:eastAsia="Calibri"/>
                <w:lang w:eastAsia="en-US"/>
              </w:rPr>
              <w:t xml:space="preserve">нормативно </w:t>
            </w:r>
            <w:proofErr w:type="gramStart"/>
            <w:r w:rsidRPr="00CE4E24">
              <w:rPr>
                <w:rFonts w:eastAsia="Calibri"/>
                <w:lang w:eastAsia="en-US"/>
              </w:rPr>
              <w:t>очищенные</w:t>
            </w:r>
            <w:proofErr w:type="gramEnd"/>
            <w:r w:rsidRPr="00CE4E24">
              <w:rPr>
                <w:rFonts w:eastAsia="Calibri"/>
                <w:lang w:eastAsia="en-US"/>
              </w:rPr>
              <w:t xml:space="preserve"> на локальных очистных сооружениях;</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Производственные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70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1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нормируется по границе объединенной СЗЗ 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нормативно очищенные стоки на локальных сооружениях, очистных сооружениях с самостоятельным или централизованным выпуском</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Рекреационные зоны</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0,8 ПДК</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1 ПДУ</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нормативно очищенные стоки на локальных сооружениях с возможным самостоятельным выпуском</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Зона особо охраняемых природных территорий</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65</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не нормируется</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не нормируется</w:t>
            </w:r>
          </w:p>
        </w:tc>
        <w:tc>
          <w:tcPr>
            <w:tcW w:w="2805"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не нормируется</w:t>
            </w:r>
          </w:p>
        </w:tc>
      </w:tr>
      <w:tr w:rsidR="00CE4E24" w:rsidRPr="00CE4E24" w:rsidTr="00CE4E24">
        <w:trPr>
          <w:trHeight w:val="50"/>
        </w:trPr>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rPr>
                <w:rFonts w:eastAsia="Calibri"/>
                <w:lang w:eastAsia="en-US"/>
              </w:rPr>
            </w:pPr>
            <w:r w:rsidRPr="00CE4E24">
              <w:rPr>
                <w:rFonts w:eastAsia="Calibri"/>
                <w:lang w:eastAsia="en-US"/>
              </w:rPr>
              <w:t>Зоны сельскохозяйственного использования</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70</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1701" w:type="dxa"/>
            <w:tcMar>
              <w:top w:w="102" w:type="dxa"/>
              <w:left w:w="62" w:type="dxa"/>
              <w:bottom w:w="102" w:type="dxa"/>
              <w:right w:w="62" w:type="dxa"/>
            </w:tcMar>
          </w:tcPr>
          <w:p w:rsidR="00CE4E24" w:rsidRPr="00CE4E24" w:rsidRDefault="00CE4E24" w:rsidP="003E1686">
            <w:pPr>
              <w:suppressAutoHyphens w:val="0"/>
              <w:autoSpaceDE w:val="0"/>
              <w:autoSpaceDN w:val="0"/>
              <w:adjustRightInd w:val="0"/>
              <w:jc w:val="center"/>
              <w:rPr>
                <w:rFonts w:eastAsia="Calibri"/>
                <w:lang w:eastAsia="en-US"/>
              </w:rPr>
            </w:pPr>
            <w:r w:rsidRPr="00CE4E24">
              <w:rPr>
                <w:rFonts w:eastAsia="Calibri"/>
                <w:lang w:eastAsia="en-US"/>
              </w:rPr>
              <w:t>то же</w:t>
            </w:r>
          </w:p>
        </w:tc>
        <w:tc>
          <w:tcPr>
            <w:tcW w:w="2805" w:type="dxa"/>
            <w:tcMar>
              <w:top w:w="102" w:type="dxa"/>
              <w:left w:w="62" w:type="dxa"/>
              <w:bottom w:w="102" w:type="dxa"/>
              <w:right w:w="62" w:type="dxa"/>
            </w:tcMar>
          </w:tcPr>
          <w:p w:rsidR="00CE4E24" w:rsidRPr="00CE4E24" w:rsidRDefault="004C2E55" w:rsidP="003E1686">
            <w:pPr>
              <w:suppressAutoHyphens w:val="0"/>
              <w:autoSpaceDE w:val="0"/>
              <w:autoSpaceDN w:val="0"/>
              <w:adjustRightInd w:val="0"/>
              <w:rPr>
                <w:rFonts w:eastAsia="Calibri"/>
                <w:lang w:eastAsia="en-US"/>
              </w:rPr>
            </w:pPr>
            <w:r w:rsidRPr="00CE4E24">
              <w:rPr>
                <w:rFonts w:eastAsia="Calibri"/>
                <w:lang w:eastAsia="en-US"/>
              </w:rPr>
              <w:t>не нормируется</w:t>
            </w:r>
          </w:p>
        </w:tc>
      </w:tr>
    </w:tbl>
    <w:p w:rsidR="00ED0F5F" w:rsidRPr="00A772CA" w:rsidRDefault="00ED0F5F" w:rsidP="003E1686">
      <w:pPr>
        <w:ind w:firstLine="851"/>
        <w:jc w:val="both"/>
      </w:pPr>
      <w:r w:rsidRPr="00A772CA">
        <w:t>Примечание.</w:t>
      </w:r>
    </w:p>
    <w:p w:rsidR="00ED0F5F" w:rsidRPr="00A772CA" w:rsidRDefault="00ED0F5F" w:rsidP="003E1686">
      <w:pPr>
        <w:ind w:firstLine="851"/>
        <w:jc w:val="both"/>
      </w:pPr>
      <w:r w:rsidRPr="00A772CA">
        <w:t xml:space="preserve">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772CA">
        <w:t>из</w:t>
      </w:r>
      <w:proofErr w:type="gramEnd"/>
      <w:r w:rsidRPr="00A772CA">
        <w:t xml:space="preserve"> </w:t>
      </w:r>
      <w:proofErr w:type="gramStart"/>
      <w:r w:rsidRPr="00A772CA">
        <w:t>разрешенных</w:t>
      </w:r>
      <w:proofErr w:type="gramEnd"/>
      <w:r w:rsidRPr="00A772CA">
        <w:t xml:space="preserve"> в зонах по обе стороны границы.</w:t>
      </w:r>
    </w:p>
    <w:p w:rsidR="00ED0F5F" w:rsidRPr="00A772CA" w:rsidRDefault="00ED0F5F" w:rsidP="003E1686">
      <w:pPr>
        <w:ind w:firstLine="851"/>
        <w:jc w:val="both"/>
      </w:pPr>
    </w:p>
    <w:p w:rsidR="00ED0F5F" w:rsidRPr="00A772CA" w:rsidRDefault="00ED0F5F" w:rsidP="003E1686">
      <w:pPr>
        <w:autoSpaceDE w:val="0"/>
        <w:jc w:val="right"/>
      </w:pPr>
      <w:r w:rsidRPr="00A772CA">
        <w:t>Таблица 3</w:t>
      </w:r>
      <w:r w:rsidR="00A57E32">
        <w:t>7</w:t>
      </w:r>
    </w:p>
    <w:tbl>
      <w:tblPr>
        <w:tblW w:w="9639" w:type="dxa"/>
        <w:tblInd w:w="70" w:type="dxa"/>
        <w:tblLayout w:type="fixed"/>
        <w:tblCellMar>
          <w:left w:w="70" w:type="dxa"/>
          <w:right w:w="70" w:type="dxa"/>
        </w:tblCellMar>
        <w:tblLook w:val="0000" w:firstRow="0" w:lastRow="0" w:firstColumn="0" w:lastColumn="0" w:noHBand="0" w:noVBand="0"/>
      </w:tblPr>
      <w:tblGrid>
        <w:gridCol w:w="1890"/>
        <w:gridCol w:w="2025"/>
        <w:gridCol w:w="2160"/>
        <w:gridCol w:w="1215"/>
        <w:gridCol w:w="945"/>
        <w:gridCol w:w="1404"/>
      </w:tblGrid>
      <w:tr w:rsidR="00CE4E24" w:rsidRPr="00C441B3" w:rsidTr="00967EF4">
        <w:trPr>
          <w:cantSplit/>
          <w:trHeight w:val="480"/>
        </w:trPr>
        <w:tc>
          <w:tcPr>
            <w:tcW w:w="1890" w:type="dxa"/>
            <w:vMerge w:val="restart"/>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Степень   </w:t>
            </w:r>
            <w:r w:rsidRPr="00C441B3">
              <w:rPr>
                <w:rFonts w:ascii="Times New Roman" w:hAnsi="Times New Roman" w:cs="Times New Roman"/>
                <w:sz w:val="24"/>
                <w:szCs w:val="24"/>
              </w:rPr>
              <w:br/>
              <w:t>огнестойкости</w:t>
            </w:r>
            <w:r w:rsidRPr="00C441B3">
              <w:rPr>
                <w:rFonts w:ascii="Times New Roman" w:hAnsi="Times New Roman" w:cs="Times New Roman"/>
                <w:sz w:val="24"/>
                <w:szCs w:val="24"/>
              </w:rPr>
              <w:br/>
              <w:t>здания</w:t>
            </w:r>
          </w:p>
        </w:tc>
        <w:tc>
          <w:tcPr>
            <w:tcW w:w="2025" w:type="dxa"/>
            <w:vMerge w:val="restart"/>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Класс     </w:t>
            </w:r>
            <w:r w:rsidRPr="00C441B3">
              <w:rPr>
                <w:rFonts w:ascii="Times New Roman" w:hAnsi="Times New Roman" w:cs="Times New Roman"/>
                <w:sz w:val="24"/>
                <w:szCs w:val="24"/>
              </w:rPr>
              <w:br/>
              <w:t>конструктивной</w:t>
            </w:r>
            <w:r w:rsidRPr="00C441B3">
              <w:rPr>
                <w:rFonts w:ascii="Times New Roman" w:hAnsi="Times New Roman" w:cs="Times New Roman"/>
                <w:sz w:val="24"/>
                <w:szCs w:val="24"/>
              </w:rPr>
              <w:br/>
              <w:t xml:space="preserve">пожарной   </w:t>
            </w:r>
            <w:r w:rsidRPr="00C441B3">
              <w:rPr>
                <w:rFonts w:ascii="Times New Roman" w:hAnsi="Times New Roman" w:cs="Times New Roman"/>
                <w:sz w:val="24"/>
                <w:szCs w:val="24"/>
              </w:rPr>
              <w:br/>
              <w:t>опасности</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Минимальное расстояние при степени     </w:t>
            </w:r>
            <w:r w:rsidRPr="00C441B3">
              <w:rPr>
                <w:rFonts w:ascii="Times New Roman" w:hAnsi="Times New Roman" w:cs="Times New Roman"/>
                <w:sz w:val="24"/>
                <w:szCs w:val="24"/>
              </w:rPr>
              <w:br/>
              <w:t xml:space="preserve">огнестойкости и классе конструктивной    </w:t>
            </w:r>
            <w:r w:rsidRPr="00C441B3">
              <w:rPr>
                <w:rFonts w:ascii="Times New Roman" w:hAnsi="Times New Roman" w:cs="Times New Roman"/>
                <w:sz w:val="24"/>
                <w:szCs w:val="24"/>
              </w:rPr>
              <w:br/>
              <w:t xml:space="preserve">пожарной опасности </w:t>
            </w:r>
            <w:r w:rsidRPr="006B600F">
              <w:rPr>
                <w:rFonts w:ascii="Times New Roman" w:hAnsi="Times New Roman" w:cs="Times New Roman"/>
                <w:sz w:val="24"/>
                <w:szCs w:val="24"/>
              </w:rPr>
              <w:t xml:space="preserve">жилых и общественных </w:t>
            </w:r>
            <w:r>
              <w:rPr>
                <w:rFonts w:ascii="Times New Roman" w:hAnsi="Times New Roman" w:cs="Times New Roman"/>
                <w:sz w:val="24"/>
                <w:szCs w:val="24"/>
              </w:rPr>
              <w:t>зданий</w:t>
            </w:r>
            <w:r w:rsidRPr="00C441B3">
              <w:rPr>
                <w:rFonts w:ascii="Times New Roman" w:hAnsi="Times New Roman" w:cs="Times New Roman"/>
                <w:sz w:val="24"/>
                <w:szCs w:val="24"/>
              </w:rPr>
              <w:t xml:space="preserve">, </w:t>
            </w:r>
            <w:proofErr w:type="gramStart"/>
            <w:r w:rsidRPr="00C441B3">
              <w:rPr>
                <w:rFonts w:ascii="Times New Roman" w:hAnsi="Times New Roman" w:cs="Times New Roman"/>
                <w:sz w:val="24"/>
                <w:szCs w:val="24"/>
              </w:rPr>
              <w:t>м</w:t>
            </w:r>
            <w:proofErr w:type="gramEnd"/>
          </w:p>
        </w:tc>
      </w:tr>
      <w:tr w:rsidR="00CE4E24" w:rsidRPr="00C441B3" w:rsidTr="00967EF4">
        <w:trPr>
          <w:cantSplit/>
          <w:trHeight w:val="360"/>
        </w:trPr>
        <w:tc>
          <w:tcPr>
            <w:tcW w:w="1890" w:type="dxa"/>
            <w:vMerge/>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025" w:type="dxa"/>
            <w:vMerge/>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I, II, III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0</w:t>
            </w:r>
            <w:proofErr w:type="gramEnd"/>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II, III</w:t>
            </w:r>
            <w:r w:rsidRPr="00C441B3">
              <w:rPr>
                <w:rFonts w:ascii="Times New Roman" w:hAnsi="Times New Roman" w:cs="Times New Roman"/>
                <w:sz w:val="24"/>
                <w:szCs w:val="24"/>
              </w:rPr>
              <w:t xml:space="preserve">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1</w:t>
            </w:r>
            <w:proofErr w:type="gramEnd"/>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suppressAutoHyphens w:val="0"/>
              <w:jc w:val="center"/>
            </w:pPr>
            <w:r w:rsidRPr="00C441B3">
              <w:t>IV</w:t>
            </w:r>
          </w:p>
          <w:p w:rsidR="00CE4E24" w:rsidRPr="00C441B3" w:rsidRDefault="00CE4E24" w:rsidP="003E1686">
            <w:pPr>
              <w:suppressAutoHyphens w:val="0"/>
              <w:jc w:val="center"/>
              <w:rPr>
                <w:lang w:eastAsia="ru-RU"/>
              </w:rPr>
            </w:pPr>
            <w:r w:rsidRPr="006B600F">
              <w:rPr>
                <w:lang w:eastAsia="ru-RU"/>
              </w:rPr>
              <w:t>С</w:t>
            </w:r>
            <w:proofErr w:type="gramStart"/>
            <w:r w:rsidRPr="006B600F">
              <w:rPr>
                <w:lang w:eastAsia="ru-RU"/>
              </w:rPr>
              <w:t>0</w:t>
            </w:r>
            <w:proofErr w:type="gramEnd"/>
            <w:r w:rsidRPr="006B600F">
              <w:rPr>
                <w:lang w:eastAsia="ru-RU"/>
              </w:rPr>
              <w:t>, С1</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 xml:space="preserve">IV, V    </w:t>
            </w:r>
            <w:r w:rsidRPr="00C441B3">
              <w:rPr>
                <w:rFonts w:ascii="Times New Roman" w:hAnsi="Times New Roman" w:cs="Times New Roman"/>
                <w:sz w:val="24"/>
                <w:szCs w:val="24"/>
              </w:rPr>
              <w:b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r>
      <w:tr w:rsidR="00CE4E24" w:rsidRPr="00C441B3" w:rsidTr="00967EF4">
        <w:trPr>
          <w:cantSplit/>
          <w:trHeight w:val="36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r w:rsidRPr="006B600F">
              <w:lastRenderedPageBreak/>
              <w:t>Жилые и</w:t>
            </w:r>
            <w:r>
              <w:t xml:space="preserve"> </w:t>
            </w:r>
            <w:r w:rsidRPr="006B600F">
              <w:t>общественные</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snapToGrid w:val="0"/>
              <w:jc w:val="cente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suppressAutoHyphens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 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6</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8</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1</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8</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C441B3">
              <w:rPr>
                <w:rFonts w:ascii="Times New Roman" w:hAnsi="Times New Roman" w:cs="Times New Roman"/>
                <w:sz w:val="24"/>
                <w:szCs w:val="24"/>
              </w:rPr>
              <w:t>С1</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 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10</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15</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6B600F">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r w:rsidRPr="006B600F">
              <w:rPr>
                <w:rFonts w:ascii="Times New Roman" w:hAnsi="Times New Roman" w:cs="Times New Roman"/>
                <w:sz w:val="24"/>
                <w:szCs w:val="24"/>
              </w:rPr>
              <w:t>и складские</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 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II, III</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1</w:t>
            </w:r>
            <w:proofErr w:type="gramEnd"/>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0</w:t>
            </w:r>
            <w:proofErr w:type="gramEnd"/>
            <w:r>
              <w:rPr>
                <w:rFonts w:ascii="Times New Roman" w:hAnsi="Times New Roman" w:cs="Times New Roman"/>
                <w:sz w:val="24"/>
                <w:szCs w:val="24"/>
              </w:rPr>
              <w:t xml:space="preserve">, </w:t>
            </w:r>
            <w:r w:rsidRPr="00C441B3">
              <w:rPr>
                <w:rFonts w:ascii="Times New Roman" w:hAnsi="Times New Roman" w:cs="Times New Roman"/>
                <w:sz w:val="24"/>
                <w:szCs w:val="24"/>
              </w:rPr>
              <w:t>С1</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CE4E24" w:rsidRPr="00C441B3" w:rsidTr="00967EF4">
        <w:trPr>
          <w:cantSplit/>
          <w:trHeight w:val="240"/>
        </w:trPr>
        <w:tc>
          <w:tcPr>
            <w:tcW w:w="189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IV, V</w:t>
            </w:r>
          </w:p>
        </w:tc>
        <w:tc>
          <w:tcPr>
            <w:tcW w:w="2025"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sidRPr="00C441B3">
              <w:rPr>
                <w:rFonts w:ascii="Times New Roman" w:hAnsi="Times New Roman" w:cs="Times New Roman"/>
                <w:sz w:val="24"/>
                <w:szCs w:val="24"/>
              </w:rPr>
              <w:t>С</w:t>
            </w:r>
            <w:proofErr w:type="gramStart"/>
            <w:r w:rsidRPr="00C441B3">
              <w:rPr>
                <w:rFonts w:ascii="Times New Roman" w:hAnsi="Times New Roman" w:cs="Times New Roman"/>
                <w:sz w:val="24"/>
                <w:szCs w:val="24"/>
              </w:rPr>
              <w:t>2</w:t>
            </w:r>
            <w:proofErr w:type="gramEnd"/>
            <w:r w:rsidRPr="00C441B3">
              <w:rPr>
                <w:rFonts w:ascii="Times New Roman" w:hAnsi="Times New Roman" w:cs="Times New Roman"/>
                <w:sz w:val="24"/>
                <w:szCs w:val="24"/>
              </w:rPr>
              <w:t>, С3</w:t>
            </w:r>
          </w:p>
        </w:tc>
        <w:tc>
          <w:tcPr>
            <w:tcW w:w="2160" w:type="dxa"/>
            <w:tcBorders>
              <w:top w:val="single" w:sz="4" w:space="0" w:color="000000"/>
              <w:left w:val="single" w:sz="4" w:space="0" w:color="000000"/>
              <w:bottom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945" w:type="dxa"/>
            <w:tcBorders>
              <w:top w:val="single" w:sz="4" w:space="0" w:color="000000"/>
              <w:left w:val="single" w:sz="4" w:space="0" w:color="auto"/>
              <w:bottom w:val="single" w:sz="4" w:space="0" w:color="000000"/>
            </w:tcBorders>
            <w:shd w:val="clear" w:color="auto" w:fill="auto"/>
            <w:vAlign w:val="center"/>
          </w:tcPr>
          <w:p w:rsidR="00CE4E24"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E24" w:rsidRPr="00C441B3" w:rsidRDefault="00CE4E24" w:rsidP="003E168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p>
        </w:tc>
      </w:tr>
    </w:tbl>
    <w:p w:rsidR="00CE4E24" w:rsidRPr="00FB2D17" w:rsidRDefault="00CE4E24" w:rsidP="003E1686">
      <w:pPr>
        <w:ind w:firstLine="851"/>
        <w:jc w:val="both"/>
      </w:pPr>
      <w:r w:rsidRPr="00FB2D17">
        <w:t>Примечания.</w:t>
      </w:r>
    </w:p>
    <w:p w:rsidR="00CE4E24" w:rsidRDefault="00CE4E24" w:rsidP="003E1686">
      <w:pPr>
        <w:autoSpaceDE w:val="0"/>
        <w:ind w:firstLine="851"/>
        <w:jc w:val="both"/>
      </w:pPr>
      <w:r>
        <w:t>1.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E4E24" w:rsidRDefault="00CE4E24" w:rsidP="003E1686">
      <w:pPr>
        <w:autoSpaceDE w:val="0"/>
        <w:ind w:firstLine="851"/>
        <w:jc w:val="both"/>
      </w:pPr>
      <w:r>
        <w:t>2.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t>2</w:t>
      </w:r>
      <w:proofErr w:type="gramEnd"/>
      <w:r>
        <w:t xml:space="preserve"> и С3.</w:t>
      </w:r>
    </w:p>
    <w:p w:rsidR="00CE4E24" w:rsidRDefault="00CE4E24" w:rsidP="003E1686">
      <w:pPr>
        <w:autoSpaceDE w:val="0"/>
        <w:ind w:firstLine="851"/>
        <w:jc w:val="both"/>
      </w:pPr>
      <w:r>
        <w:t>3. 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t xml:space="preserve"> допускается уменьшать на 50% при оборудовании каждого из зданий и сооружений автоматическими установками пожаротушения.</w:t>
      </w:r>
    </w:p>
    <w:p w:rsidR="00CE4E24" w:rsidRDefault="00B93555" w:rsidP="003E1686">
      <w:pPr>
        <w:autoSpaceDE w:val="0"/>
        <w:ind w:firstLine="851"/>
        <w:jc w:val="both"/>
      </w:pPr>
      <w:r>
        <w:t>4</w:t>
      </w:r>
      <w:r w:rsidR="00CE4E24">
        <w:t>.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E4E24" w:rsidRDefault="00B93555" w:rsidP="003E1686">
      <w:pPr>
        <w:autoSpaceDE w:val="0"/>
        <w:ind w:firstLine="851"/>
        <w:jc w:val="both"/>
      </w:pPr>
      <w:r>
        <w:t>5</w:t>
      </w:r>
      <w:r w:rsidR="00CE4E24">
        <w:t>.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E4E24" w:rsidRDefault="00B93555" w:rsidP="003E1686">
      <w:pPr>
        <w:autoSpaceDE w:val="0"/>
        <w:ind w:firstLine="851"/>
        <w:jc w:val="both"/>
      </w:pPr>
      <w:r>
        <w:t>6</w:t>
      </w:r>
      <w:r w:rsidR="00CE4E24">
        <w:t xml:space="preserve">. </w:t>
      </w:r>
      <w:proofErr w:type="gramStart"/>
      <w:r w:rsidR="00CE4E24">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CE4E24" w:rsidRDefault="00CE4E24" w:rsidP="003E1686">
      <w:pPr>
        <w:autoSpaceDE w:val="0"/>
        <w:ind w:firstLine="851"/>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t>ГГ</w:t>
      </w:r>
      <w:proofErr w:type="gramEnd"/>
      <w: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E4E24" w:rsidRDefault="00B93555" w:rsidP="003E1686">
      <w:pPr>
        <w:autoSpaceDE w:val="0"/>
        <w:ind w:firstLine="851"/>
        <w:jc w:val="both"/>
      </w:pPr>
      <w:r>
        <w:t>7</w:t>
      </w:r>
      <w:r w:rsidR="00CE4E24">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E4E24" w:rsidRDefault="00CE4E24" w:rsidP="003E1686">
      <w:pPr>
        <w:autoSpaceDE w:val="0"/>
        <w:ind w:firstLine="851"/>
        <w:jc w:val="both"/>
      </w:pPr>
      <w: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w:t>
      </w:r>
      <w:r>
        <w:lastRenderedPageBreak/>
        <w:t>крайними жилыми строениями или жилыми домами групп домов следует принимать в соответствии с таблицей 3</w:t>
      </w:r>
      <w:r w:rsidR="00A57E32">
        <w:t>7</w:t>
      </w:r>
      <w:r>
        <w:t>.</w:t>
      </w:r>
    </w:p>
    <w:p w:rsidR="00CE4E24" w:rsidRDefault="00CE4E24" w:rsidP="003E1686">
      <w:pPr>
        <w:autoSpaceDE w:val="0"/>
        <w:ind w:firstLine="851"/>
        <w:jc w:val="both"/>
      </w:pPr>
      <w: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proofErr w:type="gramStart"/>
      <w:r>
        <w:t>2</w:t>
      </w:r>
      <w:proofErr w:type="gramEnd"/>
      <w:r>
        <w:t>. Расстояния между группами сблокированных хозяйственных построек следует принимать по таблице 3</w:t>
      </w:r>
      <w:r w:rsidR="00A57E32">
        <w:t>7</w:t>
      </w:r>
      <w:r>
        <w:t>.</w:t>
      </w:r>
    </w:p>
    <w:p w:rsidR="00CE4E24" w:rsidRPr="00C441B3" w:rsidRDefault="00B93555" w:rsidP="003E1686">
      <w:pPr>
        <w:autoSpaceDE w:val="0"/>
        <w:ind w:firstLine="851"/>
        <w:jc w:val="both"/>
      </w:pPr>
      <w:r>
        <w:t>8</w:t>
      </w:r>
      <w:r w:rsidR="00CE4E24">
        <w:t>. Противопожарные расстояния от границ застройки сельского поселения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EB7BA7" w:rsidRDefault="00EB7BA7" w:rsidP="00B93555">
      <w:pPr>
        <w:autoSpaceDE w:val="0"/>
      </w:pPr>
    </w:p>
    <w:p w:rsidR="009C5C61" w:rsidRPr="00A772CA" w:rsidRDefault="00ED0F5F" w:rsidP="002E6774">
      <w:pPr>
        <w:autoSpaceDE w:val="0"/>
        <w:jc w:val="right"/>
      </w:pPr>
      <w:r w:rsidRPr="00A772CA">
        <w:t>Таблица 3</w:t>
      </w:r>
      <w:r w:rsidR="00A57E32">
        <w:t>8</w:t>
      </w:r>
    </w:p>
    <w:p w:rsidR="009C5C61" w:rsidRPr="00BD393F" w:rsidRDefault="009C5C61" w:rsidP="002F5375">
      <w:pPr>
        <w:autoSpaceDE w:val="0"/>
        <w:jc w:val="center"/>
      </w:pPr>
      <w:r w:rsidRPr="0079754C">
        <w:t>Противопожарные расстояния от зданий, сооружений категорий</w:t>
      </w:r>
      <w:proofErr w:type="gramStart"/>
      <w:r w:rsidRPr="0079754C">
        <w:t xml:space="preserve"> А</w:t>
      </w:r>
      <w:proofErr w:type="gramEnd"/>
      <w:r w:rsidRPr="0079754C">
        <w:t>, Б и В по взрывопожарной и пожарной опасности, расположенных на территориях складов нефти и нефтепродуктов, до граничащих с ними объектов защиты</w:t>
      </w:r>
    </w:p>
    <w:p w:rsidR="009C5C61" w:rsidRPr="00BD393F" w:rsidRDefault="009C5C61" w:rsidP="003E1686">
      <w:pPr>
        <w:autoSpaceDE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945"/>
        <w:gridCol w:w="1080"/>
        <w:gridCol w:w="1080"/>
        <w:gridCol w:w="1080"/>
        <w:gridCol w:w="999"/>
      </w:tblGrid>
      <w:tr w:rsidR="009C5C61" w:rsidRPr="00BD393F" w:rsidTr="00967EF4">
        <w:trPr>
          <w:cantSplit/>
          <w:trHeight w:val="480"/>
        </w:trPr>
        <w:tc>
          <w:tcPr>
            <w:tcW w:w="4455"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Объект             </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Минимальное расстояние от зданий,    </w:t>
            </w:r>
            <w:r w:rsidRPr="00BD393F">
              <w:rPr>
                <w:rFonts w:ascii="Times New Roman" w:hAnsi="Times New Roman" w:cs="Times New Roman"/>
                <w:sz w:val="24"/>
                <w:szCs w:val="24"/>
              </w:rPr>
              <w:br/>
              <w:t>сооружений и строений складов категории,</w:t>
            </w:r>
            <w:r w:rsidRPr="00BD393F">
              <w:rPr>
                <w:rFonts w:ascii="Times New Roman" w:hAnsi="Times New Roman" w:cs="Times New Roman"/>
                <w:sz w:val="24"/>
                <w:szCs w:val="24"/>
              </w:rPr>
              <w:br/>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4455"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II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roofErr w:type="spellStart"/>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а</w:t>
            </w:r>
            <w:proofErr w:type="spellEnd"/>
            <w:proofErr w:type="gramEnd"/>
            <w:r w:rsidRPr="00BD393F">
              <w:rPr>
                <w:rFonts w:ascii="Times New Roman" w:hAnsi="Times New Roman" w:cs="Times New Roman"/>
                <w:sz w:val="24"/>
                <w:szCs w:val="24"/>
              </w:rPr>
              <w:t xml:space="preserve">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roofErr w:type="spellStart"/>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б</w:t>
            </w:r>
            <w:proofErr w:type="spellEnd"/>
            <w:proofErr w:type="gramEnd"/>
            <w:r w:rsidRPr="00BD393F">
              <w:rPr>
                <w:rFonts w:ascii="Times New Roman" w:hAnsi="Times New Roman" w:cs="Times New Roman"/>
                <w:sz w:val="24"/>
                <w:szCs w:val="24"/>
              </w:rP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roofErr w:type="spellStart"/>
            <w:r w:rsidRPr="00BD393F">
              <w:rPr>
                <w:rFonts w:ascii="Times New Roman" w:hAnsi="Times New Roman" w:cs="Times New Roman"/>
                <w:sz w:val="24"/>
                <w:szCs w:val="24"/>
              </w:rPr>
              <w:t>III</w:t>
            </w:r>
            <w:proofErr w:type="gramStart"/>
            <w:r w:rsidRPr="00BD393F">
              <w:rPr>
                <w:rFonts w:ascii="Times New Roman" w:hAnsi="Times New Roman" w:cs="Times New Roman"/>
                <w:sz w:val="24"/>
                <w:szCs w:val="24"/>
              </w:rPr>
              <w:t>в</w:t>
            </w:r>
            <w:proofErr w:type="spellEnd"/>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Здания, сооружения и строения   </w:t>
            </w:r>
            <w:r w:rsidRPr="00BD393F">
              <w:rPr>
                <w:rFonts w:ascii="Times New Roman" w:hAnsi="Times New Roman" w:cs="Times New Roman"/>
                <w:sz w:val="24"/>
                <w:szCs w:val="24"/>
              </w:rPr>
              <w:br/>
              <w:t xml:space="preserve">производственных объектов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r w:rsidRPr="00BD393F">
              <w:rPr>
                <w:rFonts w:ascii="Times New Roman" w:hAnsi="Times New Roman" w:cs="Times New Roman"/>
                <w:sz w:val="24"/>
                <w:szCs w:val="24"/>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Лесные массивы:                 </w:t>
            </w:r>
            <w:r w:rsidRPr="00BD393F">
              <w:rPr>
                <w:rFonts w:ascii="Times New Roman" w:hAnsi="Times New Roman" w:cs="Times New Roman"/>
                <w:sz w:val="24"/>
                <w:szCs w:val="24"/>
              </w:rPr>
              <w:br/>
              <w:t xml:space="preserve">хвойных и смешанных пород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лиственных пород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60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Склады лесных материалов, торфа,</w:t>
            </w:r>
            <w:r w:rsidRPr="00BD393F">
              <w:rPr>
                <w:rFonts w:ascii="Times New Roman" w:hAnsi="Times New Roman" w:cs="Times New Roman"/>
                <w:sz w:val="24"/>
                <w:szCs w:val="24"/>
              </w:rPr>
              <w:br/>
              <w:t xml:space="preserve">волокнистых веществ, соломы, а  </w:t>
            </w:r>
            <w:r w:rsidRPr="00BD393F">
              <w:rPr>
                <w:rFonts w:ascii="Times New Roman" w:hAnsi="Times New Roman" w:cs="Times New Roman"/>
                <w:sz w:val="24"/>
                <w:szCs w:val="24"/>
              </w:rPr>
              <w:br/>
              <w:t xml:space="preserve">также участки открытого         </w:t>
            </w:r>
            <w:r w:rsidRPr="00BD393F">
              <w:rPr>
                <w:rFonts w:ascii="Times New Roman" w:hAnsi="Times New Roman" w:cs="Times New Roman"/>
                <w:sz w:val="24"/>
                <w:szCs w:val="24"/>
              </w:rPr>
              <w:br/>
              <w:t xml:space="preserve">залегания торфа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Железные дороги общей сети (до  </w:t>
            </w:r>
            <w:r w:rsidRPr="00BD393F">
              <w:rPr>
                <w:rFonts w:ascii="Times New Roman" w:hAnsi="Times New Roman" w:cs="Times New Roman"/>
                <w:sz w:val="24"/>
                <w:szCs w:val="24"/>
              </w:rPr>
              <w:br/>
              <w:t xml:space="preserve">подошвы насыпи или бровки       </w:t>
            </w:r>
            <w:r w:rsidRPr="00BD393F">
              <w:rPr>
                <w:rFonts w:ascii="Times New Roman" w:hAnsi="Times New Roman" w:cs="Times New Roman"/>
                <w:sz w:val="24"/>
                <w:szCs w:val="24"/>
              </w:rPr>
              <w:br/>
              <w:t xml:space="preserve">выемки):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станциях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разъездах и платформах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80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на перегонах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Автомобильные дороги общей сети </w:t>
            </w:r>
            <w:r w:rsidRPr="00BD393F">
              <w:rPr>
                <w:rFonts w:ascii="Times New Roman" w:hAnsi="Times New Roman" w:cs="Times New Roman"/>
                <w:sz w:val="24"/>
                <w:szCs w:val="24"/>
              </w:rPr>
              <w:br/>
              <w:t xml:space="preserve">(край проезжей части):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II и III категории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r>
      <w:tr w:rsidR="009C5C61" w:rsidRPr="00BD393F" w:rsidTr="00967EF4">
        <w:trPr>
          <w:cantSplit/>
          <w:trHeight w:val="24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и V категории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и общественные здания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r w:rsidRPr="00BD393F">
              <w:rPr>
                <w:rFonts w:ascii="Times New Roman" w:hAnsi="Times New Roman" w:cs="Times New Roman"/>
                <w:sz w:val="24"/>
                <w:szCs w:val="24"/>
              </w:rPr>
              <w:b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Раздаточные колонки             </w:t>
            </w:r>
            <w:r w:rsidRPr="00BD393F">
              <w:rPr>
                <w:rFonts w:ascii="Times New Roman" w:hAnsi="Times New Roman" w:cs="Times New Roman"/>
                <w:sz w:val="24"/>
                <w:szCs w:val="24"/>
              </w:rPr>
              <w:br/>
              <w:t xml:space="preserve">автозаправочных станций общего  </w:t>
            </w:r>
            <w:r w:rsidRPr="00BD393F">
              <w:rPr>
                <w:rFonts w:ascii="Times New Roman" w:hAnsi="Times New Roman" w:cs="Times New Roman"/>
                <w:sz w:val="24"/>
                <w:szCs w:val="24"/>
              </w:rPr>
              <w:br/>
              <w:t xml:space="preserve">пользования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Закрытые и открытые автостоянки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r w:rsidRPr="00BD393F">
              <w:rPr>
                <w:rFonts w:ascii="Times New Roman" w:hAnsi="Times New Roman" w:cs="Times New Roman"/>
                <w:sz w:val="24"/>
                <w:szCs w:val="24"/>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48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Очистные канализационные        </w:t>
            </w:r>
            <w:r w:rsidRPr="00BD393F">
              <w:rPr>
                <w:rFonts w:ascii="Times New Roman" w:hAnsi="Times New Roman" w:cs="Times New Roman"/>
                <w:sz w:val="24"/>
                <w:szCs w:val="24"/>
              </w:rPr>
              <w:br/>
              <w:t xml:space="preserve">сооружения и насосные станции,  </w:t>
            </w:r>
            <w:r w:rsidRPr="00BD393F">
              <w:rPr>
                <w:rFonts w:ascii="Times New Roman" w:hAnsi="Times New Roman" w:cs="Times New Roman"/>
                <w:sz w:val="24"/>
                <w:szCs w:val="24"/>
              </w:rPr>
              <w:br/>
              <w:t xml:space="preserve">не 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lastRenderedPageBreak/>
              <w:t xml:space="preserve">Водозаправочные сооружения, не  </w:t>
            </w:r>
            <w:r w:rsidRPr="00BD393F">
              <w:rPr>
                <w:rFonts w:ascii="Times New Roman" w:hAnsi="Times New Roman" w:cs="Times New Roman"/>
                <w:sz w:val="24"/>
                <w:szCs w:val="24"/>
              </w:rPr>
              <w:br/>
              <w:t xml:space="preserve">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75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Аварийный амбар для             </w:t>
            </w:r>
            <w:r w:rsidRPr="00BD393F">
              <w:rPr>
                <w:rFonts w:ascii="Times New Roman" w:hAnsi="Times New Roman" w:cs="Times New Roman"/>
                <w:sz w:val="24"/>
                <w:szCs w:val="24"/>
              </w:rPr>
              <w:br/>
              <w:t xml:space="preserve">резервуарного парка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60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45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Технологические установки с     </w:t>
            </w:r>
            <w:r w:rsidRPr="00BD393F">
              <w:rPr>
                <w:rFonts w:ascii="Times New Roman" w:hAnsi="Times New Roman" w:cs="Times New Roman"/>
                <w:sz w:val="24"/>
                <w:szCs w:val="24"/>
              </w:rPr>
              <w:br/>
              <w:t xml:space="preserve">взрывоопасными производствами   </w:t>
            </w:r>
          </w:p>
        </w:tc>
        <w:tc>
          <w:tcPr>
            <w:tcW w:w="945"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08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r>
    </w:tbl>
    <w:p w:rsidR="009C5C61" w:rsidRPr="00BD393F" w:rsidRDefault="009C5C61" w:rsidP="003E1686">
      <w:pPr>
        <w:autoSpaceDE w:val="0"/>
        <w:ind w:firstLine="540"/>
        <w:jc w:val="both"/>
      </w:pPr>
    </w:p>
    <w:p w:rsidR="00054FA4" w:rsidRDefault="00054FA4" w:rsidP="003E1686">
      <w:pPr>
        <w:autoSpaceDE w:val="0"/>
        <w:ind w:firstLine="851"/>
        <w:jc w:val="both"/>
      </w:pPr>
    </w:p>
    <w:p w:rsidR="00054FA4" w:rsidRDefault="00054FA4" w:rsidP="003E1686">
      <w:pPr>
        <w:autoSpaceDE w:val="0"/>
        <w:ind w:firstLine="851"/>
        <w:jc w:val="both"/>
      </w:pPr>
    </w:p>
    <w:p w:rsidR="00857398" w:rsidRDefault="00857398" w:rsidP="003E1686">
      <w:pPr>
        <w:autoSpaceDE w:val="0"/>
        <w:ind w:firstLine="851"/>
        <w:jc w:val="both"/>
      </w:pPr>
    </w:p>
    <w:p w:rsidR="00857398" w:rsidRDefault="00857398" w:rsidP="003E1686">
      <w:pPr>
        <w:autoSpaceDE w:val="0"/>
        <w:ind w:firstLine="851"/>
        <w:jc w:val="both"/>
      </w:pPr>
    </w:p>
    <w:p w:rsidR="009C5C61" w:rsidRPr="00BD393F" w:rsidRDefault="009C5C61" w:rsidP="003E1686">
      <w:pPr>
        <w:autoSpaceDE w:val="0"/>
        <w:ind w:firstLine="851"/>
        <w:jc w:val="both"/>
      </w:pPr>
      <w:r w:rsidRPr="00BD393F">
        <w:t>Примечания.</w:t>
      </w:r>
    </w:p>
    <w:p w:rsidR="009C5C61" w:rsidRPr="00BD393F" w:rsidRDefault="009C5C61" w:rsidP="003E1686">
      <w:pPr>
        <w:autoSpaceDE w:val="0"/>
        <w:ind w:firstLine="851"/>
        <w:jc w:val="both"/>
      </w:pPr>
      <w:r w:rsidRPr="00BD393F">
        <w:t>1. Расстояния, указанные в скобках, следует принимать для складов II категории общей вместимостью более 50000 м3.</w:t>
      </w:r>
    </w:p>
    <w:p w:rsidR="009C5C61" w:rsidRPr="00BD393F" w:rsidRDefault="009C5C61" w:rsidP="003E1686">
      <w:pPr>
        <w:autoSpaceDE w:val="0"/>
        <w:ind w:firstLine="851"/>
        <w:jc w:val="both"/>
      </w:pPr>
      <w:r w:rsidRPr="00BD393F">
        <w:t>2. Расстояния, указанные в таблице, определяются:</w:t>
      </w:r>
    </w:p>
    <w:p w:rsidR="009C5C61" w:rsidRPr="00BD393F" w:rsidRDefault="009C5C61" w:rsidP="003E1686">
      <w:pPr>
        <w:autoSpaceDE w:val="0"/>
        <w:ind w:firstLine="851"/>
        <w:jc w:val="both"/>
      </w:pPr>
      <w:r w:rsidRPr="00BD393F">
        <w:t>между зданиями, сооружениями и строениями как расстояние на свету между наружными стенами или конструкциями зданий, сооружений и строений;</w:t>
      </w:r>
    </w:p>
    <w:p w:rsidR="009C5C61" w:rsidRPr="00BD393F" w:rsidRDefault="009C5C61" w:rsidP="003E1686">
      <w:pPr>
        <w:autoSpaceDE w:val="0"/>
        <w:ind w:firstLine="851"/>
        <w:jc w:val="both"/>
      </w:pPr>
      <w:r w:rsidRPr="00BD393F">
        <w:t>от сливоналивных устройств - от оси железнодорожного пути со сливоналивными эстакадами;</w:t>
      </w:r>
    </w:p>
    <w:p w:rsidR="009C5C61" w:rsidRPr="00BD393F" w:rsidRDefault="009C5C61" w:rsidP="003E1686">
      <w:pPr>
        <w:autoSpaceDE w:val="0"/>
        <w:ind w:firstLine="851"/>
        <w:jc w:val="both"/>
      </w:pPr>
      <w:r w:rsidRPr="00BD393F">
        <w:t xml:space="preserve">от площадок (открытых и под навесами) для сливоналивных устройств автомобильных цистерн, для насосов, тары и </w:t>
      </w:r>
      <w:proofErr w:type="gramStart"/>
      <w:r w:rsidRPr="00BD393F">
        <w:t>другого</w:t>
      </w:r>
      <w:proofErr w:type="gramEnd"/>
      <w:r w:rsidRPr="00BD393F">
        <w:t xml:space="preserve"> - от границ этих площадок;</w:t>
      </w:r>
    </w:p>
    <w:p w:rsidR="009C5C61" w:rsidRPr="00BD393F" w:rsidRDefault="009C5C61" w:rsidP="003E1686">
      <w:pPr>
        <w:autoSpaceDE w:val="0"/>
        <w:ind w:firstLine="851"/>
        <w:jc w:val="both"/>
      </w:pPr>
      <w:r w:rsidRPr="00BD393F">
        <w:t>от технологических эстакад и трубопроводов - от крайнего трубопровода;</w:t>
      </w:r>
    </w:p>
    <w:p w:rsidR="009C5C61" w:rsidRPr="00BD393F" w:rsidRDefault="009C5C61" w:rsidP="003E1686">
      <w:pPr>
        <w:autoSpaceDE w:val="0"/>
        <w:ind w:firstLine="851"/>
        <w:jc w:val="both"/>
      </w:pPr>
      <w:r w:rsidRPr="00BD393F">
        <w:t>от факельных установок - от ствола факела.</w:t>
      </w:r>
    </w:p>
    <w:p w:rsidR="009C5C61" w:rsidRPr="00BD393F" w:rsidRDefault="009C5C61" w:rsidP="003E1686">
      <w:pPr>
        <w:autoSpaceDE w:val="0"/>
        <w:ind w:firstLine="851"/>
        <w:jc w:val="both"/>
      </w:pPr>
      <w:r w:rsidRPr="00BD393F">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ED0F5F" w:rsidRPr="00A772CA" w:rsidRDefault="009C5C61" w:rsidP="00087939">
      <w:pPr>
        <w:autoSpaceDE w:val="0"/>
        <w:ind w:firstLine="851"/>
        <w:jc w:val="both"/>
      </w:pPr>
      <w:r w:rsidRPr="00BD393F">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00087939">
        <w:t>таблице 3</w:t>
      </w:r>
      <w:r w:rsidR="00A57E32">
        <w:t>8</w:t>
      </w:r>
      <w:r w:rsidR="00087939">
        <w:t xml:space="preserve"> настоящих Нормативов.</w:t>
      </w:r>
    </w:p>
    <w:p w:rsidR="009C5C61" w:rsidRPr="00A772CA" w:rsidRDefault="00ED0F5F" w:rsidP="002E6774">
      <w:pPr>
        <w:autoSpaceDE w:val="0"/>
        <w:jc w:val="right"/>
      </w:pPr>
      <w:r w:rsidRPr="00A772CA">
        <w:t xml:space="preserve">Таблица </w:t>
      </w:r>
      <w:r w:rsidR="00A57E32">
        <w:t>39</w:t>
      </w:r>
    </w:p>
    <w:p w:rsidR="009C5C61" w:rsidRPr="00BD393F" w:rsidRDefault="009C5C61" w:rsidP="002F5375">
      <w:pPr>
        <w:autoSpaceDE w:val="0"/>
        <w:jc w:val="center"/>
      </w:pPr>
      <w:r w:rsidRPr="00271F9A">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271F9A">
        <w:t>энергообъектах</w:t>
      </w:r>
      <w:proofErr w:type="spellEnd"/>
      <w:r w:rsidRPr="00271F9A">
        <w:t>, обслуживающих жилые и общественные здания и сооружения</w:t>
      </w:r>
    </w:p>
    <w:p w:rsidR="009C5C61" w:rsidRPr="00BD393F" w:rsidRDefault="009C5C61" w:rsidP="002F5375">
      <w:pPr>
        <w:autoSpaceDE w:val="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2700"/>
        <w:gridCol w:w="2430"/>
        <w:gridCol w:w="2430"/>
        <w:gridCol w:w="2079"/>
      </w:tblGrid>
      <w:tr w:rsidR="009C5C61" w:rsidRPr="00BD393F" w:rsidTr="00967EF4">
        <w:trPr>
          <w:cantSplit/>
          <w:trHeight w:val="480"/>
        </w:trPr>
        <w:tc>
          <w:tcPr>
            <w:tcW w:w="270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Склад горючих   </w:t>
            </w:r>
            <w:r w:rsidRPr="00BD393F">
              <w:rPr>
                <w:rFonts w:ascii="Times New Roman" w:hAnsi="Times New Roman" w:cs="Times New Roman"/>
                <w:sz w:val="24"/>
                <w:szCs w:val="24"/>
              </w:rPr>
              <w:br/>
              <w:t>жидкостей емкостью,</w:t>
            </w:r>
            <w:r w:rsidRPr="00BD393F">
              <w:rPr>
                <w:rFonts w:ascii="Times New Roman" w:hAnsi="Times New Roman" w:cs="Times New Roman"/>
                <w:sz w:val="24"/>
                <w:szCs w:val="24"/>
              </w:rPr>
              <w:br/>
              <w:t xml:space="preserve">м3         </w:t>
            </w:r>
          </w:p>
        </w:tc>
        <w:tc>
          <w:tcPr>
            <w:tcW w:w="6939" w:type="dxa"/>
            <w:gridSpan w:val="3"/>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Противопожарные расстояния от зданий, сооружений и  </w:t>
            </w:r>
            <w:r w:rsidRPr="00BD393F">
              <w:rPr>
                <w:rFonts w:ascii="Times New Roman" w:hAnsi="Times New Roman" w:cs="Times New Roman"/>
                <w:sz w:val="24"/>
                <w:szCs w:val="24"/>
              </w:rPr>
              <w:br/>
              <w:t xml:space="preserve">строений до складов горючих жидкостей при степени  </w:t>
            </w:r>
            <w:r w:rsidRPr="00BD393F">
              <w:rPr>
                <w:rFonts w:ascii="Times New Roman" w:hAnsi="Times New Roman" w:cs="Times New Roman"/>
                <w:sz w:val="24"/>
                <w:szCs w:val="24"/>
              </w:rPr>
              <w:br/>
              <w:t xml:space="preserve">огнестойкости зданий, сооружений и строений, </w:t>
            </w:r>
            <w:proofErr w:type="gramStart"/>
            <w:r w:rsidRPr="00BD393F">
              <w:rPr>
                <w:rFonts w:ascii="Times New Roman" w:hAnsi="Times New Roman" w:cs="Times New Roman"/>
                <w:sz w:val="24"/>
                <w:szCs w:val="24"/>
              </w:rPr>
              <w:t>м</w:t>
            </w:r>
            <w:proofErr w:type="gramEnd"/>
            <w:r w:rsidRPr="00BD393F">
              <w:rPr>
                <w:rFonts w:ascii="Times New Roman" w:hAnsi="Times New Roman" w:cs="Times New Roman"/>
                <w:sz w:val="24"/>
                <w:szCs w:val="24"/>
              </w:rPr>
              <w:t xml:space="preserve">    </w:t>
            </w:r>
          </w:p>
        </w:tc>
      </w:tr>
      <w:tr w:rsidR="009C5C61" w:rsidRPr="00BD393F" w:rsidTr="00967EF4">
        <w:trPr>
          <w:cantSplit/>
          <w:trHeight w:val="240"/>
        </w:trPr>
        <w:tc>
          <w:tcPr>
            <w:tcW w:w="270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 II,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III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V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Не более 100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Свыше 100 до 800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240"/>
        </w:trPr>
        <w:tc>
          <w:tcPr>
            <w:tcW w:w="270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Свыше 800 до 2000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243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45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bl>
    <w:p w:rsidR="00ED0F5F" w:rsidRPr="00A772CA" w:rsidRDefault="00ED0F5F" w:rsidP="003E1686">
      <w:pPr>
        <w:autoSpaceDE w:val="0"/>
        <w:ind w:firstLine="540"/>
        <w:jc w:val="both"/>
      </w:pPr>
    </w:p>
    <w:p w:rsidR="009C5C61" w:rsidRPr="00A772CA" w:rsidRDefault="00ED0F5F" w:rsidP="002E6774">
      <w:pPr>
        <w:autoSpaceDE w:val="0"/>
        <w:jc w:val="right"/>
      </w:pPr>
      <w:r w:rsidRPr="00A772CA">
        <w:t>Таблица 4</w:t>
      </w:r>
      <w:r w:rsidR="00AE1FBA">
        <w:t>0</w:t>
      </w:r>
    </w:p>
    <w:p w:rsidR="009C5C61" w:rsidRPr="00BD393F" w:rsidRDefault="009C5C61" w:rsidP="002F5375">
      <w:pPr>
        <w:autoSpaceDE w:val="0"/>
        <w:jc w:val="center"/>
      </w:pPr>
      <w:r w:rsidRPr="00BD393F">
        <w:t>Противопожарные расстояния от автозаправочных станций</w:t>
      </w:r>
    </w:p>
    <w:p w:rsidR="009C5C61" w:rsidRPr="00BD393F" w:rsidRDefault="009C5C61" w:rsidP="002F5375">
      <w:pPr>
        <w:autoSpaceDE w:val="0"/>
        <w:jc w:val="center"/>
      </w:pPr>
      <w:r w:rsidRPr="00BD393F">
        <w:t>моторного топлива до соседних объектов</w:t>
      </w:r>
    </w:p>
    <w:tbl>
      <w:tblPr>
        <w:tblW w:w="0" w:type="auto"/>
        <w:tblInd w:w="70" w:type="dxa"/>
        <w:tblLayout w:type="fixed"/>
        <w:tblCellMar>
          <w:left w:w="70" w:type="dxa"/>
          <w:right w:w="70" w:type="dxa"/>
        </w:tblCellMar>
        <w:tblLook w:val="0000" w:firstRow="0" w:lastRow="0" w:firstColumn="0" w:lastColumn="0" w:noHBand="0" w:noVBand="0"/>
      </w:tblPr>
      <w:tblGrid>
        <w:gridCol w:w="4050"/>
        <w:gridCol w:w="2160"/>
        <w:gridCol w:w="1890"/>
        <w:gridCol w:w="1539"/>
      </w:tblGrid>
      <w:tr w:rsidR="009C5C61" w:rsidRPr="00BD393F" w:rsidTr="00967EF4">
        <w:trPr>
          <w:cantSplit/>
          <w:trHeight w:val="600"/>
        </w:trPr>
        <w:tc>
          <w:tcPr>
            <w:tcW w:w="405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lastRenderedPageBreak/>
              <w:t xml:space="preserve">Наименование объектов,    </w:t>
            </w:r>
            <w:r w:rsidRPr="00BD393F">
              <w:rPr>
                <w:rFonts w:ascii="Times New Roman" w:hAnsi="Times New Roman" w:cs="Times New Roman"/>
                <w:sz w:val="24"/>
                <w:szCs w:val="24"/>
              </w:rPr>
              <w:br/>
              <w:t xml:space="preserve">до которых определяются   </w:t>
            </w:r>
            <w:r w:rsidRPr="00BD393F">
              <w:rPr>
                <w:rFonts w:ascii="Times New Roman" w:hAnsi="Times New Roman" w:cs="Times New Roman"/>
                <w:sz w:val="24"/>
                <w:szCs w:val="24"/>
              </w:rPr>
              <w:br/>
              <w:t xml:space="preserve">противопожарные расстояния  </w:t>
            </w:r>
          </w:p>
        </w:tc>
        <w:tc>
          <w:tcPr>
            <w:tcW w:w="2160" w:type="dxa"/>
            <w:vMerge w:val="restart"/>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Противопожарные</w:t>
            </w:r>
            <w:r w:rsidRPr="00BD393F">
              <w:rPr>
                <w:rFonts w:ascii="Times New Roman" w:hAnsi="Times New Roman" w:cs="Times New Roman"/>
                <w:sz w:val="24"/>
                <w:szCs w:val="24"/>
              </w:rPr>
              <w:br/>
              <w:t xml:space="preserve">расстояния от </w:t>
            </w:r>
            <w:r w:rsidRPr="00BD393F">
              <w:rPr>
                <w:rFonts w:ascii="Times New Roman" w:hAnsi="Times New Roman" w:cs="Times New Roman"/>
                <w:sz w:val="24"/>
                <w:szCs w:val="24"/>
              </w:rPr>
              <w:br/>
              <w:t>автозаправочных</w:t>
            </w:r>
            <w:r w:rsidRPr="00BD393F">
              <w:rPr>
                <w:rFonts w:ascii="Times New Roman" w:hAnsi="Times New Roman" w:cs="Times New Roman"/>
                <w:sz w:val="24"/>
                <w:szCs w:val="24"/>
              </w:rPr>
              <w:br/>
              <w:t xml:space="preserve">станций с   </w:t>
            </w:r>
            <w:r w:rsidRPr="00BD393F">
              <w:rPr>
                <w:rFonts w:ascii="Times New Roman" w:hAnsi="Times New Roman" w:cs="Times New Roman"/>
                <w:sz w:val="24"/>
                <w:szCs w:val="24"/>
              </w:rPr>
              <w:br/>
              <w:t xml:space="preserve">подземными   </w:t>
            </w:r>
            <w:r w:rsidRPr="00BD393F">
              <w:rPr>
                <w:rFonts w:ascii="Times New Roman" w:hAnsi="Times New Roman" w:cs="Times New Roman"/>
                <w:sz w:val="24"/>
                <w:szCs w:val="24"/>
              </w:rPr>
              <w:br/>
              <w:t xml:space="preserve">резервуарами, </w:t>
            </w:r>
            <w:r w:rsidRPr="00BD393F">
              <w:rPr>
                <w:rFonts w:ascii="Times New Roman" w:hAnsi="Times New Roman" w:cs="Times New Roman"/>
                <w:sz w:val="24"/>
                <w:szCs w:val="24"/>
              </w:rPr>
              <w:br/>
              <w:t xml:space="preserve">метров     </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Противопожарные расстояния </w:t>
            </w:r>
            <w:r w:rsidRPr="00BD393F">
              <w:rPr>
                <w:rFonts w:ascii="Times New Roman" w:hAnsi="Times New Roman" w:cs="Times New Roman"/>
                <w:sz w:val="24"/>
                <w:szCs w:val="24"/>
              </w:rPr>
              <w:br/>
              <w:t xml:space="preserve">от автозаправочных станций </w:t>
            </w:r>
            <w:r w:rsidRPr="00BD393F">
              <w:rPr>
                <w:rFonts w:ascii="Times New Roman" w:hAnsi="Times New Roman" w:cs="Times New Roman"/>
                <w:sz w:val="24"/>
                <w:szCs w:val="24"/>
              </w:rPr>
              <w:br/>
              <w:t xml:space="preserve">с наземными резервуарами, </w:t>
            </w:r>
            <w:r w:rsidRPr="00BD393F">
              <w:rPr>
                <w:rFonts w:ascii="Times New Roman" w:hAnsi="Times New Roman" w:cs="Times New Roman"/>
                <w:sz w:val="24"/>
                <w:szCs w:val="24"/>
              </w:rPr>
              <w:br/>
              <w:t xml:space="preserve">метров           </w:t>
            </w:r>
          </w:p>
        </w:tc>
      </w:tr>
      <w:tr w:rsidR="009C5C61" w:rsidRPr="00BD393F" w:rsidTr="00967EF4">
        <w:trPr>
          <w:cantSplit/>
          <w:trHeight w:val="720"/>
        </w:trPr>
        <w:tc>
          <w:tcPr>
            <w:tcW w:w="405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2160" w:type="dxa"/>
            <w:vMerge/>
            <w:tcBorders>
              <w:top w:val="single" w:sz="4" w:space="0" w:color="000000"/>
              <w:left w:val="single" w:sz="4" w:space="0" w:color="000000"/>
              <w:bottom w:val="single" w:sz="4" w:space="0" w:color="000000"/>
            </w:tcBorders>
            <w:shd w:val="clear" w:color="auto" w:fill="auto"/>
            <w:vAlign w:val="center"/>
          </w:tcPr>
          <w:p w:rsidR="009C5C61" w:rsidRPr="00BD393F" w:rsidRDefault="009C5C61" w:rsidP="003E1686">
            <w:pPr>
              <w:snapToGrid w:val="0"/>
            </w:pP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общей    </w:t>
            </w:r>
            <w:r w:rsidRPr="00BD393F">
              <w:rPr>
                <w:rFonts w:ascii="Times New Roman" w:hAnsi="Times New Roman" w:cs="Times New Roman"/>
                <w:sz w:val="24"/>
                <w:szCs w:val="24"/>
              </w:rPr>
              <w:br/>
              <w:t xml:space="preserve">вместимостью </w:t>
            </w:r>
            <w:r w:rsidRPr="00BD393F">
              <w:rPr>
                <w:rFonts w:ascii="Times New Roman" w:hAnsi="Times New Roman" w:cs="Times New Roman"/>
                <w:sz w:val="24"/>
                <w:szCs w:val="24"/>
              </w:rPr>
              <w:br/>
              <w:t xml:space="preserve">более 20   </w:t>
            </w:r>
            <w:r w:rsidRPr="00BD393F">
              <w:rPr>
                <w:rFonts w:ascii="Times New Roman" w:hAnsi="Times New Roman" w:cs="Times New Roman"/>
                <w:sz w:val="24"/>
                <w:szCs w:val="24"/>
              </w:rPr>
              <w:br/>
              <w:t xml:space="preserve">кубических  </w:t>
            </w:r>
            <w:r w:rsidRPr="00BD393F">
              <w:rPr>
                <w:rFonts w:ascii="Times New Roman" w:hAnsi="Times New Roman" w:cs="Times New Roman"/>
                <w:sz w:val="24"/>
                <w:szCs w:val="24"/>
              </w:rPr>
              <w:br/>
              <w:t xml:space="preserve">метров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общей    </w:t>
            </w:r>
            <w:r w:rsidRPr="00BD393F">
              <w:rPr>
                <w:rFonts w:ascii="Times New Roman" w:hAnsi="Times New Roman" w:cs="Times New Roman"/>
                <w:sz w:val="24"/>
                <w:szCs w:val="24"/>
              </w:rPr>
              <w:br/>
              <w:t xml:space="preserve">вместимостью </w:t>
            </w:r>
            <w:r w:rsidRPr="00BD393F">
              <w:rPr>
                <w:rFonts w:ascii="Times New Roman" w:hAnsi="Times New Roman" w:cs="Times New Roman"/>
                <w:sz w:val="24"/>
                <w:szCs w:val="24"/>
              </w:rPr>
              <w:br/>
              <w:t xml:space="preserve">не более 20 </w:t>
            </w:r>
            <w:r w:rsidRPr="00BD393F">
              <w:rPr>
                <w:rFonts w:ascii="Times New Roman" w:hAnsi="Times New Roman" w:cs="Times New Roman"/>
                <w:sz w:val="24"/>
                <w:szCs w:val="24"/>
              </w:rPr>
              <w:br/>
              <w:t xml:space="preserve">кубических  </w:t>
            </w:r>
            <w:r w:rsidRPr="00BD393F">
              <w:rPr>
                <w:rFonts w:ascii="Times New Roman" w:hAnsi="Times New Roman" w:cs="Times New Roman"/>
                <w:sz w:val="24"/>
                <w:szCs w:val="24"/>
              </w:rPr>
              <w:br/>
              <w:t xml:space="preserve">метров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      </w:t>
            </w:r>
          </w:p>
        </w:tc>
      </w:tr>
      <w:tr w:rsidR="009C5C61" w:rsidRPr="00BD393F" w:rsidTr="00967EF4">
        <w:trPr>
          <w:cantSplit/>
          <w:trHeight w:val="60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Производственные, складские и</w:t>
            </w:r>
            <w:r w:rsidRPr="00BD393F">
              <w:rPr>
                <w:rFonts w:ascii="Times New Roman" w:hAnsi="Times New Roman" w:cs="Times New Roman"/>
                <w:sz w:val="24"/>
                <w:szCs w:val="24"/>
              </w:rPr>
              <w:br/>
              <w:t xml:space="preserve">административно-бытовые      </w:t>
            </w:r>
            <w:r w:rsidRPr="00BD393F">
              <w:rPr>
                <w:rFonts w:ascii="Times New Roman" w:hAnsi="Times New Roman" w:cs="Times New Roman"/>
                <w:sz w:val="24"/>
                <w:szCs w:val="24"/>
              </w:rPr>
              <w:br/>
              <w:t>здания, сооружения и строения</w:t>
            </w:r>
            <w:r w:rsidRPr="00BD393F">
              <w:rPr>
                <w:rFonts w:ascii="Times New Roman" w:hAnsi="Times New Roman" w:cs="Times New Roman"/>
                <w:sz w:val="24"/>
                <w:szCs w:val="24"/>
              </w:rPr>
              <w:br/>
              <w:t xml:space="preserve">промышленных организаций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36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Лесные массивы:              </w:t>
            </w:r>
            <w:r w:rsidRPr="00BD393F">
              <w:rPr>
                <w:rFonts w:ascii="Times New Roman" w:hAnsi="Times New Roman" w:cs="Times New Roman"/>
                <w:sz w:val="24"/>
                <w:szCs w:val="24"/>
              </w:rPr>
              <w:br/>
              <w:t xml:space="preserve">хвойных и смешанных пород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40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t xml:space="preserve">30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лиственных пород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12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Жилые и общественные здания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r>
      <w:tr w:rsidR="009C5C61" w:rsidRPr="00BD393F" w:rsidTr="00967EF4">
        <w:trPr>
          <w:cantSplit/>
          <w:trHeight w:val="36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Места массового пребывания   </w:t>
            </w:r>
            <w:r w:rsidRPr="00BD393F">
              <w:rPr>
                <w:rFonts w:ascii="Times New Roman" w:hAnsi="Times New Roman" w:cs="Times New Roman"/>
                <w:sz w:val="24"/>
                <w:szCs w:val="24"/>
              </w:rPr>
              <w:br/>
              <w:t xml:space="preserve">людей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50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Индивидуальные гаражи и      </w:t>
            </w:r>
            <w:r w:rsidRPr="00BD393F">
              <w:rPr>
                <w:rFonts w:ascii="Times New Roman" w:hAnsi="Times New Roman" w:cs="Times New Roman"/>
                <w:sz w:val="24"/>
                <w:szCs w:val="24"/>
              </w:rPr>
              <w:br/>
              <w:t xml:space="preserve">открытые стоянки для         </w:t>
            </w:r>
            <w:r w:rsidRPr="00BD393F">
              <w:rPr>
                <w:rFonts w:ascii="Times New Roman" w:hAnsi="Times New Roman" w:cs="Times New Roman"/>
                <w:sz w:val="24"/>
                <w:szCs w:val="24"/>
              </w:rPr>
              <w:br/>
              <w:t xml:space="preserve">автомобилей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18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Торговые киоски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Автомобильные дороги общей   </w:t>
            </w:r>
            <w:r w:rsidRPr="00BD393F">
              <w:rPr>
                <w:rFonts w:ascii="Times New Roman" w:hAnsi="Times New Roman" w:cs="Times New Roman"/>
                <w:sz w:val="24"/>
                <w:szCs w:val="24"/>
              </w:rPr>
              <w:br/>
              <w:t xml:space="preserve">сети (край проезжей части):  </w:t>
            </w:r>
            <w:r w:rsidRPr="00BD393F">
              <w:rPr>
                <w:rFonts w:ascii="Times New Roman" w:hAnsi="Times New Roman" w:cs="Times New Roman"/>
                <w:sz w:val="24"/>
                <w:szCs w:val="24"/>
              </w:rPr>
              <w:br/>
              <w:t xml:space="preserve">I, II и III категорий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12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20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br/>
            </w:r>
            <w:r w:rsidRPr="00BD393F">
              <w:rPr>
                <w:rFonts w:ascii="Times New Roman" w:hAnsi="Times New Roman" w:cs="Times New Roman"/>
                <w:sz w:val="24"/>
                <w:szCs w:val="24"/>
              </w:rPr>
              <w:br/>
              <w:t xml:space="preserve">15           </w:t>
            </w:r>
          </w:p>
        </w:tc>
      </w:tr>
      <w:tr w:rsidR="009C5C61" w:rsidRPr="00BD393F" w:rsidTr="00967EF4">
        <w:trPr>
          <w:cantSplit/>
          <w:trHeight w:val="2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IV и V категорий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9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12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9            </w:t>
            </w:r>
          </w:p>
        </w:tc>
      </w:tr>
      <w:tr w:rsidR="009C5C61" w:rsidRPr="00BD393F" w:rsidTr="00967EF4">
        <w:trPr>
          <w:cantSplit/>
          <w:trHeight w:val="48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Железные дороги общей сети   </w:t>
            </w:r>
            <w:r w:rsidRPr="00BD393F">
              <w:rPr>
                <w:rFonts w:ascii="Times New Roman" w:hAnsi="Times New Roman" w:cs="Times New Roman"/>
                <w:sz w:val="24"/>
                <w:szCs w:val="24"/>
              </w:rPr>
              <w:br/>
              <w:t>(до подошвы насыпи или бровки</w:t>
            </w:r>
            <w:r w:rsidRPr="00BD393F">
              <w:rPr>
                <w:rFonts w:ascii="Times New Roman" w:hAnsi="Times New Roman" w:cs="Times New Roman"/>
                <w:sz w:val="24"/>
                <w:szCs w:val="24"/>
              </w:rPr>
              <w:br/>
              <w:t xml:space="preserve">выемки)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r w:rsidR="009C5C61" w:rsidRPr="00BD393F" w:rsidTr="00967EF4">
        <w:trPr>
          <w:cantSplit/>
          <w:trHeight w:val="60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Очистные канализационные     </w:t>
            </w:r>
            <w:r w:rsidRPr="00BD393F">
              <w:rPr>
                <w:rFonts w:ascii="Times New Roman" w:hAnsi="Times New Roman" w:cs="Times New Roman"/>
                <w:sz w:val="24"/>
                <w:szCs w:val="24"/>
              </w:rPr>
              <w:br/>
              <w:t xml:space="preserve">сооружения и насосные        </w:t>
            </w:r>
            <w:r w:rsidRPr="00BD393F">
              <w:rPr>
                <w:rFonts w:ascii="Times New Roman" w:hAnsi="Times New Roman" w:cs="Times New Roman"/>
                <w:sz w:val="24"/>
                <w:szCs w:val="24"/>
              </w:rPr>
              <w:br/>
              <w:t xml:space="preserve">станции, не относящиеся к    </w:t>
            </w:r>
            <w:r w:rsidRPr="00BD393F">
              <w:rPr>
                <w:rFonts w:ascii="Times New Roman" w:hAnsi="Times New Roman" w:cs="Times New Roman"/>
                <w:sz w:val="24"/>
                <w:szCs w:val="24"/>
              </w:rPr>
              <w:br/>
              <w:t xml:space="preserve">автозаправочным станциям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15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25           </w:t>
            </w:r>
          </w:p>
        </w:tc>
      </w:tr>
      <w:tr w:rsidR="009C5C61" w:rsidRPr="00BD393F" w:rsidTr="00967EF4">
        <w:trPr>
          <w:cantSplit/>
          <w:trHeight w:val="84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Технологические установки    </w:t>
            </w:r>
            <w:r w:rsidRPr="00BD393F">
              <w:rPr>
                <w:rFonts w:ascii="Times New Roman" w:hAnsi="Times New Roman" w:cs="Times New Roman"/>
                <w:sz w:val="24"/>
                <w:szCs w:val="24"/>
              </w:rPr>
              <w:br/>
              <w:t xml:space="preserve">категории АН, БН, ГН, здания </w:t>
            </w:r>
            <w:r w:rsidRPr="00BD393F">
              <w:rPr>
                <w:rFonts w:ascii="Times New Roman" w:hAnsi="Times New Roman" w:cs="Times New Roman"/>
                <w:sz w:val="24"/>
                <w:szCs w:val="24"/>
              </w:rPr>
              <w:br/>
              <w:t xml:space="preserve">и сооружения с наличием      </w:t>
            </w:r>
            <w:r w:rsidRPr="00BD393F">
              <w:rPr>
                <w:rFonts w:ascii="Times New Roman" w:hAnsi="Times New Roman" w:cs="Times New Roman"/>
                <w:sz w:val="24"/>
                <w:szCs w:val="24"/>
              </w:rPr>
              <w:br/>
              <w:t xml:space="preserve">радиоактивных и вредных      </w:t>
            </w:r>
            <w:r w:rsidRPr="00BD393F">
              <w:rPr>
                <w:rFonts w:ascii="Times New Roman" w:hAnsi="Times New Roman" w:cs="Times New Roman"/>
                <w:sz w:val="24"/>
                <w:szCs w:val="24"/>
              </w:rPr>
              <w:br/>
              <w:t xml:space="preserve">веществ I и II классов       </w:t>
            </w:r>
            <w:r w:rsidRPr="00BD393F">
              <w:rPr>
                <w:rFonts w:ascii="Times New Roman" w:hAnsi="Times New Roman" w:cs="Times New Roman"/>
                <w:sz w:val="24"/>
                <w:szCs w:val="24"/>
              </w:rPr>
              <w:br/>
              <w:t xml:space="preserve">опасности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100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            </w:t>
            </w:r>
          </w:p>
        </w:tc>
      </w:tr>
      <w:tr w:rsidR="009C5C61" w:rsidRPr="00BD393F" w:rsidTr="00967EF4">
        <w:trPr>
          <w:cantSplit/>
          <w:trHeight w:val="720"/>
        </w:trPr>
        <w:tc>
          <w:tcPr>
            <w:tcW w:w="405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Склады лесных материалов,    </w:t>
            </w:r>
            <w:r w:rsidRPr="00BD393F">
              <w:rPr>
                <w:rFonts w:ascii="Times New Roman" w:hAnsi="Times New Roman" w:cs="Times New Roman"/>
                <w:sz w:val="24"/>
                <w:szCs w:val="24"/>
              </w:rPr>
              <w:br/>
              <w:t xml:space="preserve">торфа, волокнистых горючих   </w:t>
            </w:r>
            <w:r w:rsidRPr="00BD393F">
              <w:rPr>
                <w:rFonts w:ascii="Times New Roman" w:hAnsi="Times New Roman" w:cs="Times New Roman"/>
                <w:sz w:val="24"/>
                <w:szCs w:val="24"/>
              </w:rPr>
              <w:br/>
              <w:t xml:space="preserve">веществ, сена, соломы, а     </w:t>
            </w:r>
            <w:r w:rsidRPr="00BD393F">
              <w:rPr>
                <w:rFonts w:ascii="Times New Roman" w:hAnsi="Times New Roman" w:cs="Times New Roman"/>
                <w:sz w:val="24"/>
                <w:szCs w:val="24"/>
              </w:rPr>
              <w:br/>
              <w:t xml:space="preserve">также участки открытого      </w:t>
            </w:r>
            <w:r w:rsidRPr="00BD393F">
              <w:rPr>
                <w:rFonts w:ascii="Times New Roman" w:hAnsi="Times New Roman" w:cs="Times New Roman"/>
                <w:sz w:val="24"/>
                <w:szCs w:val="24"/>
              </w:rPr>
              <w:br/>
              <w:t xml:space="preserve">залегания торфа              </w:t>
            </w:r>
          </w:p>
        </w:tc>
        <w:tc>
          <w:tcPr>
            <w:tcW w:w="216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20             </w:t>
            </w:r>
          </w:p>
        </w:tc>
        <w:tc>
          <w:tcPr>
            <w:tcW w:w="1890" w:type="dxa"/>
            <w:tcBorders>
              <w:top w:val="single" w:sz="4" w:space="0" w:color="000000"/>
              <w:left w:val="single" w:sz="4" w:space="0" w:color="000000"/>
              <w:bottom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40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9C5C61" w:rsidRPr="00BD393F" w:rsidRDefault="009C5C61" w:rsidP="003E1686">
            <w:pPr>
              <w:pStyle w:val="ConsPlusCell"/>
              <w:widowControl/>
              <w:snapToGrid w:val="0"/>
              <w:rPr>
                <w:rFonts w:ascii="Times New Roman" w:hAnsi="Times New Roman" w:cs="Times New Roman"/>
                <w:sz w:val="24"/>
                <w:szCs w:val="24"/>
              </w:rPr>
            </w:pPr>
            <w:r w:rsidRPr="00BD393F">
              <w:rPr>
                <w:rFonts w:ascii="Times New Roman" w:hAnsi="Times New Roman" w:cs="Times New Roman"/>
                <w:sz w:val="24"/>
                <w:szCs w:val="24"/>
              </w:rPr>
              <w:t xml:space="preserve">30           </w:t>
            </w:r>
          </w:p>
        </w:tc>
      </w:tr>
    </w:tbl>
    <w:p w:rsidR="009C5C61" w:rsidRDefault="009C5C61" w:rsidP="003E1686">
      <w:pPr>
        <w:ind w:firstLine="851"/>
        <w:jc w:val="both"/>
      </w:pPr>
      <w:r>
        <w:t>Примечания:</w:t>
      </w:r>
    </w:p>
    <w:p w:rsidR="009C5C61" w:rsidRDefault="009C5C61" w:rsidP="003E1686">
      <w:pPr>
        <w:ind w:firstLine="851"/>
        <w:jc w:val="both"/>
      </w:pPr>
      <w:r>
        <w:t xml:space="preserve">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w:t>
      </w:r>
      <w:r>
        <w:lastRenderedPageBreak/>
        <w:t>наземное покрытие из материалов, не распространяющих пламя по своей поверхности, или вспаханная полоса земли.</w:t>
      </w:r>
    </w:p>
    <w:p w:rsidR="009C5C61" w:rsidRDefault="009C5C61" w:rsidP="003E1686">
      <w:pPr>
        <w:ind w:firstLine="851"/>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C5C61" w:rsidRPr="00BD393F" w:rsidRDefault="009C5C61" w:rsidP="003E1686">
      <w:pPr>
        <w:ind w:firstLine="851"/>
        <w:jc w:val="both"/>
      </w:pPr>
      <w: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t>интернатного</w:t>
      </w:r>
      <w:proofErr w:type="spellEnd"/>
      <w:r>
        <w:t xml:space="preserve"> типа, лечебных учреждений стационарного типа должны составлять не менее 50 метров.</w:t>
      </w:r>
    </w:p>
    <w:p w:rsidR="00ED0F5F" w:rsidRPr="00A772CA" w:rsidRDefault="00ED0F5F" w:rsidP="003E1686">
      <w:pPr>
        <w:ind w:firstLine="851"/>
        <w:jc w:val="both"/>
      </w:pPr>
    </w:p>
    <w:p w:rsidR="00EB7BA7" w:rsidRPr="00A772CA" w:rsidRDefault="00ED0F5F" w:rsidP="00724C00">
      <w:pPr>
        <w:autoSpaceDE w:val="0"/>
        <w:jc w:val="right"/>
      </w:pPr>
      <w:r w:rsidRPr="00A772CA">
        <w:t>Таблица 4</w:t>
      </w:r>
      <w:r w:rsidR="00AE1FBA">
        <w:t>1</w:t>
      </w:r>
    </w:p>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61"/>
        <w:gridCol w:w="850"/>
        <w:gridCol w:w="851"/>
        <w:gridCol w:w="850"/>
        <w:gridCol w:w="422"/>
        <w:gridCol w:w="429"/>
        <w:gridCol w:w="850"/>
        <w:gridCol w:w="851"/>
        <w:gridCol w:w="1276"/>
      </w:tblGrid>
      <w:tr w:rsidR="009C5C61" w:rsidRPr="008B213F" w:rsidTr="00967EF4">
        <w:trPr>
          <w:trHeight w:val="200"/>
        </w:trPr>
        <w:tc>
          <w:tcPr>
            <w:tcW w:w="3261" w:type="dxa"/>
            <w:vMerge w:val="restart"/>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Здания, сооружения и коммуникации</w:t>
            </w:r>
          </w:p>
        </w:tc>
        <w:tc>
          <w:tcPr>
            <w:tcW w:w="5103" w:type="dxa"/>
            <w:gridSpan w:val="7"/>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резервуаров, </w:t>
            </w:r>
            <w:proofErr w:type="gramStart"/>
            <w:r w:rsidRPr="008B213F">
              <w:t>м</w:t>
            </w:r>
            <w:proofErr w:type="gramEnd"/>
          </w:p>
        </w:tc>
        <w:tc>
          <w:tcPr>
            <w:tcW w:w="1276" w:type="dxa"/>
            <w:vMerge w:val="restart"/>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испарительной или групповой баллонной установки, </w:t>
            </w:r>
            <w:proofErr w:type="gramStart"/>
            <w:r w:rsidRPr="008B213F">
              <w:t>м</w:t>
            </w:r>
            <w:proofErr w:type="gramEnd"/>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2973" w:type="dxa"/>
            <w:gridSpan w:val="4"/>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надземных</w:t>
            </w:r>
          </w:p>
        </w:tc>
        <w:tc>
          <w:tcPr>
            <w:tcW w:w="2130" w:type="dxa"/>
            <w:gridSpan w:val="3"/>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подземных</w:t>
            </w:r>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103" w:type="dxa"/>
            <w:gridSpan w:val="7"/>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при общей вместимости резервуаров в установке, </w:t>
            </w:r>
            <w:proofErr w:type="spellStart"/>
            <w:r w:rsidRPr="008B213F">
              <w:t>куб</w:t>
            </w:r>
            <w:proofErr w:type="gramStart"/>
            <w:r w:rsidRPr="008B213F">
              <w:t>.м</w:t>
            </w:r>
            <w:proofErr w:type="spellEnd"/>
            <w:proofErr w:type="gramEnd"/>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200"/>
        </w:trPr>
        <w:tc>
          <w:tcPr>
            <w:tcW w:w="3261"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 но не более 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 но не более 20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10, но не более 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 но не более 50</w:t>
            </w:r>
          </w:p>
        </w:tc>
        <w:tc>
          <w:tcPr>
            <w:tcW w:w="1276" w:type="dxa"/>
            <w:vMerge/>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Общественные здания и сооружения</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hyperlink r:id="rId13" w:history="1">
              <w:r w:rsidRPr="008B213F">
                <w:rPr>
                  <w:rStyle w:val="af7"/>
                </w:rPr>
                <w:t>+</w:t>
              </w:r>
            </w:hyperlink>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60</w:t>
            </w:r>
            <w:hyperlink r:id="rId14" w:history="1">
              <w:r w:rsidRPr="008B213F">
                <w:rPr>
                  <w:rStyle w:val="af7"/>
                </w:rPr>
                <w:t>+</w:t>
              </w:r>
            </w:hyperlink>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Жилые здания</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hyperlink r:id="rId15" w:history="1">
              <w:r w:rsidRPr="008B213F">
                <w:rPr>
                  <w:rStyle w:val="af7"/>
                </w:rPr>
                <w:t>+</w:t>
              </w:r>
            </w:hyperlink>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hyperlink r:id="rId16" w:history="1">
              <w:r w:rsidRPr="008B213F">
                <w:rPr>
                  <w:rStyle w:val="af7"/>
                </w:rPr>
                <w:t>+</w:t>
              </w:r>
            </w:hyperlink>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Детские и спортивные площадки, гаражи (от ограды резервуарной установки)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Канализация, теплотрасса (</w:t>
            </w:r>
            <w:proofErr w:type="gramStart"/>
            <w:r w:rsidRPr="008B213F">
              <w:t>подземные</w:t>
            </w:r>
            <w:proofErr w:type="gramEnd"/>
            <w:r w:rsidRPr="008B213F">
              <w:t>)</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Надземные сооружения и коммуникации (эстакады, теплотрассы), не относящиеся к резервуарной установке</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 xml:space="preserve">Водопровод и другие </w:t>
            </w:r>
            <w:proofErr w:type="spellStart"/>
            <w:r w:rsidRPr="008B213F">
              <w:lastRenderedPageBreak/>
              <w:t>бесканальные</w:t>
            </w:r>
            <w:proofErr w:type="spellEnd"/>
            <w:r w:rsidRPr="008B213F">
              <w:t xml:space="preserve"> коммуникации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lastRenderedPageBreak/>
              <w:t>Колодцы подземных коммуникаций</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Железные дороги общей сети (до подошвы насыпи или бровки выемки со стороны резервуаров)</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087939">
            <w:pPr>
              <w:autoSpaceDE w:val="0"/>
              <w:autoSpaceDN w:val="0"/>
              <w:adjustRightInd w:val="0"/>
              <w:outlineLvl w:val="0"/>
            </w:pPr>
            <w:r w:rsidRPr="008B213F">
              <w:t>Подъездные пути железных дорог промышленных организаций, автомобильные дороги I - III категорий (до края проезжей части)</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r>
      <w:tr w:rsidR="009C5C61" w:rsidRPr="008B213F" w:rsidTr="00967EF4">
        <w:trPr>
          <w:trHeight w:val="50"/>
        </w:trPr>
        <w:tc>
          <w:tcPr>
            <w:tcW w:w="3261" w:type="dxa"/>
            <w:tcMar>
              <w:top w:w="102" w:type="dxa"/>
              <w:left w:w="62" w:type="dxa"/>
              <w:bottom w:w="102" w:type="dxa"/>
              <w:right w:w="62" w:type="dxa"/>
            </w:tcMar>
            <w:vAlign w:val="center"/>
          </w:tcPr>
          <w:p w:rsidR="009C5C61" w:rsidRPr="008B213F" w:rsidRDefault="009C5C61" w:rsidP="003E1686">
            <w:pPr>
              <w:autoSpaceDE w:val="0"/>
              <w:autoSpaceDN w:val="0"/>
              <w:adjustRightInd w:val="0"/>
              <w:outlineLvl w:val="0"/>
            </w:pPr>
            <w:r w:rsidRPr="008B213F">
              <w:t>Автомобильные дороги IV и V категорий (до края проезжей части) организаций</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851" w:type="dxa"/>
            <w:gridSpan w:val="2"/>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0"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851"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1276" w:type="dxa"/>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r>
    </w:tbl>
    <w:p w:rsidR="00ED0F5F" w:rsidRPr="00A772CA" w:rsidRDefault="00ED0F5F" w:rsidP="003E1686">
      <w:pPr>
        <w:jc w:val="both"/>
      </w:pPr>
    </w:p>
    <w:p w:rsidR="002E6774" w:rsidRDefault="002E6774" w:rsidP="00724C00">
      <w:pPr>
        <w:autoSpaceDE w:val="0"/>
        <w:autoSpaceDN w:val="0"/>
        <w:adjustRightInd w:val="0"/>
        <w:outlineLvl w:val="0"/>
      </w:pPr>
    </w:p>
    <w:p w:rsidR="002E6774" w:rsidRDefault="002E6774" w:rsidP="003E1686">
      <w:pPr>
        <w:autoSpaceDE w:val="0"/>
        <w:autoSpaceDN w:val="0"/>
        <w:adjustRightInd w:val="0"/>
        <w:jc w:val="right"/>
        <w:outlineLvl w:val="0"/>
      </w:pPr>
    </w:p>
    <w:p w:rsidR="009C5C61" w:rsidRDefault="009C5C61" w:rsidP="00724C00">
      <w:pPr>
        <w:autoSpaceDE w:val="0"/>
        <w:autoSpaceDN w:val="0"/>
        <w:adjustRightInd w:val="0"/>
        <w:jc w:val="right"/>
        <w:outlineLvl w:val="0"/>
        <w:rPr>
          <w:highlight w:val="cyan"/>
        </w:rPr>
      </w:pPr>
      <w:r>
        <w:t>Таблица 4</w:t>
      </w:r>
      <w:r w:rsidR="00AE1FBA">
        <w:t>2</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560"/>
        <w:gridCol w:w="567"/>
        <w:gridCol w:w="567"/>
        <w:gridCol w:w="567"/>
        <w:gridCol w:w="567"/>
        <w:gridCol w:w="709"/>
        <w:gridCol w:w="708"/>
        <w:gridCol w:w="709"/>
        <w:gridCol w:w="567"/>
        <w:gridCol w:w="567"/>
        <w:gridCol w:w="992"/>
        <w:gridCol w:w="850"/>
        <w:gridCol w:w="709"/>
      </w:tblGrid>
      <w:tr w:rsidR="009C5C61" w:rsidRPr="008B213F" w:rsidTr="00967EF4">
        <w:trPr>
          <w:trHeight w:val="300"/>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Здания, сооружения</w:t>
            </w: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резервуаров сжиженных углеводородных газов, </w:t>
            </w:r>
            <w:proofErr w:type="gramStart"/>
            <w:r w:rsidRPr="008B213F">
              <w:t>м</w:t>
            </w:r>
            <w:proofErr w:type="gramEnd"/>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помещений, установок, где используется сжиженный углеводородный газ, </w:t>
            </w:r>
            <w:proofErr w:type="gramStart"/>
            <w:r w:rsidRPr="008B213F">
              <w:t>м</w:t>
            </w:r>
            <w:proofErr w:type="gramEnd"/>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Противопожарные расстояния от склада наполненных баллонов общей вместимостью, </w:t>
            </w:r>
            <w:proofErr w:type="gramStart"/>
            <w:r w:rsidRPr="008B213F">
              <w:t>м</w:t>
            </w:r>
            <w:proofErr w:type="gramEnd"/>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надземных</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подземных</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20</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w:t>
            </w: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при общей вместимости, </w:t>
            </w:r>
            <w:proofErr w:type="spellStart"/>
            <w:r w:rsidRPr="008B213F">
              <w:t>куб</w:t>
            </w:r>
            <w:proofErr w:type="gramStart"/>
            <w:r w:rsidRPr="008B213F">
              <w:t>.м</w:t>
            </w:r>
            <w:proofErr w:type="spellEnd"/>
            <w:proofErr w:type="gramEnd"/>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 но не более 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200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500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200, но не более 8000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50, но не более 500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более 200, но не более 8000</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5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Максимальная вместимость одного резервуара, </w:t>
            </w:r>
            <w:proofErr w:type="spellStart"/>
            <w:r w:rsidRPr="008B213F">
              <w:t>куб</w:t>
            </w:r>
            <w:proofErr w:type="gramStart"/>
            <w:r w:rsidRPr="008B213F">
              <w:t>.м</w:t>
            </w:r>
            <w:proofErr w:type="spellEnd"/>
            <w:proofErr w:type="gramEnd"/>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300"/>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не более 25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более 100, но не более </w:t>
            </w:r>
            <w:r w:rsidRPr="008B213F">
              <w:lastRenderedPageBreak/>
              <w:t>600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более 100, но </w:t>
            </w:r>
            <w:r w:rsidRPr="008B213F">
              <w:lastRenderedPageBreak/>
              <w:t>не более 600</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lastRenderedPageBreak/>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13</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Жилые, общественные здания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Административные, бытовые, производственные здания, здания котельных, гаражей и открытых стоянок</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70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80 (50)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 (110)</w:t>
            </w:r>
            <w:r>
              <w:t xml:space="preserve"> </w:t>
            </w:r>
            <w:hyperlink r:id="rId17" w:history="1">
              <w:r w:rsidRPr="005E27D0">
                <w:rPr>
                  <w:rStyle w:val="af7"/>
                  <w:u w:val="none"/>
                </w:rPr>
                <w: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(25)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 (55)</w:t>
            </w:r>
            <w:r>
              <w:t xml:space="preserve"> </w:t>
            </w:r>
            <w:hyperlink r:id="rId18" w:history="1">
              <w:r w:rsidRPr="005E27D0">
                <w:rPr>
                  <w:rStyle w:val="af7"/>
                  <w:u w:val="none"/>
                </w:rPr>
                <w: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 (20)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 (30)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Надземные сооружения и коммуникации (эстакады, теплотрассы), подсобные постройки жилых зданий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 (20)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Железные дороги общей сети (от подошвы насыпи), автомобильные дороги I - III категорий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r>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100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r>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50</w:t>
            </w:r>
          </w:p>
        </w:tc>
      </w:tr>
      <w:tr w:rsidR="009C5C61" w:rsidRPr="008B213F" w:rsidTr="00967EF4">
        <w:trPr>
          <w:trHeight w:val="5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B93555">
            <w:pPr>
              <w:autoSpaceDE w:val="0"/>
              <w:autoSpaceDN w:val="0"/>
              <w:adjustRightInd w:val="0"/>
              <w:jc w:val="center"/>
              <w:outlineLvl w:val="0"/>
            </w:pPr>
            <w:r w:rsidRPr="008B213F">
              <w:t>Подъездные пути железных дорог, дорог организаций, автомобильные дороги IV и V категорий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 (20)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r>
              <w:t xml:space="preserve"> -</w:t>
            </w:r>
            <w:r w:rsidRPr="008B213F">
              <w:t>(20)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t>40 -</w:t>
            </w:r>
            <w:r w:rsidRPr="008B213F">
              <w:t xml:space="preserve"> (30)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40 (30)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20 </w:t>
            </w:r>
            <w:r>
              <w:t xml:space="preserve"> -</w:t>
            </w:r>
            <w:r w:rsidRPr="008B213F">
              <w:t>(15)</w:t>
            </w:r>
            <w:r>
              <w:t xml:space="preserve"> -</w:t>
            </w:r>
            <w:r w:rsidRPr="008B213F">
              <w:t xml:space="preserve">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 xml:space="preserve">25 </w:t>
            </w:r>
            <w:r>
              <w:t xml:space="preserve"> - </w:t>
            </w:r>
            <w:r w:rsidRPr="008B213F">
              <w:t>(15)</w:t>
            </w:r>
            <w:r>
              <w:t xml:space="preserve"> -</w:t>
            </w:r>
            <w:r w:rsidRPr="008B213F">
              <w:t xml:space="preserve">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25 (15)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5C61" w:rsidRPr="008B213F" w:rsidRDefault="009C5C61" w:rsidP="003E1686">
            <w:pPr>
              <w:autoSpaceDE w:val="0"/>
              <w:autoSpaceDN w:val="0"/>
              <w:adjustRightInd w:val="0"/>
              <w:jc w:val="center"/>
              <w:outlineLvl w:val="0"/>
            </w:pPr>
            <w:r w:rsidRPr="008B213F">
              <w:t>20 (20)</w:t>
            </w:r>
          </w:p>
        </w:tc>
      </w:tr>
    </w:tbl>
    <w:p w:rsidR="009C5C61" w:rsidRDefault="009C5C61" w:rsidP="003E1686">
      <w:pPr>
        <w:autoSpaceDE w:val="0"/>
        <w:autoSpaceDN w:val="0"/>
        <w:adjustRightInd w:val="0"/>
        <w:jc w:val="right"/>
        <w:outlineLvl w:val="0"/>
        <w:rPr>
          <w:highlight w:val="cyan"/>
        </w:rPr>
      </w:pPr>
    </w:p>
    <w:p w:rsidR="009C5C61" w:rsidRDefault="009C5C61" w:rsidP="003E1686">
      <w:pPr>
        <w:autoSpaceDE w:val="0"/>
        <w:autoSpaceDN w:val="0"/>
        <w:adjustRightInd w:val="0"/>
        <w:jc w:val="both"/>
        <w:outlineLvl w:val="0"/>
      </w:pPr>
      <w:r>
        <w:t>Примечания.</w:t>
      </w:r>
    </w:p>
    <w:p w:rsidR="009C5C61" w:rsidRDefault="009C5C61" w:rsidP="003E1686">
      <w:pPr>
        <w:autoSpaceDE w:val="0"/>
        <w:autoSpaceDN w:val="0"/>
        <w:adjustRightInd w:val="0"/>
        <w:ind w:firstLine="426"/>
        <w:jc w:val="both"/>
        <w:outlineLvl w:val="0"/>
      </w:pPr>
      <w:r>
        <w:lastRenderedPageBreak/>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9C5C61" w:rsidRDefault="009C5C61" w:rsidP="003E1686">
      <w:pPr>
        <w:autoSpaceDE w:val="0"/>
        <w:autoSpaceDN w:val="0"/>
        <w:adjustRightInd w:val="0"/>
        <w:ind w:firstLine="426"/>
        <w:jc w:val="both"/>
        <w:outlineLvl w:val="0"/>
      </w:pPr>
      <w:r>
        <w:t xml:space="preserve">2. "-" обозначает, что допускается уменьшать расстояния от резервуаров газонаполнительных станций общей вместимостью не более 200 </w:t>
      </w:r>
      <w:proofErr w:type="spellStart"/>
      <w:r>
        <w:t>куб</w:t>
      </w:r>
      <w:proofErr w:type="gramStart"/>
      <w:r>
        <w:t>.м</w:t>
      </w:r>
      <w:proofErr w:type="spellEnd"/>
      <w:proofErr w:type="gramEnd"/>
      <w:r>
        <w:t xml:space="preserve"> в надземном исполнении до 70 м, в подземном - до 35 м, а при вместимости не более 300 </w:t>
      </w:r>
      <w:proofErr w:type="spellStart"/>
      <w:r>
        <w:t>куб.м</w:t>
      </w:r>
      <w:proofErr w:type="spellEnd"/>
      <w:r>
        <w:t xml:space="preserve"> соответственно до 90 и 45 м.</w:t>
      </w:r>
    </w:p>
    <w:p w:rsidR="009C5C61" w:rsidRDefault="009C5C61" w:rsidP="003E1686">
      <w:pPr>
        <w:autoSpaceDE w:val="0"/>
        <w:autoSpaceDN w:val="0"/>
        <w:adjustRightInd w:val="0"/>
        <w:ind w:firstLine="426"/>
        <w:jc w:val="both"/>
        <w:outlineLvl w:val="0"/>
        <w:rPr>
          <w:highlight w:val="cyan"/>
        </w:rPr>
      </w:pPr>
      <w:r>
        <w:t xml:space="preserve">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w:t>
      </w:r>
      <w:proofErr w:type="spellStart"/>
      <w:r>
        <w:t>куб</w:t>
      </w:r>
      <w:proofErr w:type="gramStart"/>
      <w:r>
        <w:t>.м</w:t>
      </w:r>
      <w:proofErr w:type="spellEnd"/>
      <w:proofErr w:type="gramEnd"/>
      <w:r>
        <w:t xml:space="preserve"> в надземном исполнении до 75 м и в подземном исполнении до</w:t>
      </w:r>
      <w:r w:rsidR="00087939">
        <w:t xml:space="preserve"> 50 м. Расстояния от подъездных</w:t>
      </w:r>
      <w:r>
        <w:t xml:space="preserve"> путей, проходящих вне территории организации, до резервуаров сжиженных углеводородных газов общей вместимостью не более 100 </w:t>
      </w:r>
      <w:proofErr w:type="spellStart"/>
      <w:r>
        <w:t>куб.м</w:t>
      </w:r>
      <w:proofErr w:type="spellEnd"/>
      <w:r>
        <w:t xml:space="preserve"> допускается уменьшать в надземном </w:t>
      </w:r>
      <w:proofErr w:type="gramStart"/>
      <w:r>
        <w:t>исполнении</w:t>
      </w:r>
      <w:proofErr w:type="gramEnd"/>
      <w:r>
        <w:t xml:space="preserve">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ED0F5F" w:rsidRPr="00A772CA" w:rsidRDefault="00ED0F5F" w:rsidP="003E1686">
      <w:pPr>
        <w:jc w:val="both"/>
      </w:pPr>
    </w:p>
    <w:p w:rsidR="009C5C61" w:rsidRPr="002E6774" w:rsidRDefault="009C5C61" w:rsidP="002E6774">
      <w:pPr>
        <w:autoSpaceDE w:val="0"/>
        <w:autoSpaceDN w:val="0"/>
        <w:adjustRightInd w:val="0"/>
        <w:jc w:val="right"/>
        <w:outlineLvl w:val="0"/>
      </w:pPr>
      <w:r w:rsidRPr="00A32DF3">
        <w:t>Таблица 4</w:t>
      </w:r>
      <w:r w:rsidR="00AE1FBA">
        <w:t>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119"/>
        <w:gridCol w:w="1701"/>
        <w:gridCol w:w="1560"/>
        <w:gridCol w:w="1558"/>
        <w:gridCol w:w="1701"/>
      </w:tblGrid>
      <w:tr w:rsidR="009C5C61" w:rsidRPr="00A32DF3" w:rsidTr="00967EF4">
        <w:trPr>
          <w:trHeight w:val="100"/>
        </w:trPr>
        <w:tc>
          <w:tcPr>
            <w:tcW w:w="3119" w:type="dxa"/>
            <w:vMerge w:val="restart"/>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Наименование здания и сооружения</w:t>
            </w:r>
          </w:p>
        </w:tc>
        <w:tc>
          <w:tcPr>
            <w:tcW w:w="6520" w:type="dxa"/>
            <w:gridSpan w:val="4"/>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 xml:space="preserve">Противопожарные расстояния, </w:t>
            </w:r>
            <w:proofErr w:type="gramStart"/>
            <w:r w:rsidRPr="00A32DF3">
              <w:t>м</w:t>
            </w:r>
            <w:proofErr w:type="gramEnd"/>
          </w:p>
        </w:tc>
      </w:tr>
      <w:tr w:rsidR="009C5C61" w:rsidRPr="00A32DF3" w:rsidTr="00967EF4">
        <w:trPr>
          <w:trHeight w:val="100"/>
        </w:trPr>
        <w:tc>
          <w:tcPr>
            <w:tcW w:w="3119" w:type="dxa"/>
            <w:vMerge/>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 xml:space="preserve">резервуары наземные под давлением, включая </w:t>
            </w:r>
            <w:proofErr w:type="spellStart"/>
            <w:r w:rsidRPr="00A32DF3">
              <w:t>полуизотермические</w:t>
            </w:r>
            <w:proofErr w:type="spellEnd"/>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подземные под давлением</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наземные изотермические</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резервуары подземные изотермические</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4</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087939" w:rsidP="003E1686">
            <w:pPr>
              <w:autoSpaceDE w:val="0"/>
              <w:autoSpaceDN w:val="0"/>
              <w:adjustRightInd w:val="0"/>
              <w:outlineLvl w:val="0"/>
            </w:pPr>
            <w:r>
              <w:t>Ж</w:t>
            </w:r>
            <w:r w:rsidR="009C5C61" w:rsidRPr="00A32DF3">
              <w:t>елезные дороги общей сети (до подошвы насыпи или бровки выемки)</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Автомобильные дороги общей сети (край проезжей части)</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50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Линии электропередачи (воздушные) высокого напряжения (от подошвы обвалования)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менее 1,5 высоты подошвы опоры</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Границы территорий смежных организаций (до ограждения)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300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Жилые и общественные здания</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500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300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500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пределов санитарно - защитной зоны, но не менее 300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ТЭЦ</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 xml:space="preserve">Склады лесоматериалов и </w:t>
            </w:r>
            <w:r w:rsidRPr="00A32DF3">
              <w:lastRenderedPageBreak/>
              <w:t>твердого топлива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lastRenderedPageBreak/>
              <w:t>200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75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Лесничества (лесопарки) с лесными насаждениями лиственных пород (от ограждения территории организации или склада)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w:t>
            </w:r>
          </w:p>
        </w:tc>
      </w:tr>
      <w:tr w:rsidR="009C5C61" w:rsidRPr="00A32DF3" w:rsidTr="00967EF4">
        <w:trPr>
          <w:trHeight w:val="2211"/>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Внутризаводские наземные и подземные технологические трубопроводы, не относящиеся к складу</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обвалования, но ближе к 20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ближе 15</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вне обвалования, но ближе к 20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не ближе 15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 xml:space="preserve">Здания и сооружения организации в производственной зоне при объеме резервуаров, </w:t>
            </w:r>
            <w:proofErr w:type="spellStart"/>
            <w:r w:rsidRPr="00A32DF3">
              <w:t>куб</w:t>
            </w:r>
            <w:proofErr w:type="gramStart"/>
            <w:r w:rsidRPr="00A32DF3">
              <w:t>.м</w:t>
            </w:r>
            <w:proofErr w:type="spellEnd"/>
            <w:proofErr w:type="gramEnd"/>
            <w:r w:rsidRPr="00A32DF3">
              <w:t xml:space="preserve"> 2000 - 5000</w:t>
            </w:r>
          </w:p>
          <w:p w:rsidR="009C5C61" w:rsidRPr="00A32DF3" w:rsidRDefault="009C5C61" w:rsidP="003E1686">
            <w:pPr>
              <w:autoSpaceDE w:val="0"/>
              <w:autoSpaceDN w:val="0"/>
              <w:adjustRightInd w:val="0"/>
              <w:outlineLvl w:val="0"/>
            </w:pPr>
            <w:r w:rsidRPr="00A32DF3">
              <w:t>6000 - 10000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p w:rsidR="009C5C61" w:rsidRPr="00A32DF3" w:rsidRDefault="009C5C61" w:rsidP="003E1686">
            <w:pPr>
              <w:autoSpaceDE w:val="0"/>
              <w:autoSpaceDN w:val="0"/>
              <w:adjustRightInd w:val="0"/>
              <w:jc w:val="center"/>
              <w:outlineLvl w:val="0"/>
            </w:pPr>
            <w:r w:rsidRPr="00A32DF3">
              <w:t>250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120</w:t>
            </w:r>
          </w:p>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p w:rsidR="009C5C61" w:rsidRPr="00A32DF3" w:rsidRDefault="009C5C61" w:rsidP="003E1686">
            <w:pPr>
              <w:autoSpaceDE w:val="0"/>
              <w:autoSpaceDN w:val="0"/>
              <w:adjustRightInd w:val="0"/>
              <w:jc w:val="center"/>
              <w:outlineLvl w:val="0"/>
            </w:pPr>
            <w:r w:rsidRPr="00A32DF3">
              <w:t>200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p w:rsidR="009C5C61" w:rsidRPr="00A32DF3" w:rsidRDefault="009C5C61" w:rsidP="003E1686">
            <w:pPr>
              <w:autoSpaceDE w:val="0"/>
              <w:autoSpaceDN w:val="0"/>
              <w:adjustRightInd w:val="0"/>
              <w:jc w:val="center"/>
              <w:outlineLvl w:val="0"/>
            </w:pPr>
            <w:r w:rsidRPr="00A32DF3">
              <w:t>125</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Факельная установка (до ствола факела)</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150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r w:rsidR="009C5C61" w:rsidRPr="00A32DF3" w:rsidTr="00967EF4">
        <w:trPr>
          <w:trHeight w:val="50"/>
        </w:trPr>
        <w:tc>
          <w:tcPr>
            <w:tcW w:w="3119" w:type="dxa"/>
            <w:tcMar>
              <w:top w:w="102" w:type="dxa"/>
              <w:left w:w="62" w:type="dxa"/>
              <w:bottom w:w="102" w:type="dxa"/>
              <w:right w:w="62" w:type="dxa"/>
            </w:tcMar>
            <w:vAlign w:val="center"/>
          </w:tcPr>
          <w:p w:rsidR="009C5C61" w:rsidRPr="00A32DF3" w:rsidRDefault="009C5C61" w:rsidP="003E1686">
            <w:pPr>
              <w:autoSpaceDE w:val="0"/>
              <w:autoSpaceDN w:val="0"/>
              <w:adjustRightInd w:val="0"/>
              <w:outlineLvl w:val="0"/>
            </w:pPr>
            <w:r w:rsidRPr="00A32DF3">
              <w:t>Здания и сооружения в зоне, прилегающей к территории организации (административной зоне)</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560"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c>
          <w:tcPr>
            <w:tcW w:w="1558"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250</w:t>
            </w:r>
          </w:p>
        </w:tc>
        <w:tc>
          <w:tcPr>
            <w:tcW w:w="1701" w:type="dxa"/>
            <w:tcMar>
              <w:top w:w="102" w:type="dxa"/>
              <w:left w:w="62" w:type="dxa"/>
              <w:bottom w:w="102" w:type="dxa"/>
              <w:right w:w="62" w:type="dxa"/>
            </w:tcMar>
            <w:vAlign w:val="center"/>
          </w:tcPr>
          <w:p w:rsidR="009C5C61" w:rsidRPr="00A32DF3" w:rsidRDefault="009C5C61" w:rsidP="003E1686">
            <w:pPr>
              <w:autoSpaceDE w:val="0"/>
              <w:autoSpaceDN w:val="0"/>
              <w:adjustRightInd w:val="0"/>
              <w:jc w:val="center"/>
              <w:outlineLvl w:val="0"/>
            </w:pPr>
            <w:r w:rsidRPr="00A32DF3">
              <w:t>200</w:t>
            </w:r>
          </w:p>
        </w:tc>
      </w:tr>
    </w:tbl>
    <w:p w:rsidR="009C5C61" w:rsidRDefault="009C5C61" w:rsidP="00087939">
      <w:pPr>
        <w:autoSpaceDE w:val="0"/>
        <w:autoSpaceDN w:val="0"/>
        <w:adjustRightInd w:val="0"/>
        <w:outlineLvl w:val="0"/>
        <w:rPr>
          <w:highlight w:val="cyan"/>
        </w:rPr>
      </w:pPr>
    </w:p>
    <w:p w:rsidR="009C5C61" w:rsidRPr="00A32DF3" w:rsidRDefault="009C5C61" w:rsidP="00724C00">
      <w:pPr>
        <w:autoSpaceDE w:val="0"/>
        <w:autoSpaceDN w:val="0"/>
        <w:adjustRightInd w:val="0"/>
        <w:jc w:val="right"/>
        <w:outlineLvl w:val="0"/>
      </w:pPr>
      <w:r w:rsidRPr="00A32DF3">
        <w:t>Таблица 4</w:t>
      </w:r>
      <w:r w:rsidR="00AE1FBA">
        <w:t>4</w:t>
      </w:r>
    </w:p>
    <w:tbl>
      <w:tblPr>
        <w:tblW w:w="96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543"/>
        <w:gridCol w:w="1559"/>
        <w:gridCol w:w="1560"/>
        <w:gridCol w:w="1417"/>
      </w:tblGrid>
      <w:tr w:rsidR="009C5C61" w:rsidRPr="00A32DF3" w:rsidTr="00967EF4">
        <w:trPr>
          <w:trHeight w:val="100"/>
        </w:trPr>
        <w:tc>
          <w:tcPr>
            <w:tcW w:w="3544" w:type="dxa"/>
            <w:vMerge w:val="restart"/>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Наименование здания и сооружения</w:t>
            </w:r>
          </w:p>
        </w:tc>
        <w:tc>
          <w:tcPr>
            <w:tcW w:w="6079" w:type="dxa"/>
            <w:gridSpan w:val="4"/>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 xml:space="preserve">Противопожарные расстояния, </w:t>
            </w:r>
            <w:proofErr w:type="gramStart"/>
            <w:r w:rsidRPr="00A32DF3">
              <w:t>м</w:t>
            </w:r>
            <w:proofErr w:type="gramEnd"/>
          </w:p>
        </w:tc>
      </w:tr>
      <w:tr w:rsidR="009C5C61" w:rsidRPr="00A32DF3" w:rsidTr="00967EF4">
        <w:trPr>
          <w:trHeight w:val="100"/>
        </w:trPr>
        <w:tc>
          <w:tcPr>
            <w:tcW w:w="3544" w:type="dxa"/>
            <w:vMerge/>
            <w:tcMar>
              <w:top w:w="102" w:type="dxa"/>
              <w:left w:w="62" w:type="dxa"/>
              <w:bottom w:w="102" w:type="dxa"/>
              <w:right w:w="62" w:type="dxa"/>
            </w:tcMar>
          </w:tcPr>
          <w:p w:rsidR="009C5C61" w:rsidRPr="00A32DF3" w:rsidRDefault="009C5C61" w:rsidP="003E1686">
            <w:pPr>
              <w:autoSpaceDE w:val="0"/>
              <w:autoSpaceDN w:val="0"/>
              <w:adjustRightInd w:val="0"/>
              <w:ind w:firstLine="540"/>
              <w:jc w:val="both"/>
            </w:pP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наземные под давлением</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подземные под давлением</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наземные изотермические</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резервуары подземные изотермические</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4</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П</w:t>
            </w:r>
            <w:r w:rsidR="009C5C61" w:rsidRPr="00A32DF3">
              <w:t>одъездные железнодорожные пути (до подошвы насыпи или бровки выемки) и автомобильные дороги общей сети (край проезжей части)</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ЛЭП (</w:t>
            </w:r>
            <w:proofErr w:type="gramStart"/>
            <w:r w:rsidRPr="00A32DF3">
              <w:t>воздушные</w:t>
            </w:r>
            <w:proofErr w:type="gramEnd"/>
            <w:r w:rsidRPr="00A32DF3">
              <w:t>)</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не менее 1,5 высоты опоры</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lastRenderedPageBreak/>
              <w:t>Здания и сооружения производственной, складской подсобной зоны товарно-сырьевой базы или склада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250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Здания и сооружения (административной) зоны организации</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ind w:left="80" w:hanging="80"/>
              <w:jc w:val="center"/>
            </w:pPr>
            <w:r w:rsidRPr="00A32DF3">
              <w:t>500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500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Факельная установка (до ствола факела)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Границы территорий смежных организаций (до ограждения)</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Жилые и общественные здания</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500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300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500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вне пределов санитарно - защитной зоны, но не менее 300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ТЭЦ</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proofErr w:type="gramStart"/>
            <w:r w:rsidRPr="00A32DF3">
              <w:t>Лесничества (лесопарки) с лесными насаждениями хвойных пород от ограждения товарно-сырьевой базы или склада)</w:t>
            </w:r>
            <w:proofErr w:type="gramEnd"/>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75</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100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75</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9C5C61" w:rsidP="003E1686">
            <w:pPr>
              <w:autoSpaceDE w:val="0"/>
              <w:autoSpaceDN w:val="0"/>
              <w:adjustRightInd w:val="0"/>
            </w:pPr>
            <w:r w:rsidRPr="00A32DF3">
              <w:t>Лесничества (лесопарки) с лесными насаждениями лиственных пород (от ограждения товарно-сырьевой базы или склада)</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Г</w:t>
            </w:r>
            <w:r w:rsidR="009C5C61" w:rsidRPr="00A32DF3">
              <w:t>идротехнические сооружения, мосты при расположении складов ниже по течению от этих объектов</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w:t>
            </w:r>
          </w:p>
        </w:tc>
      </w:tr>
      <w:tr w:rsidR="009C5C61" w:rsidRPr="00A32DF3" w:rsidTr="00967EF4">
        <w:trPr>
          <w:trHeight w:val="50"/>
        </w:trPr>
        <w:tc>
          <w:tcPr>
            <w:tcW w:w="3544" w:type="dxa"/>
            <w:tcMar>
              <w:top w:w="102" w:type="dxa"/>
              <w:left w:w="62" w:type="dxa"/>
              <w:bottom w:w="102" w:type="dxa"/>
              <w:right w:w="62" w:type="dxa"/>
            </w:tcMar>
          </w:tcPr>
          <w:p w:rsidR="009C5C61" w:rsidRPr="00A32DF3" w:rsidRDefault="00B93555" w:rsidP="003E1686">
            <w:pPr>
              <w:autoSpaceDE w:val="0"/>
              <w:autoSpaceDN w:val="0"/>
              <w:adjustRightInd w:val="0"/>
            </w:pPr>
            <w:r>
              <w:t>Г</w:t>
            </w:r>
            <w:r w:rsidR="009C5C61" w:rsidRPr="00A32DF3">
              <w:t>идротехнические сооружения, мосты при расположении складов выше по течению от этих объектов</w:t>
            </w:r>
          </w:p>
        </w:tc>
        <w:tc>
          <w:tcPr>
            <w:tcW w:w="1543"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3000</w:t>
            </w:r>
          </w:p>
        </w:tc>
        <w:tc>
          <w:tcPr>
            <w:tcW w:w="1559"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2000</w:t>
            </w:r>
          </w:p>
        </w:tc>
        <w:tc>
          <w:tcPr>
            <w:tcW w:w="1560"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3000</w:t>
            </w:r>
          </w:p>
        </w:tc>
        <w:tc>
          <w:tcPr>
            <w:tcW w:w="1417" w:type="dxa"/>
            <w:tcMar>
              <w:top w:w="102" w:type="dxa"/>
              <w:left w:w="62" w:type="dxa"/>
              <w:bottom w:w="102" w:type="dxa"/>
              <w:right w:w="62" w:type="dxa"/>
            </w:tcMar>
          </w:tcPr>
          <w:p w:rsidR="009C5C61" w:rsidRPr="00A32DF3" w:rsidRDefault="009C5C61" w:rsidP="003E1686">
            <w:pPr>
              <w:autoSpaceDE w:val="0"/>
              <w:autoSpaceDN w:val="0"/>
              <w:adjustRightInd w:val="0"/>
              <w:jc w:val="center"/>
            </w:pPr>
            <w:r w:rsidRPr="00A32DF3">
              <w:t>2000</w:t>
            </w:r>
          </w:p>
        </w:tc>
      </w:tr>
    </w:tbl>
    <w:p w:rsidR="009C5C61" w:rsidRDefault="009C5C61" w:rsidP="003E1686">
      <w:pPr>
        <w:autoSpaceDE w:val="0"/>
        <w:autoSpaceDN w:val="0"/>
        <w:adjustRightInd w:val="0"/>
        <w:jc w:val="both"/>
      </w:pPr>
    </w:p>
    <w:tbl>
      <w:tblPr>
        <w:tblW w:w="0" w:type="auto"/>
        <w:tblInd w:w="-5" w:type="dxa"/>
        <w:tblLayout w:type="fixed"/>
        <w:tblLook w:val="0000" w:firstRow="0" w:lastRow="0" w:firstColumn="0" w:lastColumn="0" w:noHBand="0" w:noVBand="0"/>
      </w:tblPr>
      <w:tblGrid>
        <w:gridCol w:w="2287"/>
        <w:gridCol w:w="2321"/>
        <w:gridCol w:w="2340"/>
        <w:gridCol w:w="2804"/>
      </w:tblGrid>
      <w:tr w:rsidR="009C5C61" w:rsidRPr="000D4C33" w:rsidTr="00967EF4">
        <w:tc>
          <w:tcPr>
            <w:tcW w:w="9752" w:type="dxa"/>
            <w:gridSpan w:val="4"/>
          </w:tcPr>
          <w:p w:rsidR="009C5C61" w:rsidRPr="00724C00" w:rsidRDefault="009C5C61" w:rsidP="00724C00">
            <w:pPr>
              <w:pStyle w:val="ab"/>
              <w:snapToGrid w:val="0"/>
              <w:jc w:val="right"/>
              <w:rPr>
                <w:rFonts w:ascii="Times New Roman" w:hAnsi="Times New Roman" w:cs="Times New Roman"/>
                <w:sz w:val="24"/>
                <w:szCs w:val="24"/>
              </w:rPr>
            </w:pPr>
            <w:r w:rsidRPr="000D4C33">
              <w:rPr>
                <w:rFonts w:ascii="Times New Roman" w:hAnsi="Times New Roman" w:cs="Times New Roman"/>
                <w:sz w:val="24"/>
                <w:szCs w:val="24"/>
              </w:rPr>
              <w:t>Таблица 4</w:t>
            </w:r>
            <w:r w:rsidR="00AE1FBA">
              <w:rPr>
                <w:rFonts w:ascii="Times New Roman" w:hAnsi="Times New Roman" w:cs="Times New Roman"/>
                <w:sz w:val="24"/>
                <w:szCs w:val="24"/>
              </w:rPr>
              <w:t>5</w:t>
            </w:r>
          </w:p>
          <w:p w:rsidR="009C5C61" w:rsidRPr="000D4C33" w:rsidRDefault="009C5C61" w:rsidP="00724C00">
            <w:pPr>
              <w:jc w:val="right"/>
            </w:pPr>
            <w:r w:rsidRPr="000D4C33">
              <w:t>Количество пожарных депо и пожарных автомобилей в населенном пункте</w:t>
            </w:r>
          </w:p>
        </w:tc>
      </w:tr>
      <w:tr w:rsidR="009C5C61" w:rsidRPr="000D4C33" w:rsidTr="00967EF4">
        <w:tc>
          <w:tcPr>
            <w:tcW w:w="2287" w:type="dxa"/>
            <w:vMerge w:val="restart"/>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Площадь территории населенного пункта, тыс. га</w:t>
            </w:r>
          </w:p>
        </w:tc>
        <w:tc>
          <w:tcPr>
            <w:tcW w:w="7465" w:type="dxa"/>
            <w:gridSpan w:val="3"/>
            <w:tcBorders>
              <w:top w:val="single" w:sz="4" w:space="0" w:color="000000"/>
              <w:left w:val="single" w:sz="4" w:space="0" w:color="000000"/>
              <w:bottom w:val="single" w:sz="4" w:space="0" w:color="000000"/>
              <w:right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Население, тыс. человек</w:t>
            </w:r>
          </w:p>
        </w:tc>
      </w:tr>
      <w:tr w:rsidR="009C5C61" w:rsidRPr="000D4C33" w:rsidTr="00967EF4">
        <w:tc>
          <w:tcPr>
            <w:tcW w:w="2287" w:type="dxa"/>
            <w:vMerge/>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p>
        </w:tc>
        <w:tc>
          <w:tcPr>
            <w:tcW w:w="2321"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до 5</w:t>
            </w:r>
          </w:p>
        </w:tc>
        <w:tc>
          <w:tcPr>
            <w:tcW w:w="2340" w:type="dxa"/>
            <w:tcBorders>
              <w:top w:val="single" w:sz="4" w:space="0" w:color="000000"/>
              <w:left w:val="single" w:sz="4" w:space="0" w:color="000000"/>
              <w:bottom w:val="single" w:sz="4" w:space="0" w:color="000000"/>
              <w:right w:val="single" w:sz="4" w:space="0" w:color="auto"/>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свыше 5 до 20</w:t>
            </w:r>
          </w:p>
        </w:tc>
        <w:tc>
          <w:tcPr>
            <w:tcW w:w="2804" w:type="dxa"/>
            <w:tcBorders>
              <w:top w:val="single" w:sz="4" w:space="0" w:color="000000"/>
              <w:left w:val="single" w:sz="4" w:space="0" w:color="auto"/>
              <w:bottom w:val="single" w:sz="4" w:space="0" w:color="000000"/>
              <w:right w:val="single" w:sz="4" w:space="0" w:color="000000"/>
            </w:tcBorders>
            <w:vAlign w:val="center"/>
          </w:tcPr>
          <w:p w:rsidR="009C5C61" w:rsidRPr="000D4C33" w:rsidRDefault="009C5C61" w:rsidP="003E1686">
            <w:pPr>
              <w:jc w:val="center"/>
            </w:pPr>
            <w:r w:rsidRPr="000D4C33">
              <w:t>свыше 20 до 50</w:t>
            </w:r>
          </w:p>
        </w:tc>
      </w:tr>
      <w:tr w:rsidR="009C5C61" w:rsidRPr="00BD393F" w:rsidTr="00967EF4">
        <w:tc>
          <w:tcPr>
            <w:tcW w:w="2287"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До 2</w:t>
            </w:r>
          </w:p>
        </w:tc>
        <w:tc>
          <w:tcPr>
            <w:tcW w:w="2321" w:type="dxa"/>
            <w:tcBorders>
              <w:top w:val="single" w:sz="4" w:space="0" w:color="000000"/>
              <w:left w:val="single" w:sz="4" w:space="0" w:color="000000"/>
              <w:bottom w:val="single" w:sz="4" w:space="0" w:color="000000"/>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t>1</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lastRenderedPageBreak/>
              <w:t>1x2</w:t>
            </w:r>
          </w:p>
        </w:tc>
        <w:tc>
          <w:tcPr>
            <w:tcW w:w="2340" w:type="dxa"/>
            <w:tcBorders>
              <w:top w:val="single" w:sz="4" w:space="0" w:color="000000"/>
              <w:left w:val="single" w:sz="4" w:space="0" w:color="000000"/>
              <w:bottom w:val="single" w:sz="4" w:space="0" w:color="000000"/>
              <w:right w:val="single" w:sz="4" w:space="0" w:color="auto"/>
            </w:tcBorders>
            <w:vAlign w:val="center"/>
          </w:tcPr>
          <w:p w:rsidR="009C5C61" w:rsidRPr="000D4C33" w:rsidRDefault="009C5C61" w:rsidP="003E1686">
            <w:pPr>
              <w:pStyle w:val="ab"/>
              <w:snapToGrid w:val="0"/>
              <w:jc w:val="center"/>
              <w:rPr>
                <w:rFonts w:ascii="Times New Roman" w:hAnsi="Times New Roman" w:cs="Times New Roman"/>
                <w:sz w:val="24"/>
                <w:szCs w:val="24"/>
              </w:rPr>
            </w:pPr>
            <w:r w:rsidRPr="000D4C33">
              <w:rPr>
                <w:rFonts w:ascii="Times New Roman" w:hAnsi="Times New Roman" w:cs="Times New Roman"/>
                <w:sz w:val="24"/>
                <w:szCs w:val="24"/>
              </w:rPr>
              <w:lastRenderedPageBreak/>
              <w:t>1</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t>----</w:t>
            </w:r>
          </w:p>
          <w:p w:rsidR="009C5C61" w:rsidRPr="000D4C33" w:rsidRDefault="009C5C61" w:rsidP="003E1686">
            <w:pPr>
              <w:pStyle w:val="ab"/>
              <w:jc w:val="center"/>
              <w:rPr>
                <w:rFonts w:ascii="Times New Roman" w:hAnsi="Times New Roman" w:cs="Times New Roman"/>
                <w:sz w:val="24"/>
                <w:szCs w:val="24"/>
              </w:rPr>
            </w:pPr>
            <w:r w:rsidRPr="000D4C33">
              <w:rPr>
                <w:rFonts w:ascii="Times New Roman" w:hAnsi="Times New Roman" w:cs="Times New Roman"/>
                <w:sz w:val="24"/>
                <w:szCs w:val="24"/>
              </w:rPr>
              <w:lastRenderedPageBreak/>
              <w:t>1x6</w:t>
            </w:r>
          </w:p>
        </w:tc>
        <w:tc>
          <w:tcPr>
            <w:tcW w:w="2804" w:type="dxa"/>
            <w:tcBorders>
              <w:top w:val="single" w:sz="4" w:space="0" w:color="000000"/>
              <w:left w:val="single" w:sz="4" w:space="0" w:color="auto"/>
              <w:bottom w:val="single" w:sz="4" w:space="0" w:color="000000"/>
              <w:right w:val="single" w:sz="4" w:space="0" w:color="000000"/>
            </w:tcBorders>
            <w:vAlign w:val="center"/>
          </w:tcPr>
          <w:p w:rsidR="009C5C61" w:rsidRPr="000D4C33" w:rsidRDefault="009C5C61" w:rsidP="003E1686">
            <w:pPr>
              <w:jc w:val="center"/>
            </w:pPr>
            <w:r w:rsidRPr="000D4C33">
              <w:lastRenderedPageBreak/>
              <w:t>2</w:t>
            </w:r>
          </w:p>
        </w:tc>
      </w:tr>
    </w:tbl>
    <w:p w:rsidR="009C5C61" w:rsidRPr="00BD393F" w:rsidRDefault="009C5C61" w:rsidP="003E1686">
      <w:pPr>
        <w:jc w:val="both"/>
      </w:pPr>
    </w:p>
    <w:p w:rsidR="009C5C61" w:rsidRPr="00A144E1" w:rsidRDefault="009C5C61" w:rsidP="003E1686">
      <w:pPr>
        <w:ind w:firstLine="851"/>
        <w:jc w:val="both"/>
      </w:pPr>
      <w:r w:rsidRPr="00A144E1">
        <w:t>Примечание.</w:t>
      </w:r>
    </w:p>
    <w:p w:rsidR="009C5C61" w:rsidRPr="00A144E1" w:rsidRDefault="009C5C61" w:rsidP="003E1686">
      <w:pPr>
        <w:ind w:firstLine="851"/>
        <w:jc w:val="both"/>
      </w:pPr>
      <w:r w:rsidRPr="00A144E1">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9C5C61" w:rsidRPr="00BD393F" w:rsidRDefault="009C5C61" w:rsidP="003E1686">
      <w:pPr>
        <w:ind w:firstLine="851"/>
        <w:jc w:val="both"/>
      </w:pPr>
      <w:r w:rsidRPr="00A144E1">
        <w:t>Тип пожарного депо и площадь земельных участков для их размещения определяется в соответствии с таблицей 4</w:t>
      </w:r>
      <w:r w:rsidR="00AE1FBA">
        <w:t>7</w:t>
      </w:r>
      <w:r w:rsidRPr="00A144E1">
        <w:t>, а также в соответствии с требованиями Федерального закона «Технический регламент о требованиях пожарной безопасности».</w:t>
      </w:r>
    </w:p>
    <w:p w:rsidR="009C5C61" w:rsidRPr="00BD393F" w:rsidRDefault="009C5C61" w:rsidP="003E1686">
      <w:pPr>
        <w:ind w:firstLine="851"/>
        <w:jc w:val="both"/>
      </w:pPr>
    </w:p>
    <w:p w:rsidR="009C5C61" w:rsidRPr="00A144E1" w:rsidRDefault="009C5C61" w:rsidP="00724C00">
      <w:pPr>
        <w:autoSpaceDE w:val="0"/>
        <w:autoSpaceDN w:val="0"/>
        <w:adjustRightInd w:val="0"/>
        <w:jc w:val="right"/>
        <w:outlineLvl w:val="0"/>
      </w:pPr>
      <w:r w:rsidRPr="00A144E1">
        <w:t>Таблица 4</w:t>
      </w:r>
      <w:r w:rsidR="00AE1FBA">
        <w:t>6</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57"/>
        <w:gridCol w:w="1264"/>
        <w:gridCol w:w="1418"/>
        <w:gridCol w:w="1842"/>
      </w:tblGrid>
      <w:tr w:rsidR="009C5C61" w:rsidRPr="00A144E1" w:rsidTr="00967EF4">
        <w:trPr>
          <w:trHeight w:val="100"/>
        </w:trPr>
        <w:tc>
          <w:tcPr>
            <w:tcW w:w="5257" w:type="dxa"/>
            <w:vMerge w:val="restart"/>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Наименование специальных автомобилей</w:t>
            </w:r>
          </w:p>
        </w:tc>
        <w:tc>
          <w:tcPr>
            <w:tcW w:w="4524" w:type="dxa"/>
            <w:gridSpan w:val="3"/>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Число жителей в населенном пункте,</w:t>
            </w:r>
          </w:p>
          <w:p w:rsidR="009C5C61" w:rsidRPr="00A144E1" w:rsidRDefault="009C5C61" w:rsidP="003E1686">
            <w:pPr>
              <w:autoSpaceDE w:val="0"/>
              <w:autoSpaceDN w:val="0"/>
              <w:adjustRightInd w:val="0"/>
              <w:jc w:val="center"/>
            </w:pPr>
            <w:r w:rsidRPr="00A144E1">
              <w:t>тыс. человек</w:t>
            </w:r>
          </w:p>
        </w:tc>
      </w:tr>
      <w:tr w:rsidR="009C5C61" w:rsidRPr="00A144E1" w:rsidTr="00967EF4">
        <w:trPr>
          <w:trHeight w:val="100"/>
        </w:trPr>
        <w:tc>
          <w:tcPr>
            <w:tcW w:w="5257" w:type="dxa"/>
            <w:vMerge/>
            <w:tcMar>
              <w:top w:w="102" w:type="dxa"/>
              <w:left w:w="62" w:type="dxa"/>
              <w:bottom w:w="102" w:type="dxa"/>
              <w:right w:w="62" w:type="dxa"/>
            </w:tcMar>
          </w:tcPr>
          <w:p w:rsidR="009C5C61" w:rsidRPr="00A144E1" w:rsidRDefault="009C5C61" w:rsidP="003E1686">
            <w:pPr>
              <w:autoSpaceDE w:val="0"/>
              <w:autoSpaceDN w:val="0"/>
              <w:adjustRightInd w:val="0"/>
              <w:ind w:firstLine="540"/>
              <w:jc w:val="both"/>
            </w:pP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до 50</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от 50 до 100</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от 100 до 350</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proofErr w:type="spellStart"/>
            <w:r w:rsidRPr="00A144E1">
              <w:t>Автолестницы</w:t>
            </w:r>
            <w:proofErr w:type="spellEnd"/>
            <w:r w:rsidRPr="00A144E1">
              <w:t xml:space="preserve"> и автоподъемники</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 &lt;*&gt;</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2</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3</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r w:rsidRPr="00A144E1">
              <w:t xml:space="preserve">Автомобили </w:t>
            </w:r>
            <w:proofErr w:type="spellStart"/>
            <w:r w:rsidRPr="00A144E1">
              <w:t>газодымозащитной</w:t>
            </w:r>
            <w:proofErr w:type="spellEnd"/>
            <w:r w:rsidRPr="00A144E1">
              <w:t xml:space="preserve"> службы</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2</w:t>
            </w:r>
          </w:p>
        </w:tc>
      </w:tr>
      <w:tr w:rsidR="009C5C61" w:rsidRPr="00A144E1" w:rsidTr="00967EF4">
        <w:trPr>
          <w:trHeight w:val="50"/>
        </w:trPr>
        <w:tc>
          <w:tcPr>
            <w:tcW w:w="5257" w:type="dxa"/>
            <w:tcMar>
              <w:top w:w="102" w:type="dxa"/>
              <w:left w:w="62" w:type="dxa"/>
              <w:bottom w:w="102" w:type="dxa"/>
              <w:right w:w="62" w:type="dxa"/>
            </w:tcMar>
          </w:tcPr>
          <w:p w:rsidR="009C5C61" w:rsidRPr="00A144E1" w:rsidRDefault="009C5C61" w:rsidP="003E1686">
            <w:pPr>
              <w:autoSpaceDE w:val="0"/>
              <w:autoSpaceDN w:val="0"/>
              <w:adjustRightInd w:val="0"/>
            </w:pPr>
            <w:r w:rsidRPr="00A144E1">
              <w:t>Автомобили связи и освещения</w:t>
            </w:r>
          </w:p>
        </w:tc>
        <w:tc>
          <w:tcPr>
            <w:tcW w:w="1264"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w:t>
            </w:r>
          </w:p>
        </w:tc>
        <w:tc>
          <w:tcPr>
            <w:tcW w:w="1418"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c>
          <w:tcPr>
            <w:tcW w:w="1842" w:type="dxa"/>
            <w:tcMar>
              <w:top w:w="102" w:type="dxa"/>
              <w:left w:w="62" w:type="dxa"/>
              <w:bottom w:w="102" w:type="dxa"/>
              <w:right w:w="62" w:type="dxa"/>
            </w:tcMar>
          </w:tcPr>
          <w:p w:rsidR="009C5C61" w:rsidRPr="00A144E1" w:rsidRDefault="009C5C61" w:rsidP="003E1686">
            <w:pPr>
              <w:autoSpaceDE w:val="0"/>
              <w:autoSpaceDN w:val="0"/>
              <w:adjustRightInd w:val="0"/>
              <w:jc w:val="center"/>
            </w:pPr>
            <w:r w:rsidRPr="00A144E1">
              <w:t>1</w:t>
            </w:r>
          </w:p>
        </w:tc>
      </w:tr>
    </w:tbl>
    <w:p w:rsidR="009C5C61" w:rsidRPr="00A144E1" w:rsidRDefault="009C5C61" w:rsidP="003E1686">
      <w:pPr>
        <w:autoSpaceDE w:val="0"/>
        <w:autoSpaceDN w:val="0"/>
        <w:adjustRightInd w:val="0"/>
        <w:ind w:firstLine="540"/>
        <w:jc w:val="both"/>
      </w:pPr>
      <w:bookmarkStart w:id="2" w:name="Par110"/>
      <w:bookmarkEnd w:id="2"/>
      <w:r w:rsidRPr="00A144E1">
        <w:t>&lt;*&gt; При наличии зданий высотой 4 этажа и более.</w:t>
      </w:r>
    </w:p>
    <w:p w:rsidR="009C5C61" w:rsidRPr="00A144E1" w:rsidRDefault="009C5C61" w:rsidP="003E1686">
      <w:pPr>
        <w:autoSpaceDE w:val="0"/>
        <w:autoSpaceDN w:val="0"/>
        <w:adjustRightInd w:val="0"/>
        <w:ind w:firstLine="540"/>
        <w:jc w:val="both"/>
      </w:pPr>
      <w:r w:rsidRPr="00A144E1">
        <w:t>Примечание.</w:t>
      </w:r>
    </w:p>
    <w:p w:rsidR="009C5C61" w:rsidRPr="003105B4" w:rsidRDefault="009C5C61" w:rsidP="003E1686">
      <w:pPr>
        <w:autoSpaceDE w:val="0"/>
        <w:autoSpaceDN w:val="0"/>
        <w:adjustRightInd w:val="0"/>
        <w:ind w:firstLine="540"/>
        <w:jc w:val="both"/>
      </w:pPr>
      <w:proofErr w:type="gramStart"/>
      <w:r w:rsidRPr="00A144E1">
        <w:t>Количество специальных автомобилей, не указанных в настоящих Нормативов, определяется исходя из местных условий в каждом конкретном случае с учетом наличия опорных пунктов тушения крупных пожаров.</w:t>
      </w:r>
      <w:proofErr w:type="gramEnd"/>
    </w:p>
    <w:p w:rsidR="009C5C61" w:rsidRPr="00BD393F" w:rsidRDefault="000121A1" w:rsidP="00724C00">
      <w:r>
        <w:t xml:space="preserve">                                                                                                                                            </w:t>
      </w:r>
      <w:r w:rsidR="009C5C61" w:rsidRPr="00BD393F">
        <w:t>Таблица 4</w:t>
      </w:r>
      <w:r w:rsidR="00AE1FBA">
        <w:t>7</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555"/>
        <w:gridCol w:w="3335"/>
        <w:gridCol w:w="3526"/>
      </w:tblGrid>
      <w:tr w:rsidR="009C5C61" w:rsidRPr="00BD393F" w:rsidTr="00967EF4">
        <w:tc>
          <w:tcPr>
            <w:tcW w:w="2893" w:type="dxa"/>
            <w:gridSpan w:val="2"/>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Наименование</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Количество пожарных автомобилей в депо, шт.</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 xml:space="preserve">Площадь земельного участка пожарного депо, </w:t>
            </w:r>
            <w:proofErr w:type="gramStart"/>
            <w:r w:rsidRPr="00BD393F">
              <w:rPr>
                <w:rFonts w:ascii="Times New Roman" w:hAnsi="Times New Roman" w:cs="Times New Roman"/>
                <w:sz w:val="24"/>
                <w:szCs w:val="24"/>
              </w:rPr>
              <w:t>га</w:t>
            </w:r>
            <w:proofErr w:type="gramEnd"/>
          </w:p>
        </w:tc>
      </w:tr>
      <w:tr w:rsidR="009C5C61" w:rsidRPr="00BD393F" w:rsidTr="00967EF4">
        <w:tc>
          <w:tcPr>
            <w:tcW w:w="1338"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Тип пожарного депо</w:t>
            </w: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10</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1,95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8</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1,75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1,6</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III</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1,7</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10</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1,6</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8</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1,3</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IV</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6</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1,2</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1</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val="restart"/>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V</w:t>
            </w: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4</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0,85</w:t>
            </w:r>
          </w:p>
        </w:tc>
      </w:tr>
      <w:tr w:rsidR="009C5C61" w:rsidRPr="00BD393F" w:rsidTr="00967EF4">
        <w:tc>
          <w:tcPr>
            <w:tcW w:w="1338" w:type="dxa"/>
            <w:vMerge/>
          </w:tcPr>
          <w:p w:rsidR="009C5C61" w:rsidRPr="00BD393F" w:rsidRDefault="009C5C61" w:rsidP="003E1686">
            <w:pPr>
              <w:pStyle w:val="ab"/>
              <w:snapToGrid w:val="0"/>
              <w:rPr>
                <w:rFonts w:ascii="Times New Roman" w:hAnsi="Times New Roman" w:cs="Times New Roman"/>
                <w:sz w:val="24"/>
                <w:szCs w:val="24"/>
              </w:rPr>
            </w:pPr>
          </w:p>
        </w:tc>
        <w:tc>
          <w:tcPr>
            <w:tcW w:w="1555" w:type="dxa"/>
            <w:vMerge/>
          </w:tcPr>
          <w:p w:rsidR="009C5C61" w:rsidRPr="00BD393F" w:rsidRDefault="009C5C61" w:rsidP="003E1686">
            <w:pPr>
              <w:pStyle w:val="ab"/>
              <w:snapToGrid w:val="0"/>
              <w:rPr>
                <w:rFonts w:ascii="Times New Roman" w:hAnsi="Times New Roman" w:cs="Times New Roman"/>
                <w:sz w:val="24"/>
                <w:szCs w:val="24"/>
              </w:rPr>
            </w:pPr>
          </w:p>
        </w:tc>
        <w:tc>
          <w:tcPr>
            <w:tcW w:w="3335"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2</w:t>
            </w:r>
          </w:p>
        </w:tc>
        <w:tc>
          <w:tcPr>
            <w:tcW w:w="3526" w:type="dxa"/>
          </w:tcPr>
          <w:p w:rsidR="009C5C61" w:rsidRPr="00BD393F" w:rsidRDefault="009C5C61" w:rsidP="003E1686">
            <w:pPr>
              <w:pStyle w:val="ab"/>
              <w:snapToGrid w:val="0"/>
              <w:rPr>
                <w:rFonts w:ascii="Times New Roman" w:hAnsi="Times New Roman" w:cs="Times New Roman"/>
                <w:sz w:val="24"/>
                <w:szCs w:val="24"/>
              </w:rPr>
            </w:pPr>
            <w:r w:rsidRPr="00BD393F">
              <w:rPr>
                <w:rFonts w:ascii="Times New Roman" w:hAnsi="Times New Roman" w:cs="Times New Roman"/>
                <w:sz w:val="24"/>
                <w:szCs w:val="24"/>
              </w:rPr>
              <w:t>0,55</w:t>
            </w:r>
          </w:p>
        </w:tc>
      </w:tr>
    </w:tbl>
    <w:p w:rsidR="009C5C61" w:rsidRPr="00E26ADE" w:rsidRDefault="009C5C61" w:rsidP="000121A1"/>
    <w:p w:rsidR="009C5C61" w:rsidRPr="00724C00" w:rsidRDefault="009C5C61" w:rsidP="00724C00">
      <w:pPr>
        <w:jc w:val="right"/>
      </w:pPr>
      <w:r w:rsidRPr="00C92CCD">
        <w:t>Таблица 4</w:t>
      </w:r>
      <w:r w:rsidR="00AE1FBA">
        <w:t>8</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2640"/>
        <w:gridCol w:w="2463"/>
      </w:tblGrid>
      <w:tr w:rsidR="009C5C61" w:rsidRPr="006B7E1D" w:rsidTr="00967EF4">
        <w:trPr>
          <w:trHeight w:val="100"/>
        </w:trPr>
        <w:tc>
          <w:tcPr>
            <w:tcW w:w="4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Наименование зданий и сооружений</w:t>
            </w:r>
          </w:p>
        </w:tc>
        <w:tc>
          <w:tcPr>
            <w:tcW w:w="51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 xml:space="preserve">Площадь, </w:t>
            </w:r>
            <w:proofErr w:type="spellStart"/>
            <w:r w:rsidRPr="006B7E1D">
              <w:t>кв</w:t>
            </w:r>
            <w:proofErr w:type="gramStart"/>
            <w:r w:rsidRPr="006B7E1D">
              <w:t>.м</w:t>
            </w:r>
            <w:proofErr w:type="spellEnd"/>
            <w:proofErr w:type="gramEnd"/>
          </w:p>
        </w:tc>
      </w:tr>
      <w:tr w:rsidR="009C5C61" w:rsidRPr="006B7E1D" w:rsidTr="00967EF4">
        <w:trPr>
          <w:trHeight w:val="100"/>
        </w:trPr>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ind w:firstLine="540"/>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I тип</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III тип</w:t>
            </w:r>
          </w:p>
        </w:tc>
      </w:tr>
      <w:tr w:rsidR="009C5C61" w:rsidRPr="006B7E1D" w:rsidTr="00967EF4">
        <w:trPr>
          <w:trHeight w:val="5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pPr>
            <w:r w:rsidRPr="006B7E1D">
              <w:t>Отряд (часть, пост) технической службы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10000</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4500</w:t>
            </w:r>
          </w:p>
        </w:tc>
      </w:tr>
      <w:tr w:rsidR="009C5C61" w:rsidRPr="006B7E1D" w:rsidTr="00967EF4">
        <w:trPr>
          <w:trHeight w:val="5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pPr>
            <w:r w:rsidRPr="006B7E1D">
              <w:lastRenderedPageBreak/>
              <w:t>Опорный пункт пожаротушения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15000</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5C61" w:rsidRPr="006B7E1D" w:rsidRDefault="009C5C61" w:rsidP="003E1686">
            <w:pPr>
              <w:autoSpaceDE w:val="0"/>
              <w:autoSpaceDN w:val="0"/>
              <w:adjustRightInd w:val="0"/>
              <w:jc w:val="center"/>
            </w:pPr>
            <w:r w:rsidRPr="006B7E1D">
              <w:t>5000</w:t>
            </w:r>
          </w:p>
        </w:tc>
      </w:tr>
    </w:tbl>
    <w:p w:rsidR="00724C00" w:rsidRDefault="00724C00" w:rsidP="000121A1">
      <w:pPr>
        <w:jc w:val="both"/>
        <w:rPr>
          <w:bCs/>
        </w:rPr>
      </w:pPr>
    </w:p>
    <w:p w:rsidR="00724C00" w:rsidRDefault="00724C00" w:rsidP="000121A1">
      <w:pPr>
        <w:jc w:val="both"/>
        <w:rPr>
          <w:bCs/>
        </w:rPr>
      </w:pPr>
    </w:p>
    <w:p w:rsidR="00724C00" w:rsidRDefault="00724C00" w:rsidP="000121A1">
      <w:pPr>
        <w:jc w:val="both"/>
        <w:rPr>
          <w:bCs/>
        </w:rPr>
      </w:pPr>
    </w:p>
    <w:p w:rsidR="00724C00" w:rsidRDefault="005121E7" w:rsidP="001A27CC">
      <w:pPr>
        <w:jc w:val="both"/>
      </w:pPr>
      <w:r w:rsidRPr="00BD393F">
        <w:rPr>
          <w:bCs/>
        </w:rPr>
        <w:t xml:space="preserve">Часть 2. </w:t>
      </w:r>
      <w:r w:rsidR="001A27CC">
        <w:rPr>
          <w:bCs/>
        </w:rPr>
        <w:t>Материалы по обоснованию</w:t>
      </w:r>
      <w:r w:rsidR="001A27CC" w:rsidRPr="003F1CC8">
        <w:rPr>
          <w:bCs/>
        </w:rPr>
        <w:t xml:space="preserve"> </w:t>
      </w:r>
      <w:r w:rsidR="001A27CC">
        <w:rPr>
          <w:bCs/>
        </w:rPr>
        <w:t>расчетных показателей</w:t>
      </w:r>
      <w:r w:rsidR="001A27CC" w:rsidRPr="003F1CC8">
        <w:rPr>
          <w:bCs/>
        </w:rPr>
        <w:t xml:space="preserve">, </w:t>
      </w:r>
      <w:r w:rsidR="001A27CC">
        <w:rPr>
          <w:bCs/>
        </w:rPr>
        <w:t>содержащиеся</w:t>
      </w:r>
      <w:r w:rsidR="001A27CC" w:rsidRPr="003F1CC8">
        <w:rPr>
          <w:bCs/>
        </w:rPr>
        <w:t xml:space="preserve"> </w:t>
      </w:r>
      <w:r w:rsidR="001A27CC">
        <w:rPr>
          <w:bCs/>
        </w:rPr>
        <w:t>в основной части</w:t>
      </w:r>
      <w:r w:rsidR="001A27CC" w:rsidRPr="003F1CC8">
        <w:rPr>
          <w:bCs/>
        </w:rPr>
        <w:t xml:space="preserve"> </w:t>
      </w:r>
      <w:r w:rsidR="001A27CC">
        <w:rPr>
          <w:bCs/>
        </w:rPr>
        <w:t>нормативов градостроительного проектирования.</w:t>
      </w:r>
    </w:p>
    <w:p w:rsidR="00007C4D" w:rsidRPr="00A772CA" w:rsidRDefault="00007C4D" w:rsidP="003E1686">
      <w:pPr>
        <w:keepNext/>
        <w:autoSpaceDE w:val="0"/>
        <w:autoSpaceDN w:val="0"/>
        <w:adjustRightInd w:val="0"/>
        <w:ind w:firstLine="851"/>
      </w:pPr>
      <w:r w:rsidRPr="00A772CA">
        <w:t xml:space="preserve">Раздел 1. </w:t>
      </w:r>
      <w:r w:rsidR="0042489A" w:rsidRPr="00A772CA">
        <w:t>Общие положения</w:t>
      </w:r>
    </w:p>
    <w:p w:rsidR="00007C4D" w:rsidRPr="00A772CA" w:rsidRDefault="00007C4D" w:rsidP="003E1686">
      <w:pPr>
        <w:keepNext/>
        <w:autoSpaceDE w:val="0"/>
        <w:autoSpaceDN w:val="0"/>
        <w:adjustRightInd w:val="0"/>
        <w:ind w:firstLine="851"/>
      </w:pPr>
    </w:p>
    <w:p w:rsidR="00007C4D" w:rsidRPr="00A772CA" w:rsidRDefault="00007C4D" w:rsidP="003E1686">
      <w:pPr>
        <w:keepNext/>
        <w:autoSpaceDE w:val="0"/>
        <w:autoSpaceDN w:val="0"/>
        <w:adjustRightInd w:val="0"/>
        <w:ind w:firstLine="851"/>
        <w:jc w:val="both"/>
      </w:pPr>
      <w:proofErr w:type="gramStart"/>
      <w:r w:rsidRPr="00A772CA">
        <w:t xml:space="preserve">Настоящие местные нормативы градостроительного проектирования </w:t>
      </w:r>
      <w:r w:rsidR="00FD7821">
        <w:t>Тверского</w:t>
      </w:r>
      <w:r w:rsidR="00392285">
        <w:t xml:space="preserve"> сельского поселения</w:t>
      </w:r>
      <w:r w:rsidR="005D6CF9" w:rsidRPr="00A772CA">
        <w:t xml:space="preserve"> </w:t>
      </w:r>
      <w:r w:rsidR="000121A1" w:rsidRPr="000121A1">
        <w:t>Апшеро</w:t>
      </w:r>
      <w:r w:rsidR="0098037D" w:rsidRPr="000121A1">
        <w:t>нск</w:t>
      </w:r>
      <w:r w:rsidR="00392285">
        <w:t xml:space="preserve">ого </w:t>
      </w:r>
      <w:r w:rsidR="005D6CF9" w:rsidRPr="00A772CA">
        <w:t>район</w:t>
      </w:r>
      <w:r w:rsidR="00392285">
        <w:t>а</w:t>
      </w:r>
      <w:r w:rsidR="00055C61" w:rsidRPr="00A772CA">
        <w:t xml:space="preserve"> </w:t>
      </w:r>
      <w:r w:rsidRPr="00A772CA">
        <w:t xml:space="preserve">Краснодарского края  разработаны в соответствии с Градостроительным кодексом Российской Федерации от 29 декабря 2004 года № 190-ФЗ, Нормативами градостроительного проектирования Краснодарского края, утвержденными </w:t>
      </w:r>
      <w:r w:rsidR="00A772CA">
        <w:t>приказом</w:t>
      </w:r>
      <w:r w:rsidRPr="00A772CA">
        <w:t xml:space="preserve"> </w:t>
      </w:r>
      <w:r w:rsidR="00A772CA">
        <w:t>Департамента по архитектуре и градостроительству</w:t>
      </w:r>
      <w:r w:rsidRPr="00A772CA">
        <w:t xml:space="preserve"> Краснодарского края от </w:t>
      </w:r>
      <w:r w:rsidR="00D57C2E">
        <w:t>16</w:t>
      </w:r>
      <w:r w:rsidRPr="00A772CA">
        <w:t xml:space="preserve"> </w:t>
      </w:r>
      <w:r w:rsidR="00D57C2E">
        <w:t>апреля</w:t>
      </w:r>
      <w:r w:rsidRPr="00A772CA">
        <w:t xml:space="preserve"> 20</w:t>
      </w:r>
      <w:r w:rsidR="00D57C2E">
        <w:t>15</w:t>
      </w:r>
      <w:r w:rsidRPr="00A772CA">
        <w:t xml:space="preserve"> года № </w:t>
      </w:r>
      <w:r w:rsidR="00D57C2E">
        <w:t>78</w:t>
      </w:r>
      <w:r w:rsidRPr="00857398">
        <w:t xml:space="preserve">, </w:t>
      </w:r>
      <w:r w:rsidR="00392285" w:rsidRPr="00857398">
        <w:t>решением Совета МО Апшеронский район от 30 июня 2016 года № 80 «Об утверждении нормативов</w:t>
      </w:r>
      <w:proofErr w:type="gramEnd"/>
      <w:r w:rsidR="00392285" w:rsidRPr="00857398">
        <w:t xml:space="preserve"> градостроительного проектирования муниципального образования Апшеронский район»</w:t>
      </w:r>
      <w:r w:rsidRPr="00A772CA">
        <w:t xml:space="preserve"> в целях реализации положений действующего законодательства о градостроительной деятельности.</w:t>
      </w:r>
    </w:p>
    <w:p w:rsidR="00DA4DA4" w:rsidRPr="00A772CA" w:rsidRDefault="00DA4DA4" w:rsidP="003E1686">
      <w:pPr>
        <w:jc w:val="center"/>
        <w:rPr>
          <w:b/>
        </w:rPr>
      </w:pPr>
    </w:p>
    <w:p w:rsidR="00007C4D" w:rsidRPr="00A772CA" w:rsidRDefault="0042489A" w:rsidP="003E1686">
      <w:pPr>
        <w:ind w:firstLine="851"/>
        <w:jc w:val="both"/>
        <w:outlineLvl w:val="0"/>
      </w:pPr>
      <w:r w:rsidRPr="00A772CA">
        <w:t>Раздел 2</w:t>
      </w:r>
      <w:r w:rsidR="00DA4DA4" w:rsidRPr="00A772CA">
        <w:t xml:space="preserve">. </w:t>
      </w:r>
      <w:r w:rsidRPr="00A772CA">
        <w:t>Термины и определения</w:t>
      </w:r>
      <w:r w:rsidR="00007C4D" w:rsidRPr="00A772CA">
        <w:t xml:space="preserve"> </w:t>
      </w:r>
    </w:p>
    <w:p w:rsidR="002732AE" w:rsidRPr="00A772CA" w:rsidRDefault="00007C4D" w:rsidP="003E1686">
      <w:pPr>
        <w:ind w:firstLine="851"/>
        <w:jc w:val="both"/>
        <w:outlineLvl w:val="0"/>
      </w:pPr>
      <w:r w:rsidRPr="00A772CA">
        <w:t xml:space="preserve">В настоящих нормативах используются следующие термины и определения: </w:t>
      </w:r>
    </w:p>
    <w:p w:rsidR="00A772CA" w:rsidRDefault="0042489A" w:rsidP="003E1686">
      <w:pPr>
        <w:ind w:firstLine="851"/>
        <w:jc w:val="both"/>
      </w:pPr>
      <w:r w:rsidRPr="00A772CA">
        <w:t>2</w:t>
      </w:r>
      <w:r w:rsidR="00007C4D" w:rsidRPr="00A772CA">
        <w:t>.1.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772CA" w:rsidRDefault="0042489A" w:rsidP="003E1686">
      <w:pPr>
        <w:ind w:firstLine="851"/>
        <w:jc w:val="both"/>
      </w:pPr>
      <w:r w:rsidRPr="00A772CA">
        <w:t>2</w:t>
      </w:r>
      <w:r w:rsidR="00007C4D" w:rsidRPr="00A772CA">
        <w:t>.2.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772CA" w:rsidRDefault="0042489A" w:rsidP="003E1686">
      <w:pPr>
        <w:ind w:firstLine="851"/>
        <w:jc w:val="both"/>
      </w:pPr>
      <w:r w:rsidRPr="00A772CA">
        <w:t>2</w:t>
      </w:r>
      <w:r w:rsidR="00007C4D" w:rsidRPr="00A772CA">
        <w:t>.3.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772CA" w:rsidRDefault="0042489A" w:rsidP="003E1686">
      <w:pPr>
        <w:ind w:firstLine="851"/>
        <w:jc w:val="both"/>
      </w:pPr>
      <w:r w:rsidRPr="00A772CA">
        <w:t>2</w:t>
      </w:r>
      <w:r w:rsidR="00007C4D" w:rsidRPr="00A772CA">
        <w:t>.4.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772CA" w:rsidRDefault="0042489A" w:rsidP="003E1686">
      <w:pPr>
        <w:ind w:firstLine="851"/>
        <w:jc w:val="both"/>
      </w:pPr>
      <w:r w:rsidRPr="00A772CA">
        <w:t>2</w:t>
      </w:r>
      <w:r w:rsidR="00007C4D" w:rsidRPr="00A772CA">
        <w:t>.5.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772CA" w:rsidRDefault="0042489A" w:rsidP="003E1686">
      <w:pPr>
        <w:ind w:firstLine="851"/>
        <w:jc w:val="both"/>
      </w:pPr>
      <w:r w:rsidRPr="00A772CA">
        <w:t>2</w:t>
      </w:r>
      <w:r w:rsidR="00007C4D" w:rsidRPr="00A772CA">
        <w:t>.6. Жилой район - структурный элемент селитебной территории.</w:t>
      </w:r>
    </w:p>
    <w:p w:rsidR="00A772CA" w:rsidRDefault="0042489A" w:rsidP="003E1686">
      <w:pPr>
        <w:ind w:firstLine="851"/>
        <w:jc w:val="both"/>
      </w:pPr>
      <w:r w:rsidRPr="00A772CA">
        <w:t>2</w:t>
      </w:r>
      <w:r w:rsidR="00007C4D" w:rsidRPr="00A772CA">
        <w:t>.7. Земельный участок - часть земной поверхности, границы которой определены в соответствии с федеральными законами.</w:t>
      </w:r>
    </w:p>
    <w:p w:rsidR="000121A1" w:rsidRDefault="0042489A" w:rsidP="000121A1">
      <w:pPr>
        <w:ind w:firstLine="851"/>
        <w:jc w:val="both"/>
      </w:pPr>
      <w:r w:rsidRPr="00A772CA">
        <w:t>2</w:t>
      </w:r>
      <w:r w:rsidR="00007C4D" w:rsidRPr="00A772CA">
        <w:t>.8. Квартал - структурный элемент жилой застройки.</w:t>
      </w:r>
    </w:p>
    <w:p w:rsidR="000121A1" w:rsidRDefault="0042489A" w:rsidP="000121A1">
      <w:pPr>
        <w:ind w:firstLine="851"/>
        <w:jc w:val="both"/>
      </w:pPr>
      <w:r w:rsidRPr="00A772CA">
        <w:t>2</w:t>
      </w:r>
      <w:r w:rsidR="00007C4D" w:rsidRPr="00A772CA">
        <w:t>.9. Коэффициент застройки (</w:t>
      </w:r>
      <w:proofErr w:type="spellStart"/>
      <w:proofErr w:type="gramStart"/>
      <w:r w:rsidR="00007C4D" w:rsidRPr="00A772CA">
        <w:t>Кз</w:t>
      </w:r>
      <w:proofErr w:type="spellEnd"/>
      <w:proofErr w:type="gramEnd"/>
      <w:r w:rsidR="00007C4D" w:rsidRPr="00A772CA">
        <w:t>) - отношение территории земельного участка, которая может быть занята зданиями, ко всей площади участка (в процентах).</w:t>
      </w:r>
    </w:p>
    <w:p w:rsidR="000121A1" w:rsidRDefault="0042489A" w:rsidP="000121A1">
      <w:pPr>
        <w:ind w:firstLine="851"/>
        <w:jc w:val="both"/>
      </w:pPr>
      <w:r w:rsidRPr="00A772CA">
        <w:t>2</w:t>
      </w:r>
      <w:r w:rsidR="00007C4D" w:rsidRPr="00A772CA">
        <w:t>.10. Коэффициент плотности застройки (</w:t>
      </w:r>
      <w:proofErr w:type="spellStart"/>
      <w:r w:rsidR="00007C4D" w:rsidRPr="00A772CA">
        <w:t>Кпз</w:t>
      </w:r>
      <w:proofErr w:type="spellEnd"/>
      <w:r w:rsidR="00007C4D" w:rsidRPr="00A772CA">
        <w:t>) - отношение площади всех этажей зданий и сооружений к площади участка.</w:t>
      </w:r>
    </w:p>
    <w:p w:rsidR="000121A1" w:rsidRDefault="0042489A" w:rsidP="000121A1">
      <w:pPr>
        <w:ind w:firstLine="851"/>
        <w:jc w:val="both"/>
      </w:pPr>
      <w:r w:rsidRPr="00A772CA">
        <w:t>2</w:t>
      </w:r>
      <w:r w:rsidR="00007C4D" w:rsidRPr="00A772CA">
        <w:t xml:space="preserve">.11. </w:t>
      </w:r>
      <w:proofErr w:type="gramStart"/>
      <w:r w:rsidR="00007C4D" w:rsidRPr="00A772CA">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00007C4D" w:rsidRPr="00A772CA">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1788A" w:rsidRDefault="0042489A" w:rsidP="0081788A">
      <w:pPr>
        <w:ind w:firstLine="851"/>
        <w:jc w:val="both"/>
      </w:pPr>
      <w:r w:rsidRPr="00A772CA">
        <w:t>2</w:t>
      </w:r>
      <w:r w:rsidR="00007C4D" w:rsidRPr="00A772CA">
        <w:t>.12.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1788A" w:rsidRDefault="0042489A" w:rsidP="0081788A">
      <w:pPr>
        <w:ind w:firstLine="851"/>
        <w:jc w:val="both"/>
      </w:pPr>
      <w:r w:rsidRPr="00A772CA">
        <w:t>2</w:t>
      </w:r>
      <w:r w:rsidR="00007C4D" w:rsidRPr="00A772CA">
        <w:t xml:space="preserve">.13. </w:t>
      </w:r>
      <w:proofErr w:type="gramStart"/>
      <w:r w:rsidR="00007C4D" w:rsidRPr="00A772CA">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00007C4D" w:rsidRPr="00A772CA">
        <w:t xml:space="preserve"> или временного физического недостатка, вынужденные использовать для своего передвижения необходимые средства, приспособления).</w:t>
      </w:r>
    </w:p>
    <w:p w:rsidR="0081788A" w:rsidRDefault="0042489A" w:rsidP="0081788A">
      <w:pPr>
        <w:ind w:firstLine="851"/>
        <w:jc w:val="both"/>
      </w:pPr>
      <w:r w:rsidRPr="00A772CA">
        <w:t>2</w:t>
      </w:r>
      <w:r w:rsidR="00007C4D" w:rsidRPr="00A772CA">
        <w:t>.14.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81788A" w:rsidRDefault="0042489A" w:rsidP="0081788A">
      <w:pPr>
        <w:ind w:firstLine="851"/>
        <w:jc w:val="both"/>
      </w:pPr>
      <w:r w:rsidRPr="00A772CA">
        <w:t>2</w:t>
      </w:r>
      <w:r w:rsidR="00007C4D" w:rsidRPr="00A772CA">
        <w:t>.15.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81788A" w:rsidRDefault="0042489A" w:rsidP="0081788A">
      <w:pPr>
        <w:ind w:firstLine="851"/>
        <w:jc w:val="both"/>
      </w:pPr>
      <w:r w:rsidRPr="00A772CA">
        <w:t>2</w:t>
      </w:r>
      <w:r w:rsidR="00007C4D" w:rsidRPr="00A772CA">
        <w:t>.16.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00007C4D" w:rsidRPr="00A772CA">
        <w:t>га</w:t>
      </w:r>
      <w:proofErr w:type="gramEnd"/>
      <w:r w:rsidR="00007C4D" w:rsidRPr="00A772CA">
        <w:t>).</w:t>
      </w:r>
    </w:p>
    <w:p w:rsidR="0081788A" w:rsidRDefault="0042489A" w:rsidP="0081788A">
      <w:pPr>
        <w:ind w:firstLine="851"/>
        <w:jc w:val="both"/>
      </w:pPr>
      <w:r w:rsidRPr="00A772CA">
        <w:t>2</w:t>
      </w:r>
      <w:r w:rsidR="00007C4D" w:rsidRPr="00A772CA">
        <w:t xml:space="preserve">.17.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00007C4D" w:rsidRPr="00A772CA">
        <w:t>Приведены</w:t>
      </w:r>
      <w:proofErr w:type="gramEnd"/>
      <w:r w:rsidR="00007C4D" w:rsidRPr="00A772CA">
        <w:t xml:space="preserve"> в рекомендуемых приложениях.  </w:t>
      </w:r>
    </w:p>
    <w:p w:rsidR="0081788A" w:rsidRDefault="0042489A" w:rsidP="0081788A">
      <w:pPr>
        <w:ind w:firstLine="851"/>
        <w:jc w:val="both"/>
      </w:pPr>
      <w:r w:rsidRPr="00A772CA">
        <w:t>2</w:t>
      </w:r>
      <w:r w:rsidR="00007C4D" w:rsidRPr="00A772CA">
        <w:t xml:space="preserve">.18. </w:t>
      </w:r>
      <w:proofErr w:type="gramStart"/>
      <w:r w:rsidR="00007C4D" w:rsidRPr="00A772CA">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81788A" w:rsidRDefault="0042489A" w:rsidP="0081788A">
      <w:pPr>
        <w:ind w:firstLine="851"/>
        <w:jc w:val="both"/>
      </w:pPr>
      <w:r w:rsidRPr="00A772CA">
        <w:t>2</w:t>
      </w:r>
      <w:r w:rsidR="00007C4D" w:rsidRPr="00A772CA">
        <w:t>.19.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81788A" w:rsidRDefault="0042489A" w:rsidP="0081788A">
      <w:pPr>
        <w:ind w:firstLine="851"/>
        <w:jc w:val="both"/>
      </w:pPr>
      <w:r w:rsidRPr="00A772CA">
        <w:t>2</w:t>
      </w:r>
      <w:r w:rsidR="00007C4D" w:rsidRPr="00A772CA">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7C4D" w:rsidRPr="00A772CA" w:rsidRDefault="0042489A" w:rsidP="0081788A">
      <w:pPr>
        <w:ind w:firstLine="851"/>
        <w:jc w:val="both"/>
      </w:pPr>
      <w:r w:rsidRPr="00A772CA">
        <w:t>2</w:t>
      </w:r>
      <w:r w:rsidR="00007C4D" w:rsidRPr="00A772CA">
        <w:t>.21.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7C4D" w:rsidRPr="00A772CA" w:rsidRDefault="0042489A" w:rsidP="003E1686">
      <w:pPr>
        <w:keepNext/>
        <w:ind w:firstLine="851"/>
        <w:jc w:val="both"/>
      </w:pPr>
      <w:r w:rsidRPr="00A772CA">
        <w:t>2</w:t>
      </w:r>
      <w:r w:rsidR="00007C4D" w:rsidRPr="00A772CA">
        <w:t>.22. 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A4DA4" w:rsidRPr="00A772CA" w:rsidRDefault="00DA4DA4" w:rsidP="003E1686">
      <w:pPr>
        <w:jc w:val="both"/>
      </w:pPr>
    </w:p>
    <w:p w:rsidR="00DA4DA4" w:rsidRPr="00A772CA" w:rsidRDefault="0042489A" w:rsidP="003E1686">
      <w:pPr>
        <w:ind w:firstLine="851"/>
        <w:jc w:val="both"/>
        <w:outlineLvl w:val="0"/>
      </w:pPr>
      <w:r w:rsidRPr="00A772CA">
        <w:t xml:space="preserve">Раздел </w:t>
      </w:r>
      <w:r w:rsidR="00DA4DA4" w:rsidRPr="00A772CA">
        <w:t>3. Территориальное планирование.</w:t>
      </w:r>
    </w:p>
    <w:p w:rsidR="00DA4DA4" w:rsidRPr="00A772CA" w:rsidRDefault="00DA4DA4" w:rsidP="003E1686">
      <w:pPr>
        <w:jc w:val="center"/>
      </w:pPr>
    </w:p>
    <w:p w:rsidR="00DA4DA4" w:rsidRPr="00A772CA" w:rsidRDefault="00DA4DA4" w:rsidP="003E1686">
      <w:pPr>
        <w:ind w:firstLine="851"/>
        <w:jc w:val="both"/>
      </w:pPr>
      <w:r w:rsidRPr="00A772CA">
        <w:lastRenderedPageBreak/>
        <w:t xml:space="preserve">3.1. Территориальное планирование </w:t>
      </w:r>
      <w:r w:rsidR="00FD7821">
        <w:t>Тверского</w:t>
      </w:r>
      <w:r w:rsidR="006379C3">
        <w:t xml:space="preserve"> сельского поселения </w:t>
      </w:r>
      <w:r w:rsidR="00292F51" w:rsidRPr="00A772CA">
        <w:t xml:space="preserve"> </w:t>
      </w:r>
      <w:r w:rsidR="000121A1" w:rsidRPr="000121A1">
        <w:t>Апшеро</w:t>
      </w:r>
      <w:r w:rsidR="0098037D" w:rsidRPr="000121A1">
        <w:t>нск</w:t>
      </w:r>
      <w:r w:rsidR="006379C3">
        <w:t>ого</w:t>
      </w:r>
      <w:r w:rsidR="00292F51" w:rsidRPr="000121A1">
        <w:t xml:space="preserve"> </w:t>
      </w:r>
      <w:r w:rsidR="00292F51" w:rsidRPr="00A772CA">
        <w:t>район</w:t>
      </w:r>
      <w:r w:rsidR="006379C3">
        <w:t>а</w:t>
      </w:r>
      <w:r w:rsidR="0042489A" w:rsidRPr="00A772CA">
        <w:t xml:space="preserve"> </w:t>
      </w:r>
      <w:r w:rsidRPr="00A772CA">
        <w:t xml:space="preserve">– </w:t>
      </w:r>
      <w:r w:rsidR="0042489A" w:rsidRPr="00A772CA">
        <w:t xml:space="preserve">это </w:t>
      </w:r>
      <w:r w:rsidRPr="00A772CA">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4DA4" w:rsidRPr="00A772CA" w:rsidRDefault="00DA4DA4" w:rsidP="003E1686">
      <w:pPr>
        <w:ind w:firstLine="851"/>
        <w:jc w:val="both"/>
      </w:pPr>
      <w:r w:rsidRPr="00A772CA">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w:t>
      </w:r>
      <w:r w:rsidR="006379C3">
        <w:t>е</w:t>
      </w:r>
      <w:r w:rsidRPr="00A772CA">
        <w:t xml:space="preserve"> территориальных и природных ресурсов, а также занятость трудоспособного населения.</w:t>
      </w:r>
    </w:p>
    <w:p w:rsidR="00DA4DA4" w:rsidRPr="00A772CA" w:rsidRDefault="00DA4DA4" w:rsidP="003E1686">
      <w:pPr>
        <w:ind w:firstLine="851"/>
        <w:jc w:val="both"/>
      </w:pPr>
      <w:r w:rsidRPr="00A772CA">
        <w:t xml:space="preserve">3.3. </w:t>
      </w:r>
      <w:r w:rsidR="00292F51" w:rsidRPr="00A772CA">
        <w:t xml:space="preserve">Схема территориального планирования </w:t>
      </w:r>
      <w:r w:rsidR="00FD7821">
        <w:t xml:space="preserve">Тверского </w:t>
      </w:r>
      <w:r w:rsidR="006379C3">
        <w:t xml:space="preserve">сельского поселения </w:t>
      </w:r>
      <w:r w:rsidR="00292F51" w:rsidRPr="00A772CA">
        <w:t xml:space="preserve"> </w:t>
      </w:r>
      <w:r w:rsidR="000121A1" w:rsidRPr="000121A1">
        <w:t>Апшеро</w:t>
      </w:r>
      <w:r w:rsidR="0098037D" w:rsidRPr="000121A1">
        <w:t>нск</w:t>
      </w:r>
      <w:r w:rsidR="006379C3">
        <w:t>ого</w:t>
      </w:r>
      <w:r w:rsidR="00292F51" w:rsidRPr="00A772CA">
        <w:t xml:space="preserve"> район</w:t>
      </w:r>
      <w:r w:rsidR="006379C3">
        <w:t>а</w:t>
      </w:r>
      <w:r w:rsidR="0042489A" w:rsidRPr="00A772CA">
        <w:t xml:space="preserve"> – документ</w:t>
      </w:r>
      <w:r w:rsidRPr="00A772CA">
        <w:t xml:space="preserve"> территориально</w:t>
      </w:r>
      <w:r w:rsidR="00F84625" w:rsidRPr="00A772CA">
        <w:t>го</w:t>
      </w:r>
      <w:r w:rsidRPr="00A772CA">
        <w:t xml:space="preserve"> планировани</w:t>
      </w:r>
      <w:r w:rsidR="00F84625" w:rsidRPr="00A772CA">
        <w:t>я</w:t>
      </w:r>
      <w:r w:rsidRPr="00A772CA">
        <w:t>, определяющ</w:t>
      </w:r>
      <w:r w:rsidR="00F84625" w:rsidRPr="00A772CA">
        <w:t>ий</w:t>
      </w:r>
      <w:r w:rsidRPr="00A772CA">
        <w:t xml:space="preserve">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6379C3" w:rsidRDefault="00DA4DA4" w:rsidP="006379C3">
      <w:pPr>
        <w:ind w:firstLine="567"/>
        <w:jc w:val="both"/>
      </w:pPr>
      <w:r w:rsidRPr="00A772CA">
        <w:t xml:space="preserve">3.4. Внесение изменений  в  </w:t>
      </w:r>
      <w:r w:rsidR="00292F51" w:rsidRPr="00A772CA">
        <w:t>схему территориального планирования</w:t>
      </w:r>
      <w:r w:rsidRPr="00A772CA">
        <w:t xml:space="preserve"> </w:t>
      </w:r>
      <w:r w:rsidR="00FD7821">
        <w:t xml:space="preserve">Тверского </w:t>
      </w:r>
      <w:r w:rsidR="006379C3">
        <w:t xml:space="preserve">сельского поселения </w:t>
      </w:r>
      <w:r w:rsidR="006379C3" w:rsidRPr="00A772CA">
        <w:t xml:space="preserve"> </w:t>
      </w:r>
      <w:r w:rsidR="006379C3" w:rsidRPr="000121A1">
        <w:t>Апшеронск</w:t>
      </w:r>
      <w:r w:rsidR="006379C3">
        <w:t>ого</w:t>
      </w:r>
      <w:r w:rsidR="006379C3" w:rsidRPr="00A772CA">
        <w:t xml:space="preserve"> район</w:t>
      </w:r>
      <w:r w:rsidR="006379C3">
        <w:t>а</w:t>
      </w:r>
      <w:r w:rsidR="00292F51" w:rsidRPr="00A772CA">
        <w:t xml:space="preserve"> </w:t>
      </w:r>
      <w:r w:rsidRPr="00A772CA">
        <w:t xml:space="preserve">производится в соответствии с утвержденной схемой территориального планирования </w:t>
      </w:r>
      <w:r w:rsidR="006379C3">
        <w:t>муниципального образования Апшеронский район.</w:t>
      </w:r>
    </w:p>
    <w:p w:rsidR="00DA4DA4" w:rsidRPr="00A772CA" w:rsidRDefault="006379C3" w:rsidP="006379C3">
      <w:pPr>
        <w:ind w:firstLine="567"/>
        <w:jc w:val="both"/>
      </w:pPr>
      <w:r>
        <w:t xml:space="preserve"> </w:t>
      </w:r>
      <w:r w:rsidR="00DA4DA4" w:rsidRPr="00A772CA">
        <w:t>3.5.  Порядок разработки, согласования и утвержд</w:t>
      </w:r>
      <w:r w:rsidR="00292F51" w:rsidRPr="00A772CA">
        <w:t xml:space="preserve">ения, а также состав схемы территориального планирования </w:t>
      </w:r>
      <w:r w:rsidR="00DA4DA4" w:rsidRPr="00A772CA">
        <w:t>определяется в соответствии с требованиями Градостроительного кодекса РФ.</w:t>
      </w:r>
    </w:p>
    <w:p w:rsidR="00DA4DA4" w:rsidRPr="00A772CA" w:rsidRDefault="00DA4DA4" w:rsidP="003E1686">
      <w:pPr>
        <w:ind w:firstLine="851"/>
        <w:jc w:val="both"/>
      </w:pPr>
      <w:r w:rsidRPr="00A772CA">
        <w:t xml:space="preserve">3.6.  При внесении изменений в </w:t>
      </w:r>
      <w:r w:rsidR="00B24C68" w:rsidRPr="00A772CA">
        <w:t xml:space="preserve">схему территориального планирования </w:t>
      </w:r>
      <w:r w:rsidRPr="00A772CA">
        <w:t xml:space="preserve">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A4DA4" w:rsidRPr="00A772CA" w:rsidRDefault="00DA4DA4" w:rsidP="003E1686">
      <w:pPr>
        <w:ind w:firstLine="851"/>
        <w:jc w:val="both"/>
      </w:pPr>
      <w:r w:rsidRPr="00A772CA">
        <w:t>3.</w:t>
      </w:r>
      <w:r w:rsidR="000121A1">
        <w:t>7</w:t>
      </w:r>
      <w:r w:rsidRPr="00A772CA">
        <w:t xml:space="preserve">. Технико-экономические показатели </w:t>
      </w:r>
      <w:r w:rsidR="00B24C68" w:rsidRPr="00A772CA">
        <w:t>схемы территориального планирования</w:t>
      </w:r>
      <w:r w:rsidRPr="00A772CA">
        <w:t xml:space="preserve"> приводятся на исходный год </w:t>
      </w:r>
      <w:r w:rsidR="00B24C68" w:rsidRPr="00A772CA">
        <w:t>ее</w:t>
      </w:r>
      <w:r w:rsidRPr="00A772CA">
        <w:t xml:space="preserve"> разработки и по этапам </w:t>
      </w:r>
      <w:r w:rsidR="00B24C68" w:rsidRPr="00A772CA">
        <w:t>ее</w:t>
      </w:r>
      <w:r w:rsidRPr="00A772CA">
        <w:t xml:space="preserve"> реализации.</w:t>
      </w:r>
    </w:p>
    <w:p w:rsidR="00DA4DA4" w:rsidRPr="00A772CA" w:rsidRDefault="00DA4DA4" w:rsidP="003E1686">
      <w:pPr>
        <w:jc w:val="both"/>
      </w:pPr>
    </w:p>
    <w:p w:rsidR="00DA4DA4" w:rsidRPr="00A772CA" w:rsidRDefault="00F84625" w:rsidP="003E1686">
      <w:pPr>
        <w:ind w:firstLine="851"/>
        <w:jc w:val="both"/>
      </w:pPr>
      <w:r w:rsidRPr="00A772CA">
        <w:t xml:space="preserve">Раздел </w:t>
      </w:r>
      <w:r w:rsidR="00DA4DA4" w:rsidRPr="00A772CA">
        <w:t>4. Планировка территории.</w:t>
      </w:r>
    </w:p>
    <w:p w:rsidR="00DA4DA4" w:rsidRPr="00A772CA" w:rsidRDefault="00DA4DA4" w:rsidP="003E1686">
      <w:pPr>
        <w:jc w:val="both"/>
        <w:rPr>
          <w:b/>
        </w:rPr>
      </w:pPr>
    </w:p>
    <w:p w:rsidR="00DA4DA4" w:rsidRPr="00A772CA" w:rsidRDefault="00DA4DA4" w:rsidP="003E1686">
      <w:pPr>
        <w:ind w:firstLine="851"/>
        <w:jc w:val="both"/>
      </w:pPr>
      <w:r w:rsidRPr="00A772CA">
        <w:t xml:space="preserve">4.1. </w:t>
      </w:r>
      <w:proofErr w:type="gramStart"/>
      <w:r w:rsidRPr="00A772CA">
        <w:t>Подготовка документации по планировке территории осуществляется в целях обеспечения</w:t>
      </w:r>
      <w:r w:rsidR="00F84625" w:rsidRPr="00A772CA">
        <w:t xml:space="preserve"> устойчивого развития </w:t>
      </w:r>
      <w:r w:rsidR="00FD7821">
        <w:t xml:space="preserve">Тверского </w:t>
      </w:r>
      <w:r w:rsidR="006379C3">
        <w:t xml:space="preserve"> сельского поселения </w:t>
      </w:r>
      <w:r w:rsidR="006379C3" w:rsidRPr="00A772CA">
        <w:t xml:space="preserve"> </w:t>
      </w:r>
      <w:r w:rsidR="006379C3" w:rsidRPr="000121A1">
        <w:t>Апшеронск</w:t>
      </w:r>
      <w:r w:rsidR="006379C3">
        <w:t>ого</w:t>
      </w:r>
      <w:r w:rsidR="006379C3" w:rsidRPr="00A772CA">
        <w:t xml:space="preserve"> район</w:t>
      </w:r>
      <w:r w:rsidR="006379C3">
        <w:t>а</w:t>
      </w:r>
      <w:r w:rsidRPr="00A772CA">
        <w:t xml:space="preserve">, выделения элементов планировочной структуры, установления границ земельных </w:t>
      </w:r>
      <w:r w:rsidR="006379C3">
        <w:t xml:space="preserve"> </w:t>
      </w:r>
      <w:r w:rsidRPr="00A772CA">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CD480E" w:rsidRPr="00A772CA">
        <w:t xml:space="preserve"> местного значения </w:t>
      </w:r>
      <w:r w:rsidRPr="00A772CA">
        <w:t xml:space="preserve"> (автодорог, линий электропередачи, линий связи (в том числе линейно-кабельных сооружений), нефтепроводов, газопроводов и иных).</w:t>
      </w:r>
      <w:proofErr w:type="gramEnd"/>
    </w:p>
    <w:p w:rsidR="00DA4DA4" w:rsidRPr="00A772CA" w:rsidRDefault="00DA4DA4" w:rsidP="003E1686">
      <w:pPr>
        <w:ind w:firstLine="851"/>
        <w:jc w:val="both"/>
      </w:pPr>
      <w:r w:rsidRPr="00A772CA">
        <w:t>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64D84" w:rsidRPr="00BD393F" w:rsidRDefault="00464D84" w:rsidP="003E1686">
      <w:pPr>
        <w:ind w:firstLine="851"/>
        <w:jc w:val="both"/>
      </w:pPr>
      <w:r w:rsidRPr="00BD393F">
        <w:t xml:space="preserve">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464D84" w:rsidRPr="00BD393F" w:rsidRDefault="00464D84" w:rsidP="003E1686">
      <w:pPr>
        <w:ind w:firstLine="851"/>
        <w:jc w:val="both"/>
      </w:pPr>
      <w:r w:rsidRPr="00BD393F">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464D84" w:rsidRPr="00BD393F" w:rsidRDefault="00464D84" w:rsidP="003E1686">
      <w:pPr>
        <w:ind w:firstLine="851"/>
        <w:jc w:val="both"/>
      </w:pPr>
      <w:r w:rsidRPr="00BD393F">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64D84" w:rsidRPr="00BD393F" w:rsidRDefault="00464D84" w:rsidP="003E1686">
      <w:pPr>
        <w:ind w:firstLine="851"/>
        <w:jc w:val="both"/>
      </w:pPr>
      <w:r w:rsidRPr="00BD393F">
        <w:rPr>
          <w:iCs/>
        </w:rPr>
        <w:lastRenderedPageBreak/>
        <w:t>–</w:t>
      </w:r>
      <w:r w:rsidRPr="00BD393F">
        <w:t xml:space="preserve">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464D84" w:rsidRPr="00BD393F" w:rsidRDefault="00464D84" w:rsidP="003E1686">
      <w:pPr>
        <w:ind w:firstLine="851"/>
        <w:jc w:val="both"/>
      </w:pPr>
      <w:r w:rsidRPr="00BD393F">
        <w:rPr>
          <w:iCs/>
        </w:rPr>
        <w:t>–</w:t>
      </w:r>
      <w:r w:rsidRPr="00BD393F">
        <w:t xml:space="preserve"> отдельных нестационарных объектов для попутного обслуживания пешеходов (мелкорозничная торговля и бытовое обслуживание).</w:t>
      </w:r>
    </w:p>
    <w:p w:rsidR="00DA0F06" w:rsidRDefault="00CD480E" w:rsidP="000121A1">
      <w:pPr>
        <w:suppressAutoHyphens w:val="0"/>
        <w:autoSpaceDE w:val="0"/>
        <w:autoSpaceDN w:val="0"/>
        <w:adjustRightInd w:val="0"/>
        <w:ind w:firstLine="851"/>
        <w:jc w:val="both"/>
      </w:pPr>
      <w:r w:rsidRPr="00A772CA">
        <w:t xml:space="preserve">4.4. </w:t>
      </w:r>
      <w:r w:rsidR="00DA4DA4" w:rsidRPr="00A772CA">
        <w:t xml:space="preserve">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w:t>
      </w:r>
      <w:r w:rsidR="00BD232B" w:rsidRPr="00A772CA">
        <w:t xml:space="preserve">РФ и Градостроительного кодекса </w:t>
      </w:r>
      <w:r w:rsidR="00DA4DA4" w:rsidRPr="00A772CA">
        <w:t>Краснодарского края.</w:t>
      </w:r>
    </w:p>
    <w:p w:rsidR="000121A1" w:rsidRPr="00A772CA" w:rsidRDefault="000121A1" w:rsidP="000121A1">
      <w:pPr>
        <w:suppressAutoHyphens w:val="0"/>
        <w:autoSpaceDE w:val="0"/>
        <w:autoSpaceDN w:val="0"/>
        <w:adjustRightInd w:val="0"/>
        <w:ind w:firstLine="851"/>
        <w:jc w:val="both"/>
      </w:pPr>
    </w:p>
    <w:p w:rsidR="00DA4DA4" w:rsidRPr="00A772CA" w:rsidRDefault="00F84625" w:rsidP="003E1686">
      <w:pPr>
        <w:ind w:firstLine="851"/>
        <w:jc w:val="both"/>
        <w:outlineLvl w:val="0"/>
      </w:pPr>
      <w:r w:rsidRPr="00A772CA">
        <w:t xml:space="preserve">Раздел </w:t>
      </w:r>
      <w:r w:rsidR="00DA4DA4" w:rsidRPr="00A772CA">
        <w:t>5. Общая организация и зонирование территории.</w:t>
      </w:r>
    </w:p>
    <w:p w:rsidR="00DA4DA4" w:rsidRPr="003D0280" w:rsidRDefault="00DA4DA4" w:rsidP="003E1686">
      <w:pPr>
        <w:jc w:val="both"/>
      </w:pPr>
    </w:p>
    <w:p w:rsidR="0098037D" w:rsidRDefault="00DA4DA4" w:rsidP="006379C3">
      <w:pPr>
        <w:pStyle w:val="aa"/>
        <w:shd w:val="clear" w:color="auto" w:fill="FFFFFF"/>
        <w:spacing w:before="0" w:after="0"/>
        <w:ind w:firstLine="567"/>
        <w:jc w:val="both"/>
        <w:rPr>
          <w:rFonts w:ascii="Arial" w:hAnsi="Arial" w:cs="Arial"/>
          <w:b/>
          <w:bCs/>
        </w:rPr>
      </w:pPr>
      <w:r w:rsidRPr="0098037D">
        <w:t xml:space="preserve">5.1. </w:t>
      </w:r>
      <w:r w:rsidR="0098037D" w:rsidRPr="0098037D">
        <w:t xml:space="preserve">Территория  </w:t>
      </w:r>
      <w:r w:rsidR="00FD7821">
        <w:t>Тверского</w:t>
      </w:r>
      <w:r w:rsidR="006379C3">
        <w:t xml:space="preserve"> сельского поселения </w:t>
      </w:r>
      <w:r w:rsidR="006379C3" w:rsidRPr="00A772CA">
        <w:t xml:space="preserve"> </w:t>
      </w:r>
      <w:r w:rsidR="006379C3" w:rsidRPr="000121A1">
        <w:t>Апшеронск</w:t>
      </w:r>
      <w:r w:rsidR="006379C3">
        <w:t>ого</w:t>
      </w:r>
      <w:r w:rsidR="006379C3" w:rsidRPr="00A772CA">
        <w:t xml:space="preserve"> район</w:t>
      </w:r>
      <w:r w:rsidR="006379C3">
        <w:t>а</w:t>
      </w:r>
      <w:r w:rsidR="006379C3" w:rsidRPr="0098037D">
        <w:t xml:space="preserve"> </w:t>
      </w:r>
      <w:r w:rsidR="0098037D" w:rsidRPr="0098037D">
        <w:t xml:space="preserve">включает в себя </w:t>
      </w:r>
      <w:r w:rsidR="006379C3">
        <w:t>5</w:t>
      </w:r>
      <w:r w:rsidR="0098037D" w:rsidRPr="000121A1">
        <w:t xml:space="preserve"> </w:t>
      </w:r>
      <w:r w:rsidR="006379C3">
        <w:t>населенных пунктов</w:t>
      </w:r>
      <w:r w:rsidR="0067679B" w:rsidRPr="000121A1">
        <w:t xml:space="preserve">. </w:t>
      </w:r>
      <w:r w:rsidR="0098037D" w:rsidRPr="000121A1">
        <w:t xml:space="preserve">Численность населения </w:t>
      </w:r>
      <w:r w:rsidR="00A65705">
        <w:t xml:space="preserve">поселений </w:t>
      </w:r>
      <w:r w:rsidR="0067679B" w:rsidRPr="000121A1">
        <w:rPr>
          <w:bCs/>
        </w:rPr>
        <w:t>приведены в таблице</w:t>
      </w:r>
      <w:r w:rsidR="0098037D" w:rsidRPr="000121A1">
        <w:rPr>
          <w:bCs/>
        </w:rPr>
        <w:t xml:space="preserve">. </w:t>
      </w:r>
      <w:r w:rsidR="0098037D" w:rsidRPr="000121A1">
        <w:rPr>
          <w:rFonts w:ascii="Arial" w:hAnsi="Arial" w:cs="Arial"/>
          <w:b/>
          <w:bCs/>
        </w:rPr>
        <w:t xml:space="preserve"> </w:t>
      </w:r>
    </w:p>
    <w:p w:rsidR="00753186" w:rsidRPr="000121A1" w:rsidRDefault="00753186" w:rsidP="006379C3">
      <w:pPr>
        <w:pStyle w:val="aa"/>
        <w:shd w:val="clear" w:color="auto" w:fill="FFFFFF"/>
        <w:spacing w:before="0" w:after="0"/>
        <w:ind w:firstLine="567"/>
        <w:jc w:val="both"/>
        <w:rPr>
          <w:rFonts w:ascii="Arial" w:hAnsi="Arial" w:cs="Arial"/>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483"/>
        <w:gridCol w:w="3092"/>
        <w:gridCol w:w="3112"/>
      </w:tblGrid>
      <w:tr w:rsidR="00227E68" w:rsidRPr="002514D9" w:rsidTr="00227E68">
        <w:trPr>
          <w:tblHeader/>
        </w:trPr>
        <w:tc>
          <w:tcPr>
            <w:tcW w:w="3483" w:type="dxa"/>
            <w:shd w:val="clear" w:color="auto" w:fill="auto"/>
            <w:tcMar>
              <w:top w:w="15" w:type="dxa"/>
              <w:left w:w="48" w:type="dxa"/>
              <w:bottom w:w="15" w:type="dxa"/>
              <w:right w:w="315" w:type="dxa"/>
            </w:tcMar>
            <w:vAlign w:val="center"/>
            <w:hideMark/>
          </w:tcPr>
          <w:p w:rsidR="00227E68" w:rsidRPr="000121A1" w:rsidRDefault="00227E68" w:rsidP="003E1686">
            <w:pPr>
              <w:jc w:val="center"/>
              <w:rPr>
                <w:bCs/>
              </w:rPr>
            </w:pPr>
            <w:r w:rsidRPr="000121A1">
              <w:rPr>
                <w:bCs/>
              </w:rPr>
              <w:t>Название поселения</w:t>
            </w:r>
          </w:p>
        </w:tc>
        <w:tc>
          <w:tcPr>
            <w:tcW w:w="3092" w:type="dxa"/>
            <w:shd w:val="clear" w:color="auto" w:fill="auto"/>
            <w:tcMar>
              <w:top w:w="15" w:type="dxa"/>
              <w:left w:w="48" w:type="dxa"/>
              <w:bottom w:w="15" w:type="dxa"/>
              <w:right w:w="315" w:type="dxa"/>
            </w:tcMar>
            <w:vAlign w:val="center"/>
            <w:hideMark/>
          </w:tcPr>
          <w:p w:rsidR="00227E68" w:rsidRPr="000121A1" w:rsidRDefault="00227E68" w:rsidP="003E1686">
            <w:pPr>
              <w:jc w:val="center"/>
              <w:rPr>
                <w:bCs/>
              </w:rPr>
            </w:pPr>
            <w:r>
              <w:rPr>
                <w:bCs/>
              </w:rPr>
              <w:t>Наименование населенных пунктов</w:t>
            </w:r>
          </w:p>
        </w:tc>
        <w:tc>
          <w:tcPr>
            <w:tcW w:w="3112" w:type="dxa"/>
          </w:tcPr>
          <w:p w:rsidR="00227E68" w:rsidRDefault="00227E68" w:rsidP="003E1686">
            <w:pPr>
              <w:jc w:val="center"/>
            </w:pPr>
            <w:r w:rsidRPr="000121A1">
              <w:t>Численность населения</w:t>
            </w:r>
            <w:r>
              <w:t>,</w:t>
            </w:r>
          </w:p>
          <w:p w:rsidR="00227E68" w:rsidRPr="000121A1" w:rsidRDefault="00227E68" w:rsidP="003E1686">
            <w:pPr>
              <w:jc w:val="center"/>
              <w:rPr>
                <w:bCs/>
              </w:rPr>
            </w:pPr>
            <w:r>
              <w:t>человек</w:t>
            </w:r>
          </w:p>
        </w:tc>
      </w:tr>
      <w:tr w:rsidR="00227E68" w:rsidRPr="002514D9" w:rsidTr="00227E68">
        <w:tc>
          <w:tcPr>
            <w:tcW w:w="3483" w:type="dxa"/>
            <w:vMerge w:val="restart"/>
            <w:tcMar>
              <w:top w:w="15" w:type="dxa"/>
              <w:left w:w="48" w:type="dxa"/>
              <w:bottom w:w="15" w:type="dxa"/>
              <w:right w:w="48" w:type="dxa"/>
            </w:tcMar>
            <w:vAlign w:val="center"/>
            <w:hideMark/>
          </w:tcPr>
          <w:p w:rsidR="00227E68" w:rsidRPr="000121A1" w:rsidRDefault="00FD7821" w:rsidP="003E1686">
            <w:r>
              <w:t>Тверское</w:t>
            </w:r>
            <w:r w:rsidR="00227E68" w:rsidRPr="000121A1">
              <w:t xml:space="preserve"> сельское поселение</w:t>
            </w:r>
            <w:r w:rsidR="00227E68">
              <w:t xml:space="preserve"> </w:t>
            </w:r>
          </w:p>
        </w:tc>
        <w:tc>
          <w:tcPr>
            <w:tcW w:w="3092" w:type="dxa"/>
            <w:tcMar>
              <w:top w:w="15" w:type="dxa"/>
              <w:left w:w="48" w:type="dxa"/>
              <w:bottom w:w="15" w:type="dxa"/>
              <w:right w:w="48" w:type="dxa"/>
            </w:tcMar>
            <w:vAlign w:val="center"/>
            <w:hideMark/>
          </w:tcPr>
          <w:p w:rsidR="00227E68" w:rsidRPr="000121A1" w:rsidRDefault="00FD7821" w:rsidP="00227E68">
            <w:r>
              <w:t>станица Тверская</w:t>
            </w:r>
          </w:p>
        </w:tc>
        <w:tc>
          <w:tcPr>
            <w:tcW w:w="3112" w:type="dxa"/>
          </w:tcPr>
          <w:p w:rsidR="00227E68" w:rsidRPr="000121A1" w:rsidRDefault="00FD7821" w:rsidP="003E1686">
            <w:pPr>
              <w:jc w:val="center"/>
            </w:pPr>
            <w:r>
              <w:t>3270</w:t>
            </w:r>
          </w:p>
        </w:tc>
      </w:tr>
      <w:tr w:rsidR="00227E68" w:rsidRPr="002514D9" w:rsidTr="00CE6CF9">
        <w:tc>
          <w:tcPr>
            <w:tcW w:w="3483" w:type="dxa"/>
            <w:vMerge/>
            <w:tcMar>
              <w:top w:w="15" w:type="dxa"/>
              <w:left w:w="48" w:type="dxa"/>
              <w:bottom w:w="15" w:type="dxa"/>
              <w:right w:w="48" w:type="dxa"/>
            </w:tcMar>
            <w:vAlign w:val="center"/>
            <w:hideMark/>
          </w:tcPr>
          <w:p w:rsidR="00227E68" w:rsidRPr="000121A1" w:rsidRDefault="00227E68" w:rsidP="00C011B7"/>
        </w:tc>
        <w:tc>
          <w:tcPr>
            <w:tcW w:w="3092" w:type="dxa"/>
            <w:tcMar>
              <w:top w:w="15" w:type="dxa"/>
              <w:left w:w="48" w:type="dxa"/>
              <w:bottom w:w="15" w:type="dxa"/>
              <w:right w:w="48" w:type="dxa"/>
            </w:tcMar>
            <w:hideMark/>
          </w:tcPr>
          <w:p w:rsidR="00227E68" w:rsidRDefault="00FD7821" w:rsidP="00227E68">
            <w:r>
              <w:t xml:space="preserve">станица </w:t>
            </w:r>
            <w:proofErr w:type="spellStart"/>
            <w:r>
              <w:t>Лесогорская</w:t>
            </w:r>
            <w:proofErr w:type="spellEnd"/>
          </w:p>
        </w:tc>
        <w:tc>
          <w:tcPr>
            <w:tcW w:w="3112" w:type="dxa"/>
          </w:tcPr>
          <w:p w:rsidR="00227E68" w:rsidRDefault="00FD7821" w:rsidP="00992B2A">
            <w:pPr>
              <w:jc w:val="center"/>
            </w:pPr>
            <w:r>
              <w:t>827</w:t>
            </w:r>
          </w:p>
        </w:tc>
      </w:tr>
      <w:tr w:rsidR="00227E68" w:rsidRPr="002514D9" w:rsidTr="00227E68">
        <w:tc>
          <w:tcPr>
            <w:tcW w:w="3483" w:type="dxa"/>
            <w:vMerge/>
            <w:tcMar>
              <w:top w:w="15" w:type="dxa"/>
              <w:left w:w="48" w:type="dxa"/>
              <w:bottom w:w="15" w:type="dxa"/>
              <w:right w:w="48" w:type="dxa"/>
            </w:tcMar>
            <w:vAlign w:val="center"/>
            <w:hideMark/>
          </w:tcPr>
          <w:p w:rsidR="00227E68" w:rsidRPr="000121A1" w:rsidRDefault="00227E68" w:rsidP="00C011B7"/>
        </w:tc>
        <w:tc>
          <w:tcPr>
            <w:tcW w:w="3092" w:type="dxa"/>
            <w:tcMar>
              <w:top w:w="15" w:type="dxa"/>
              <w:left w:w="48" w:type="dxa"/>
              <w:bottom w:w="15" w:type="dxa"/>
              <w:right w:w="48" w:type="dxa"/>
            </w:tcMar>
            <w:vAlign w:val="center"/>
            <w:hideMark/>
          </w:tcPr>
          <w:p w:rsidR="00227E68" w:rsidRPr="000121A1" w:rsidRDefault="00FD7821" w:rsidP="00C011B7">
            <w:r>
              <w:t>станица Линейная</w:t>
            </w:r>
          </w:p>
        </w:tc>
        <w:tc>
          <w:tcPr>
            <w:tcW w:w="3112" w:type="dxa"/>
          </w:tcPr>
          <w:p w:rsidR="00227E68" w:rsidRPr="000121A1" w:rsidRDefault="00FD7821" w:rsidP="003E1686">
            <w:pPr>
              <w:jc w:val="center"/>
            </w:pPr>
            <w:r>
              <w:t>302</w:t>
            </w:r>
          </w:p>
        </w:tc>
      </w:tr>
      <w:tr w:rsidR="00FD7821" w:rsidRPr="002514D9" w:rsidTr="00227E68">
        <w:tc>
          <w:tcPr>
            <w:tcW w:w="3483" w:type="dxa"/>
            <w:vMerge/>
            <w:tcMar>
              <w:top w:w="15" w:type="dxa"/>
              <w:left w:w="48" w:type="dxa"/>
              <w:bottom w:w="15" w:type="dxa"/>
              <w:right w:w="48" w:type="dxa"/>
            </w:tcMar>
            <w:vAlign w:val="center"/>
          </w:tcPr>
          <w:p w:rsidR="00FD7821" w:rsidRPr="000121A1" w:rsidRDefault="00FD7821" w:rsidP="00C011B7"/>
        </w:tc>
        <w:tc>
          <w:tcPr>
            <w:tcW w:w="3092" w:type="dxa"/>
            <w:tcMar>
              <w:top w:w="15" w:type="dxa"/>
              <w:left w:w="48" w:type="dxa"/>
              <w:bottom w:w="15" w:type="dxa"/>
              <w:right w:w="48" w:type="dxa"/>
            </w:tcMar>
            <w:vAlign w:val="center"/>
          </w:tcPr>
          <w:p w:rsidR="00FD7821" w:rsidRDefault="00FD7821" w:rsidP="00C011B7">
            <w:r>
              <w:t>хутор Захаров</w:t>
            </w:r>
          </w:p>
        </w:tc>
        <w:tc>
          <w:tcPr>
            <w:tcW w:w="3112" w:type="dxa"/>
          </w:tcPr>
          <w:p w:rsidR="00FD7821" w:rsidRDefault="00FD7821" w:rsidP="003E1686">
            <w:pPr>
              <w:jc w:val="center"/>
            </w:pPr>
            <w:r>
              <w:t>130</w:t>
            </w:r>
          </w:p>
        </w:tc>
      </w:tr>
      <w:tr w:rsidR="00227E68" w:rsidRPr="002514D9" w:rsidTr="00227E68">
        <w:tc>
          <w:tcPr>
            <w:tcW w:w="3483" w:type="dxa"/>
            <w:vMerge/>
            <w:tcMar>
              <w:top w:w="15" w:type="dxa"/>
              <w:left w:w="48" w:type="dxa"/>
              <w:bottom w:w="15" w:type="dxa"/>
              <w:right w:w="48" w:type="dxa"/>
            </w:tcMar>
            <w:vAlign w:val="center"/>
            <w:hideMark/>
          </w:tcPr>
          <w:p w:rsidR="00227E68" w:rsidRPr="000121A1" w:rsidRDefault="00227E68" w:rsidP="003E1686"/>
        </w:tc>
        <w:tc>
          <w:tcPr>
            <w:tcW w:w="3092" w:type="dxa"/>
            <w:tcMar>
              <w:top w:w="15" w:type="dxa"/>
              <w:left w:w="48" w:type="dxa"/>
              <w:bottom w:w="15" w:type="dxa"/>
              <w:right w:w="48" w:type="dxa"/>
            </w:tcMar>
            <w:vAlign w:val="center"/>
            <w:hideMark/>
          </w:tcPr>
          <w:p w:rsidR="00227E68" w:rsidRPr="000121A1" w:rsidRDefault="00227E68" w:rsidP="00FD7821">
            <w:r>
              <w:t xml:space="preserve">хутор </w:t>
            </w:r>
            <w:proofErr w:type="spellStart"/>
            <w:r w:rsidR="00FD7821">
              <w:t>Елинский</w:t>
            </w:r>
            <w:proofErr w:type="spellEnd"/>
          </w:p>
        </w:tc>
        <w:tc>
          <w:tcPr>
            <w:tcW w:w="3112" w:type="dxa"/>
          </w:tcPr>
          <w:p w:rsidR="00227E68" w:rsidRPr="000121A1" w:rsidRDefault="00FD7821" w:rsidP="003E1686">
            <w:pPr>
              <w:jc w:val="center"/>
            </w:pPr>
            <w:r>
              <w:t>67</w:t>
            </w:r>
          </w:p>
        </w:tc>
      </w:tr>
      <w:tr w:rsidR="00B34591" w:rsidRPr="002514D9" w:rsidTr="00227E68">
        <w:tc>
          <w:tcPr>
            <w:tcW w:w="3483" w:type="dxa"/>
            <w:vMerge/>
            <w:tcMar>
              <w:top w:w="15" w:type="dxa"/>
              <w:left w:w="48" w:type="dxa"/>
              <w:bottom w:w="15" w:type="dxa"/>
              <w:right w:w="48" w:type="dxa"/>
            </w:tcMar>
            <w:vAlign w:val="center"/>
          </w:tcPr>
          <w:p w:rsidR="00B34591" w:rsidRPr="000121A1" w:rsidRDefault="00B34591" w:rsidP="003E1686"/>
        </w:tc>
        <w:tc>
          <w:tcPr>
            <w:tcW w:w="3092" w:type="dxa"/>
            <w:tcMar>
              <w:top w:w="15" w:type="dxa"/>
              <w:left w:w="48" w:type="dxa"/>
              <w:bottom w:w="15" w:type="dxa"/>
              <w:right w:w="48" w:type="dxa"/>
            </w:tcMar>
            <w:vAlign w:val="center"/>
          </w:tcPr>
          <w:p w:rsidR="00B34591" w:rsidRPr="000121A1" w:rsidRDefault="00B34591" w:rsidP="00486662">
            <w:r>
              <w:t xml:space="preserve">хутор </w:t>
            </w:r>
            <w:proofErr w:type="spellStart"/>
            <w:r>
              <w:t>Акердасов</w:t>
            </w:r>
            <w:proofErr w:type="spellEnd"/>
          </w:p>
        </w:tc>
        <w:tc>
          <w:tcPr>
            <w:tcW w:w="3112" w:type="dxa"/>
          </w:tcPr>
          <w:p w:rsidR="00B34591" w:rsidRPr="000121A1" w:rsidRDefault="00B34591" w:rsidP="00486662">
            <w:pPr>
              <w:jc w:val="center"/>
            </w:pPr>
            <w:r>
              <w:t>27</w:t>
            </w:r>
          </w:p>
        </w:tc>
      </w:tr>
      <w:tr w:rsidR="00B34591" w:rsidRPr="00A65705" w:rsidTr="00227E68">
        <w:tc>
          <w:tcPr>
            <w:tcW w:w="3483" w:type="dxa"/>
            <w:vMerge/>
            <w:tcMar>
              <w:top w:w="15" w:type="dxa"/>
              <w:left w:w="48" w:type="dxa"/>
              <w:bottom w:w="15" w:type="dxa"/>
              <w:right w:w="48" w:type="dxa"/>
            </w:tcMar>
            <w:vAlign w:val="center"/>
            <w:hideMark/>
          </w:tcPr>
          <w:p w:rsidR="00B34591" w:rsidRPr="000121A1" w:rsidRDefault="00B34591" w:rsidP="00C011B7"/>
        </w:tc>
        <w:tc>
          <w:tcPr>
            <w:tcW w:w="3092" w:type="dxa"/>
            <w:tcMar>
              <w:top w:w="15" w:type="dxa"/>
              <w:left w:w="48" w:type="dxa"/>
              <w:bottom w:w="15" w:type="dxa"/>
              <w:right w:w="48" w:type="dxa"/>
            </w:tcMar>
            <w:vAlign w:val="center"/>
            <w:hideMark/>
          </w:tcPr>
          <w:p w:rsidR="00B34591" w:rsidRPr="000121A1" w:rsidRDefault="00B34591" w:rsidP="00FD7821">
            <w:r>
              <w:t xml:space="preserve">хутор </w:t>
            </w:r>
            <w:proofErr w:type="spellStart"/>
            <w:r>
              <w:t>Осиновское</w:t>
            </w:r>
            <w:proofErr w:type="spellEnd"/>
          </w:p>
        </w:tc>
        <w:tc>
          <w:tcPr>
            <w:tcW w:w="3112" w:type="dxa"/>
          </w:tcPr>
          <w:p w:rsidR="00B34591" w:rsidRPr="000121A1" w:rsidRDefault="00B34591" w:rsidP="00AE1FBA">
            <w:pPr>
              <w:jc w:val="center"/>
            </w:pPr>
            <w:r>
              <w:t>0</w:t>
            </w:r>
          </w:p>
        </w:tc>
      </w:tr>
    </w:tbl>
    <w:p w:rsidR="00227E68" w:rsidRDefault="00227E68" w:rsidP="003E1686">
      <w:pPr>
        <w:ind w:firstLine="851"/>
        <w:jc w:val="both"/>
      </w:pPr>
    </w:p>
    <w:p w:rsidR="00DA4DA4" w:rsidRPr="00A772CA" w:rsidRDefault="00DA4DA4" w:rsidP="003E1686">
      <w:pPr>
        <w:ind w:firstLine="851"/>
        <w:jc w:val="both"/>
      </w:pPr>
      <w:r w:rsidRPr="00A772CA">
        <w:t xml:space="preserve">5.2. </w:t>
      </w:r>
      <w:proofErr w:type="gramStart"/>
      <w:r w:rsidRPr="00A772CA">
        <w:t xml:space="preserve">Общая организация территории </w:t>
      </w:r>
      <w:r w:rsidR="00B34591">
        <w:t>Тверского</w:t>
      </w:r>
      <w:r w:rsidR="00227E68">
        <w:t xml:space="preserve"> сельского поселения Апшеронского района</w:t>
      </w:r>
      <w:r w:rsidRPr="00A772CA">
        <w:t xml:space="preserve">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w:t>
      </w:r>
      <w:proofErr w:type="gramEnd"/>
      <w:r w:rsidRPr="00A772CA">
        <w:t xml:space="preserve">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DA4DA4" w:rsidRPr="00A772CA" w:rsidRDefault="00DA4DA4" w:rsidP="003E1686">
      <w:pPr>
        <w:tabs>
          <w:tab w:val="left" w:pos="7230"/>
        </w:tabs>
        <w:ind w:firstLine="851"/>
        <w:jc w:val="both"/>
      </w:pPr>
      <w:r w:rsidRPr="00A772CA">
        <w:t>При этом необходимо учитывать:</w:t>
      </w:r>
    </w:p>
    <w:p w:rsidR="00DA4DA4" w:rsidRPr="00A772CA" w:rsidRDefault="00F84625" w:rsidP="003E1686">
      <w:pPr>
        <w:ind w:firstLine="851"/>
        <w:jc w:val="both"/>
      </w:pPr>
      <w:r w:rsidRPr="00A772CA">
        <w:rPr>
          <w:iCs/>
        </w:rPr>
        <w:t>–</w:t>
      </w:r>
      <w:r w:rsidR="00D74E10">
        <w:t xml:space="preserve">  возможности развития </w:t>
      </w:r>
      <w:r w:rsidR="000509BC" w:rsidRPr="00A772CA">
        <w:t>поселени</w:t>
      </w:r>
      <w:r w:rsidR="00227E68">
        <w:t>я</w:t>
      </w:r>
      <w:r w:rsidR="000509BC" w:rsidRPr="00A772CA">
        <w:t xml:space="preserve"> </w:t>
      </w:r>
      <w:r w:rsidR="00DA4DA4" w:rsidRPr="00A772CA">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A4DA4" w:rsidRPr="00A772CA" w:rsidRDefault="00F84625" w:rsidP="003E1686">
      <w:pPr>
        <w:ind w:firstLine="851"/>
        <w:jc w:val="both"/>
      </w:pPr>
      <w:r w:rsidRPr="00A772CA">
        <w:rPr>
          <w:iCs/>
        </w:rPr>
        <w:t>–</w:t>
      </w:r>
      <w:r w:rsidR="00DA4DA4" w:rsidRPr="00A772CA">
        <w:t xml:space="preserve">  возможность повышения интенсивности использования территорий, в том числе за счет реконструкции и развития застроенных территорий;</w:t>
      </w:r>
    </w:p>
    <w:p w:rsidR="00DA4DA4" w:rsidRPr="00A772CA" w:rsidRDefault="00F84625" w:rsidP="003E1686">
      <w:pPr>
        <w:ind w:firstLine="851"/>
        <w:jc w:val="both"/>
      </w:pPr>
      <w:r w:rsidRPr="00A772CA">
        <w:rPr>
          <w:iCs/>
        </w:rPr>
        <w:t>–</w:t>
      </w:r>
      <w:r w:rsidR="000509BC" w:rsidRPr="00A772CA">
        <w:t xml:space="preserve">  требований земельного</w:t>
      </w:r>
      <w:r w:rsidR="00227E68">
        <w:t xml:space="preserve"> и </w:t>
      </w:r>
      <w:r w:rsidR="000509BC" w:rsidRPr="00A772CA">
        <w:t xml:space="preserve"> жилищного законодательства</w:t>
      </w:r>
      <w:r w:rsidR="00DA4DA4" w:rsidRPr="00A772CA">
        <w:t>;</w:t>
      </w:r>
    </w:p>
    <w:p w:rsidR="00DA4DA4" w:rsidRPr="00A772CA" w:rsidRDefault="00F84625" w:rsidP="003E1686">
      <w:pPr>
        <w:ind w:firstLine="851"/>
        <w:jc w:val="both"/>
      </w:pPr>
      <w:r w:rsidRPr="00A772CA">
        <w:rPr>
          <w:iCs/>
        </w:rPr>
        <w:t>–</w:t>
      </w:r>
      <w:r w:rsidR="00B34591">
        <w:t xml:space="preserve"> </w:t>
      </w:r>
      <w:r w:rsidR="00DA4DA4" w:rsidRPr="00A772CA">
        <w:t xml:space="preserve">возможности бюджета и привлечения негосударственных инвестиций для программ развития </w:t>
      </w:r>
      <w:r w:rsidR="00B34591">
        <w:t>Тверского</w:t>
      </w:r>
      <w:r w:rsidR="00227E68">
        <w:t xml:space="preserve"> сельского поселения Апшеронского района</w:t>
      </w:r>
      <w:r w:rsidR="00DA4DA4" w:rsidRPr="00A772CA">
        <w:t>.</w:t>
      </w:r>
    </w:p>
    <w:p w:rsidR="00DA4DA4" w:rsidRPr="00A772CA" w:rsidRDefault="00DA4DA4" w:rsidP="003E1686">
      <w:pPr>
        <w:ind w:firstLine="851"/>
        <w:jc w:val="both"/>
      </w:pPr>
      <w:r w:rsidRPr="00A772CA">
        <w:t xml:space="preserve">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DA4DA4" w:rsidRPr="00A772CA" w:rsidRDefault="00DA4DA4" w:rsidP="003E1686">
      <w:pPr>
        <w:ind w:firstLine="851"/>
        <w:jc w:val="both"/>
      </w:pPr>
      <w:r w:rsidRPr="00A772CA">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DA4DA4" w:rsidRPr="00A772CA" w:rsidRDefault="00DA4DA4" w:rsidP="003E1686">
      <w:pPr>
        <w:ind w:firstLine="851"/>
        <w:jc w:val="both"/>
      </w:pPr>
      <w:r w:rsidRPr="00A772CA">
        <w:lastRenderedPageBreak/>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DA4DA4" w:rsidRPr="00A772CA" w:rsidRDefault="00DA4DA4" w:rsidP="003E1686">
      <w:pPr>
        <w:ind w:firstLine="851"/>
        <w:jc w:val="both"/>
      </w:pPr>
      <w:r w:rsidRPr="00A772CA">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DA4DA4" w:rsidRPr="00A772CA" w:rsidRDefault="00DA4DA4" w:rsidP="003E1686">
      <w:pPr>
        <w:ind w:firstLine="851"/>
        <w:jc w:val="both"/>
      </w:pPr>
      <w:r w:rsidRPr="00A772CA">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DA4DA4" w:rsidRPr="00A772CA" w:rsidRDefault="00DA4DA4" w:rsidP="003E1686">
      <w:pPr>
        <w:ind w:firstLine="851"/>
        <w:jc w:val="both"/>
      </w:pPr>
      <w:r w:rsidRPr="00A772CA">
        <w:t xml:space="preserve">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DA4DA4" w:rsidRPr="006D7385" w:rsidRDefault="00DA4DA4" w:rsidP="003E1686">
      <w:pPr>
        <w:ind w:firstLine="851"/>
        <w:jc w:val="both"/>
      </w:pPr>
      <w:r w:rsidRPr="006D7385">
        <w:t>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DA4DA4" w:rsidRPr="006D7385" w:rsidRDefault="00DA4DA4" w:rsidP="003E1686">
      <w:pPr>
        <w:ind w:firstLine="851"/>
        <w:jc w:val="both"/>
      </w:pPr>
      <w:r w:rsidRPr="006D7385">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DA4DA4" w:rsidRPr="006D7385" w:rsidRDefault="00DA4DA4" w:rsidP="003E1686">
      <w:pPr>
        <w:ind w:firstLine="851"/>
        <w:jc w:val="both"/>
      </w:pPr>
      <w:r w:rsidRPr="006D7385">
        <w:t xml:space="preserve">5.6. Потребность в резервных территориях определяется на срок до 20 лет с учетом перспектив развития </w:t>
      </w:r>
      <w:r w:rsidR="00D372CD">
        <w:t>поселения</w:t>
      </w:r>
      <w:r w:rsidRPr="006D7385">
        <w:t>, определенных документами территориального планирования.</w:t>
      </w:r>
    </w:p>
    <w:p w:rsidR="00DA4DA4" w:rsidRPr="006D7385" w:rsidRDefault="00DA4DA4" w:rsidP="003E1686">
      <w:pPr>
        <w:ind w:firstLine="851"/>
        <w:jc w:val="both"/>
      </w:pPr>
      <w:r w:rsidRPr="006D7385">
        <w:t>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A4DA4" w:rsidRPr="006D7385" w:rsidRDefault="00DA4DA4" w:rsidP="003E1686">
      <w:pPr>
        <w:ind w:firstLine="851"/>
        <w:jc w:val="both"/>
      </w:pPr>
      <w:r w:rsidRPr="006D7385">
        <w:t xml:space="preserve">Включение земель в состав резервных территорий не влечет изменения формы собственности указанных земель </w:t>
      </w:r>
      <w:proofErr w:type="gramStart"/>
      <w:r w:rsidRPr="006D7385">
        <w:t>до их поэтапного изъятия на основании генерального плана в целях освоения под различные виды строительства в интересах</w:t>
      </w:r>
      <w:proofErr w:type="gramEnd"/>
      <w:r w:rsidRPr="006D7385">
        <w:t xml:space="preserve"> жителей </w:t>
      </w:r>
      <w:r w:rsidR="004B36FF" w:rsidRPr="006D7385">
        <w:t>муниципального района</w:t>
      </w:r>
      <w:r w:rsidRPr="006D7385">
        <w:t>.</w:t>
      </w:r>
    </w:p>
    <w:p w:rsidR="00DA4DA4" w:rsidRPr="006D7385" w:rsidRDefault="00DA4DA4" w:rsidP="003E1686">
      <w:pPr>
        <w:ind w:firstLine="851"/>
        <w:jc w:val="both"/>
      </w:pPr>
      <w:r w:rsidRPr="006D7385">
        <w:t>Выкуп земельных участков, находящихся в собственности граждан и юридических лиц и расположенных в пределах резервных территорий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DA4DA4" w:rsidRPr="006D7385" w:rsidRDefault="00DA4DA4" w:rsidP="003E1686">
      <w:pPr>
        <w:ind w:firstLine="851"/>
        <w:jc w:val="both"/>
      </w:pPr>
      <w:r w:rsidRPr="006D7385">
        <w:t>5.</w:t>
      </w:r>
      <w:r w:rsidR="00862B76">
        <w:t>8</w:t>
      </w:r>
      <w:r w:rsidRPr="006D7385">
        <w:t xml:space="preserve">. </w:t>
      </w:r>
      <w:proofErr w:type="gramStart"/>
      <w:r w:rsidR="00862B76">
        <w:t>В</w:t>
      </w:r>
      <w:r w:rsidR="001C6CDC" w:rsidRPr="006D7385">
        <w:t>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roofErr w:type="gramEnd"/>
    </w:p>
    <w:p w:rsidR="00DA4DA4" w:rsidRPr="006D7385" w:rsidRDefault="00DA4DA4" w:rsidP="003E1686">
      <w:pPr>
        <w:jc w:val="both"/>
      </w:pPr>
    </w:p>
    <w:p w:rsidR="00A018F5" w:rsidRPr="00A772CA" w:rsidRDefault="00A018F5" w:rsidP="003E1686">
      <w:pPr>
        <w:ind w:firstLine="851"/>
        <w:jc w:val="both"/>
      </w:pPr>
      <w:r w:rsidRPr="00A772CA">
        <w:t>Раздел 6.</w:t>
      </w:r>
      <w:r w:rsidR="00DA4DA4" w:rsidRPr="00A772CA">
        <w:t xml:space="preserve"> </w:t>
      </w:r>
      <w:r w:rsidRPr="00A772CA">
        <w:t>П</w:t>
      </w:r>
      <w:r w:rsidR="00DA4DA4" w:rsidRPr="00A772CA">
        <w:t>роектировани</w:t>
      </w:r>
      <w:r w:rsidR="002514D9">
        <w:t>е</w:t>
      </w:r>
      <w:r w:rsidR="00DA4DA4" w:rsidRPr="00A772CA">
        <w:t xml:space="preserve"> селитебной территории</w:t>
      </w:r>
      <w:r w:rsidRPr="00A772CA">
        <w:t>.</w:t>
      </w:r>
      <w:r w:rsidR="00DA4DA4" w:rsidRPr="00A772CA">
        <w:t xml:space="preserve"> </w:t>
      </w:r>
    </w:p>
    <w:p w:rsidR="00A018F5" w:rsidRPr="00A772CA" w:rsidRDefault="00A018F5" w:rsidP="003E1686">
      <w:pPr>
        <w:ind w:firstLine="851"/>
        <w:jc w:val="both"/>
      </w:pPr>
    </w:p>
    <w:p w:rsidR="00DA4DA4" w:rsidRPr="00A772CA" w:rsidRDefault="00A018F5" w:rsidP="003E1686">
      <w:pPr>
        <w:ind w:firstLine="851"/>
        <w:jc w:val="both"/>
      </w:pPr>
      <w:r w:rsidRPr="00A772CA">
        <w:t xml:space="preserve">6.1. </w:t>
      </w:r>
      <w:r w:rsidR="00DA4DA4" w:rsidRPr="00A772CA">
        <w:t>Общие требования.</w:t>
      </w:r>
    </w:p>
    <w:p w:rsidR="00DA4DA4" w:rsidRPr="00A772CA" w:rsidRDefault="00DA4DA4" w:rsidP="003E1686">
      <w:pPr>
        <w:jc w:val="both"/>
      </w:pPr>
    </w:p>
    <w:p w:rsidR="00DA4DA4" w:rsidRPr="00A772CA" w:rsidRDefault="00A018F5" w:rsidP="003E1686">
      <w:pPr>
        <w:ind w:firstLine="851"/>
        <w:jc w:val="both"/>
        <w:outlineLvl w:val="0"/>
      </w:pPr>
      <w:r w:rsidRPr="00A772CA">
        <w:t>6</w:t>
      </w:r>
      <w:r w:rsidR="00DA4DA4" w:rsidRPr="00A772CA">
        <w:t>.1.</w:t>
      </w:r>
      <w:r w:rsidRPr="00A772CA">
        <w:t>1.</w:t>
      </w:r>
      <w:r w:rsidR="00DA4DA4" w:rsidRPr="00A772CA">
        <w:t xml:space="preserve">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w:t>
      </w:r>
      <w:r w:rsidR="00DA4DA4" w:rsidRPr="00A772CA">
        <w:lastRenderedPageBreak/>
        <w:t>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DA4DA4" w:rsidRPr="00A772CA" w:rsidRDefault="00A018F5" w:rsidP="003E1686">
      <w:pPr>
        <w:ind w:firstLine="851"/>
        <w:jc w:val="both"/>
        <w:outlineLvl w:val="0"/>
      </w:pPr>
      <w:r w:rsidRPr="00A772CA">
        <w:t>6</w:t>
      </w:r>
      <w:r w:rsidR="00DA4DA4" w:rsidRPr="00A772CA">
        <w:t>.</w:t>
      </w:r>
      <w:r w:rsidRPr="00A772CA">
        <w:t>1.</w:t>
      </w:r>
      <w:r w:rsidR="00DA4DA4" w:rsidRPr="00A772CA">
        <w:t>2. Для предварительного определения потребной селитебной территории населенных  пунктов допускается принимать следующие показатели на один дом (квартиру) при застройке:</w:t>
      </w:r>
    </w:p>
    <w:p w:rsidR="00DA4DA4" w:rsidRPr="00A772CA" w:rsidRDefault="00FE18C5" w:rsidP="003E1686">
      <w:pPr>
        <w:ind w:firstLine="851"/>
        <w:jc w:val="both"/>
      </w:pPr>
      <w:r w:rsidRPr="00A772CA">
        <w:rPr>
          <w:iCs/>
        </w:rPr>
        <w:t>–</w:t>
      </w:r>
      <w:r w:rsidR="00DA4DA4" w:rsidRPr="00A772CA">
        <w:t xml:space="preserve"> домами усадебного типа с участками при доме (квартире) - по таблице 1</w:t>
      </w:r>
      <w:r w:rsidR="007A6902" w:rsidRPr="00A772CA">
        <w:t xml:space="preserve"> части </w:t>
      </w:r>
      <w:r w:rsidR="00464D84">
        <w:t>1</w:t>
      </w:r>
      <w:r w:rsidR="007A6902" w:rsidRPr="00A772CA">
        <w:t xml:space="preserve"> настоящих Нормативов</w:t>
      </w:r>
      <w:r w:rsidR="00DA4DA4" w:rsidRPr="00A772CA">
        <w:t>;</w:t>
      </w:r>
    </w:p>
    <w:p w:rsidR="00DA4DA4" w:rsidRDefault="00FE18C5" w:rsidP="003E1686">
      <w:pPr>
        <w:ind w:firstLine="851"/>
        <w:jc w:val="both"/>
      </w:pPr>
      <w:r w:rsidRPr="00A772CA">
        <w:rPr>
          <w:iCs/>
        </w:rPr>
        <w:t>–</w:t>
      </w:r>
      <w:r w:rsidR="00DA4DA4" w:rsidRPr="00A772CA">
        <w:t xml:space="preserve">  секционными и блокированными домами - по таблице </w:t>
      </w:r>
      <w:r w:rsidRPr="00A772CA">
        <w:t>2</w:t>
      </w:r>
      <w:r w:rsidR="007A6902" w:rsidRPr="00A772CA">
        <w:t xml:space="preserve"> части </w:t>
      </w:r>
      <w:r w:rsidR="00464D84">
        <w:t>1</w:t>
      </w:r>
      <w:r w:rsidR="007A6902" w:rsidRPr="00A772CA">
        <w:t xml:space="preserve"> настоящих Нормативов</w:t>
      </w:r>
      <w:r w:rsidRPr="00A772CA">
        <w:t>.</w:t>
      </w:r>
    </w:p>
    <w:p w:rsidR="00DA4DA4" w:rsidRPr="00A772CA" w:rsidRDefault="00FE18C5" w:rsidP="003E1686">
      <w:pPr>
        <w:ind w:firstLine="851"/>
        <w:jc w:val="both"/>
        <w:outlineLvl w:val="0"/>
      </w:pPr>
      <w:r w:rsidRPr="00A772CA">
        <w:t>6</w:t>
      </w:r>
      <w:r w:rsidR="00DA4DA4" w:rsidRPr="00A772CA">
        <w:t>.1.</w:t>
      </w:r>
      <w:r w:rsidR="004915BB">
        <w:t>3</w:t>
      </w:r>
      <w:r w:rsidR="00DA4DA4" w:rsidRPr="00A772CA">
        <w:t>. Расчетный показатель жилищной обеспеченности для населенных пунктов</w:t>
      </w:r>
      <w:r w:rsidR="00B36912" w:rsidRPr="00A772CA">
        <w:t>, расположенных в границах</w:t>
      </w:r>
      <w:r w:rsidR="00DA4DA4" w:rsidRPr="00A772CA">
        <w:t xml:space="preserve"> </w:t>
      </w:r>
      <w:r w:rsidR="00B34591">
        <w:t>Тверского</w:t>
      </w:r>
      <w:r w:rsidR="004915BB">
        <w:t xml:space="preserve"> сельского поселения Апшеронского района</w:t>
      </w:r>
      <w:r w:rsidR="00DA4DA4" w:rsidRPr="00A772CA">
        <w:t xml:space="preserve"> принимать:</w:t>
      </w:r>
    </w:p>
    <w:p w:rsidR="00DA4DA4" w:rsidRPr="00857398" w:rsidRDefault="00E77EFB" w:rsidP="003E1686">
      <w:pPr>
        <w:ind w:firstLine="851"/>
        <w:jc w:val="both"/>
        <w:rPr>
          <w:iCs/>
          <w:color w:val="000000"/>
        </w:rPr>
      </w:pPr>
      <w:r w:rsidRPr="00857398">
        <w:rPr>
          <w:iCs/>
        </w:rPr>
        <w:t>–</w:t>
      </w:r>
      <w:r w:rsidR="00DA4DA4" w:rsidRPr="00857398">
        <w:rPr>
          <w:iCs/>
          <w:color w:val="000000"/>
        </w:rPr>
        <w:t xml:space="preserve"> на первый расчетный период (202</w:t>
      </w:r>
      <w:r w:rsidR="00CB678C" w:rsidRPr="00857398">
        <w:rPr>
          <w:iCs/>
          <w:color w:val="000000"/>
        </w:rPr>
        <w:t>7</w:t>
      </w:r>
      <w:r w:rsidR="00DA4DA4" w:rsidRPr="00857398">
        <w:rPr>
          <w:iCs/>
          <w:color w:val="000000"/>
        </w:rPr>
        <w:t xml:space="preserve"> год) – 19,1 м</w:t>
      </w:r>
      <w:proofErr w:type="gramStart"/>
      <w:r w:rsidR="00DA4DA4" w:rsidRPr="00857398">
        <w:rPr>
          <w:iCs/>
          <w:color w:val="000000"/>
        </w:rPr>
        <w:t>2</w:t>
      </w:r>
      <w:proofErr w:type="gramEnd"/>
      <w:r w:rsidR="00DA4DA4" w:rsidRPr="00857398">
        <w:rPr>
          <w:iCs/>
          <w:color w:val="000000"/>
        </w:rPr>
        <w:t>/чел.;</w:t>
      </w:r>
    </w:p>
    <w:p w:rsidR="00DA4DA4" w:rsidRPr="00A772CA" w:rsidRDefault="00E77EFB" w:rsidP="003E1686">
      <w:pPr>
        <w:ind w:firstLine="851"/>
        <w:jc w:val="both"/>
        <w:rPr>
          <w:iCs/>
          <w:color w:val="000000"/>
        </w:rPr>
      </w:pPr>
      <w:r w:rsidRPr="00857398">
        <w:rPr>
          <w:iCs/>
        </w:rPr>
        <w:t>–</w:t>
      </w:r>
      <w:r w:rsidR="00DA4DA4" w:rsidRPr="00857398">
        <w:rPr>
          <w:iCs/>
          <w:color w:val="000000"/>
        </w:rPr>
        <w:t xml:space="preserve"> на второй расчетный период (203</w:t>
      </w:r>
      <w:r w:rsidR="00CB678C" w:rsidRPr="00857398">
        <w:rPr>
          <w:iCs/>
          <w:color w:val="000000"/>
        </w:rPr>
        <w:t>7</w:t>
      </w:r>
      <w:r w:rsidR="00DA4DA4" w:rsidRPr="00857398">
        <w:rPr>
          <w:iCs/>
          <w:color w:val="000000"/>
        </w:rPr>
        <w:t xml:space="preserve"> год) –  22,0 м</w:t>
      </w:r>
      <w:proofErr w:type="gramStart"/>
      <w:r w:rsidR="00DA4DA4" w:rsidRPr="00857398">
        <w:rPr>
          <w:iCs/>
          <w:color w:val="000000"/>
        </w:rPr>
        <w:t>2</w:t>
      </w:r>
      <w:proofErr w:type="gramEnd"/>
      <w:r w:rsidR="00DA4DA4" w:rsidRPr="00857398">
        <w:rPr>
          <w:iCs/>
          <w:color w:val="000000"/>
        </w:rPr>
        <w:t>/чел.</w:t>
      </w:r>
    </w:p>
    <w:p w:rsidR="009D74EC" w:rsidRDefault="009D74EC" w:rsidP="006D7385">
      <w:pPr>
        <w:jc w:val="both"/>
        <w:outlineLvl w:val="0"/>
      </w:pPr>
    </w:p>
    <w:p w:rsidR="00DA4DA4" w:rsidRPr="00A772CA" w:rsidRDefault="00A018F5" w:rsidP="003E1686">
      <w:pPr>
        <w:ind w:firstLine="851"/>
        <w:jc w:val="both"/>
        <w:outlineLvl w:val="0"/>
      </w:pPr>
      <w:r w:rsidRPr="00A772CA">
        <w:t>6.2</w:t>
      </w:r>
      <w:r w:rsidR="00DA4DA4" w:rsidRPr="00A772CA">
        <w:t>. Жилые зоны</w:t>
      </w:r>
    </w:p>
    <w:p w:rsidR="00DA4DA4" w:rsidRPr="00A772CA" w:rsidRDefault="00DA4DA4" w:rsidP="003E1686">
      <w:pPr>
        <w:jc w:val="both"/>
        <w:rPr>
          <w:b/>
        </w:rPr>
      </w:pPr>
    </w:p>
    <w:p w:rsidR="00DA4DA4" w:rsidRPr="00A772CA" w:rsidRDefault="00A018F5" w:rsidP="003E1686">
      <w:pPr>
        <w:ind w:firstLine="851"/>
        <w:jc w:val="both"/>
      </w:pPr>
      <w:r w:rsidRPr="00A772CA">
        <w:t>6</w:t>
      </w:r>
      <w:r w:rsidR="00DA4DA4" w:rsidRPr="00A772CA">
        <w:t>.2.1.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74E10" w:rsidRDefault="00A018F5" w:rsidP="003E1686">
      <w:pPr>
        <w:autoSpaceDE w:val="0"/>
        <w:ind w:firstLine="851"/>
        <w:jc w:val="both"/>
      </w:pPr>
      <w:r w:rsidRPr="00A772CA">
        <w:t>6</w:t>
      </w:r>
      <w:r w:rsidR="00DA4DA4" w:rsidRPr="00A772CA">
        <w:t xml:space="preserve">.2.2. </w:t>
      </w:r>
      <w:r w:rsidR="00D74E10">
        <w:t>В состав жилых зон могут включаться:</w:t>
      </w:r>
    </w:p>
    <w:p w:rsidR="00D74E10" w:rsidRDefault="00D74E10" w:rsidP="003E1686">
      <w:pPr>
        <w:autoSpaceDE w:val="0"/>
        <w:ind w:firstLine="851"/>
        <w:jc w:val="both"/>
      </w:pPr>
      <w:r>
        <w:t xml:space="preserve">зона застройки малоэтажными многоквартирными жилыми домами (не более </w:t>
      </w:r>
      <w:r w:rsidR="0010501A">
        <w:t>3</w:t>
      </w:r>
      <w:r>
        <w:t xml:space="preserve"> этажей, включая </w:t>
      </w:r>
      <w:proofErr w:type="gramStart"/>
      <w:r>
        <w:t>мансардный</w:t>
      </w:r>
      <w:proofErr w:type="gramEnd"/>
      <w:r>
        <w:t>);</w:t>
      </w:r>
    </w:p>
    <w:p w:rsidR="00D74E10" w:rsidRDefault="00D74E10" w:rsidP="003E1686">
      <w:pPr>
        <w:autoSpaceDE w:val="0"/>
        <w:ind w:firstLine="851"/>
        <w:jc w:val="both"/>
      </w:pPr>
      <w:r>
        <w:t xml:space="preserve">зона застройки блокированными жилыми домами (не более 3 этажей) с </w:t>
      </w:r>
      <w:proofErr w:type="spellStart"/>
      <w:r>
        <w:t>приквартирными</w:t>
      </w:r>
      <w:proofErr w:type="spellEnd"/>
      <w:r>
        <w:t xml:space="preserve"> участками;</w:t>
      </w:r>
    </w:p>
    <w:p w:rsidR="00D74E10" w:rsidRDefault="00D74E10" w:rsidP="003E1686">
      <w:pPr>
        <w:autoSpaceDE w:val="0"/>
        <w:ind w:firstLine="851"/>
        <w:jc w:val="both"/>
      </w:pPr>
      <w:r>
        <w:t>зона застройки индивидуальными отдельно стоящими жилыми домами (не более 3 этажей) с приусадебными земельными участками.</w:t>
      </w:r>
    </w:p>
    <w:p w:rsidR="00DA4DA4" w:rsidRPr="00A772CA" w:rsidRDefault="00D74E10" w:rsidP="003E1686">
      <w:pPr>
        <w:autoSpaceDE w:val="0"/>
        <w:ind w:firstLine="851"/>
        <w:jc w:val="both"/>
      </w:pPr>
      <w:proofErr w:type="gramStart"/>
      <w:r w:rsidRPr="00D74E10">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D74E10">
        <w:t xml:space="preserve"> В состав жилых зон могут включаться также территории, предназначенные для ведения садоводства и дачного хозяйства.</w:t>
      </w:r>
    </w:p>
    <w:p w:rsidR="00DA4DA4" w:rsidRPr="00A772CA" w:rsidRDefault="00A018F5" w:rsidP="003E1686">
      <w:pPr>
        <w:autoSpaceDE w:val="0"/>
        <w:ind w:firstLine="851"/>
        <w:jc w:val="both"/>
      </w:pPr>
      <w:r w:rsidRPr="00A772CA">
        <w:t>6</w:t>
      </w:r>
      <w:r w:rsidR="00DA4DA4" w:rsidRPr="00A772CA">
        <w:t>.2.3. В жилых зонах могут располагаться жилые дома коммерческого назначения, которые подразделяются на гостевые и доходные дома.</w:t>
      </w:r>
    </w:p>
    <w:p w:rsidR="00DA4DA4" w:rsidRPr="00A772CA" w:rsidRDefault="00DA4DA4" w:rsidP="003E1686">
      <w:pPr>
        <w:autoSpaceDE w:val="0"/>
        <w:ind w:firstLine="851"/>
        <w:jc w:val="both"/>
      </w:pPr>
      <w:proofErr w:type="gramStart"/>
      <w:r w:rsidRPr="00A772CA">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roofErr w:type="gramEnd"/>
    </w:p>
    <w:p w:rsidR="00DA4DA4" w:rsidRPr="00A772CA" w:rsidRDefault="00DA4DA4" w:rsidP="003E1686">
      <w:pPr>
        <w:autoSpaceDE w:val="0"/>
        <w:ind w:firstLine="851"/>
        <w:jc w:val="both"/>
      </w:pPr>
      <w:r w:rsidRPr="00A772CA">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Участок придомовой территории доходных </w:t>
      </w:r>
      <w:r w:rsidRPr="00A772CA">
        <w:lastRenderedPageBreak/>
        <w:t>домов должен соответствовать требованиям для земельных участков для размещения жилых домов.</w:t>
      </w:r>
    </w:p>
    <w:p w:rsidR="00DA4DA4" w:rsidRPr="00A772CA" w:rsidRDefault="00A018F5" w:rsidP="003E1686">
      <w:pPr>
        <w:ind w:firstLine="851"/>
        <w:jc w:val="both"/>
      </w:pPr>
      <w:r w:rsidRPr="00A772CA">
        <w:t>6</w:t>
      </w:r>
      <w:r w:rsidR="00DA4DA4" w:rsidRPr="00A772CA">
        <w:t>.2.4.  При проектировании жилой зоны расчетную плотность населения рекомендуется принимать:</w:t>
      </w:r>
    </w:p>
    <w:p w:rsidR="00DA4DA4" w:rsidRPr="00A772CA" w:rsidRDefault="00DA4DA4" w:rsidP="003E1686">
      <w:pPr>
        <w:ind w:firstLine="851"/>
        <w:jc w:val="both"/>
        <w:rPr>
          <w:iCs/>
        </w:rPr>
      </w:pPr>
      <w:r w:rsidRPr="00A772CA">
        <w:rPr>
          <w:iCs/>
        </w:rPr>
        <w:t>- для низкоплотной малоэтажной жилой застройки - 25÷50 чел/</w:t>
      </w:r>
      <w:proofErr w:type="gramStart"/>
      <w:r w:rsidRPr="00A772CA">
        <w:rPr>
          <w:iCs/>
        </w:rPr>
        <w:t>га</w:t>
      </w:r>
      <w:proofErr w:type="gramEnd"/>
      <w:r w:rsidRPr="00A772CA">
        <w:rPr>
          <w:iCs/>
        </w:rPr>
        <w:t>.</w:t>
      </w:r>
    </w:p>
    <w:p w:rsidR="00DA4DA4" w:rsidRPr="00A772CA" w:rsidRDefault="00DA4DA4" w:rsidP="003E1686">
      <w:pPr>
        <w:ind w:firstLine="851"/>
        <w:jc w:val="both"/>
        <w:rPr>
          <w:iCs/>
          <w:color w:val="FF0000"/>
        </w:rPr>
      </w:pPr>
      <w:r w:rsidRPr="00A772CA">
        <w:rPr>
          <w:iCs/>
        </w:rPr>
        <w:t>- для среднеплотной малоэтажной жилой застройки - 50÷150 чел/</w:t>
      </w:r>
      <w:proofErr w:type="gramStart"/>
      <w:r w:rsidRPr="00A772CA">
        <w:rPr>
          <w:iCs/>
        </w:rPr>
        <w:t>га</w:t>
      </w:r>
      <w:proofErr w:type="gramEnd"/>
      <w:r w:rsidRPr="00A772CA">
        <w:rPr>
          <w:iCs/>
          <w:color w:val="FF0000"/>
        </w:rPr>
        <w:t>.</w:t>
      </w:r>
    </w:p>
    <w:p w:rsidR="00DA4DA4" w:rsidRPr="00A772CA" w:rsidRDefault="00A018F5" w:rsidP="003E1686">
      <w:pPr>
        <w:ind w:firstLine="851"/>
        <w:jc w:val="both"/>
      </w:pPr>
      <w:r w:rsidRPr="00A772CA">
        <w:t>6</w:t>
      </w:r>
      <w:r w:rsidR="00DA4DA4" w:rsidRPr="00A772CA">
        <w:t xml:space="preserve">.2.5.  Интенсивность использования территории характеризуется плотностью жилой застройки и процентом </w:t>
      </w:r>
      <w:r w:rsidR="00B34591" w:rsidRPr="00A772CA">
        <w:t>застроенной</w:t>
      </w:r>
      <w:r w:rsidR="00DA4DA4" w:rsidRPr="00A772CA">
        <w:t xml:space="preserve"> территории. </w:t>
      </w:r>
    </w:p>
    <w:p w:rsidR="00DA4DA4" w:rsidRPr="00A772CA" w:rsidRDefault="00DA4DA4" w:rsidP="003E1686">
      <w:pPr>
        <w:ind w:firstLine="851"/>
        <w:jc w:val="both"/>
      </w:pPr>
      <w:r w:rsidRPr="00A772CA">
        <w:t xml:space="preserve">Плотность застройки и процент </w:t>
      </w:r>
      <w:r w:rsidR="00B34591" w:rsidRPr="00A772CA">
        <w:t>застроенной</w:t>
      </w:r>
      <w:r w:rsidRPr="00A772CA">
        <w:t xml:space="preserve"> территории жилых зон необходимо принимать в соответствии с градостроительным регламентом, </w:t>
      </w:r>
      <w:r w:rsidR="006D7385">
        <w:t xml:space="preserve">устанавливаемым в правилах землепользования и застройки поселений, </w:t>
      </w:r>
      <w:r w:rsidRPr="00A772CA">
        <w:t>учитывая градостроительную ценность территории, состояние окружающей среды, другие особенности градостроительных условий.</w:t>
      </w:r>
    </w:p>
    <w:p w:rsidR="00DA4DA4" w:rsidRPr="00A772CA" w:rsidRDefault="00A018F5" w:rsidP="003E1686">
      <w:pPr>
        <w:ind w:firstLine="851"/>
        <w:jc w:val="both"/>
      </w:pPr>
      <w:r w:rsidRPr="00A772CA">
        <w:t>6</w:t>
      </w:r>
      <w:r w:rsidR="00DA4DA4" w:rsidRPr="00A772CA">
        <w:t>.2.6.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раздела  «Противопожарные требования» настоящих Нормативов.</w:t>
      </w:r>
    </w:p>
    <w:p w:rsidR="00DA4DA4" w:rsidRPr="00A772CA" w:rsidRDefault="00397BEF" w:rsidP="003E1686">
      <w:pPr>
        <w:ind w:firstLine="851"/>
        <w:jc w:val="both"/>
      </w:pPr>
      <w:r w:rsidRPr="00A772CA">
        <w:t>6</w:t>
      </w:r>
      <w:r w:rsidR="00DA4DA4" w:rsidRPr="00A772CA">
        <w:t xml:space="preserve">.2.7.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632152" w:rsidRPr="00A772CA">
        <w:t>«</w:t>
      </w:r>
      <w:r w:rsidR="00DA4DA4" w:rsidRPr="00A772CA">
        <w:t>Обеспечение доступности объектов социальной инфраструктуры для инвалидов и других маломобильных групп населения</w:t>
      </w:r>
      <w:r w:rsidR="00632152" w:rsidRPr="00A772CA">
        <w:t>»</w:t>
      </w:r>
      <w:r w:rsidR="00DA4DA4" w:rsidRPr="00A772CA">
        <w:t xml:space="preserve"> настоящих Нормативов.</w:t>
      </w:r>
    </w:p>
    <w:p w:rsidR="00DA4DA4" w:rsidRPr="00A772CA" w:rsidRDefault="00397BEF" w:rsidP="003E1686">
      <w:pPr>
        <w:ind w:firstLine="851"/>
        <w:jc w:val="both"/>
      </w:pPr>
      <w:r w:rsidRPr="00A772CA">
        <w:t>6</w:t>
      </w:r>
      <w:r w:rsidR="00DA4DA4" w:rsidRPr="00A772CA">
        <w:t>.2.8.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DA4DA4" w:rsidRPr="00A772CA" w:rsidRDefault="00DA4DA4" w:rsidP="003E1686">
      <w:pPr>
        <w:ind w:firstLine="851"/>
        <w:jc w:val="both"/>
      </w:pPr>
      <w:r w:rsidRPr="00A772CA">
        <w:t>Расчетные показатели жилищной обеспеченности для малоэтажных жилых домов, находящихся в частной собственности, не нормируются.</w:t>
      </w:r>
    </w:p>
    <w:p w:rsidR="00DA4DA4" w:rsidRPr="00A772CA" w:rsidRDefault="00397BEF" w:rsidP="003E1686">
      <w:pPr>
        <w:ind w:firstLine="851"/>
        <w:jc w:val="both"/>
      </w:pPr>
      <w:r w:rsidRPr="00A772CA">
        <w:t>6</w:t>
      </w:r>
      <w:r w:rsidR="00DA4DA4" w:rsidRPr="00A772CA">
        <w:t xml:space="preserve">.2.9.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00DA4DA4" w:rsidRPr="00A772CA">
        <w:t>приквартирного</w:t>
      </w:r>
      <w:proofErr w:type="spellEnd"/>
      <w:r w:rsidR="00DA4DA4" w:rsidRPr="00A772CA">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DA4DA4" w:rsidRPr="00A772CA" w:rsidRDefault="00397BEF" w:rsidP="003E1686">
      <w:pPr>
        <w:ind w:firstLine="851"/>
        <w:jc w:val="both"/>
      </w:pPr>
      <w:r w:rsidRPr="00A772CA">
        <w:t>6</w:t>
      </w:r>
      <w:r w:rsidR="00DA4DA4" w:rsidRPr="00A772CA">
        <w:t>.2.10.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DA4DA4" w:rsidRPr="00A772CA" w:rsidRDefault="00397BEF" w:rsidP="003E1686">
      <w:pPr>
        <w:autoSpaceDE w:val="0"/>
        <w:ind w:firstLine="851"/>
        <w:jc w:val="both"/>
      </w:pPr>
      <w:r w:rsidRPr="00A772CA">
        <w:t>6</w:t>
      </w:r>
      <w:r w:rsidR="00DA4DA4" w:rsidRPr="00A772CA">
        <w:t>2.2.1</w:t>
      </w:r>
      <w:r w:rsidRPr="00A772CA">
        <w:t>1</w:t>
      </w:r>
      <w:r w:rsidR="00DA4DA4" w:rsidRPr="00A772CA">
        <w:t xml:space="preserve">. Предельные размеры земельных участков для индивидуального жилищного строительства и личного подсобного хозяйства в </w:t>
      </w:r>
      <w:r w:rsidR="00440EE4">
        <w:t xml:space="preserve">городских и </w:t>
      </w:r>
      <w:r w:rsidR="00DA4DA4" w:rsidRPr="00A772CA">
        <w:t>сельских поселениях устанавливаются органами местного самоуправления.</w:t>
      </w:r>
    </w:p>
    <w:p w:rsidR="00DA4DA4" w:rsidRPr="00A772CA" w:rsidRDefault="00DA4DA4" w:rsidP="003E1686">
      <w:pPr>
        <w:autoSpaceDE w:val="0"/>
        <w:ind w:firstLine="851"/>
        <w:jc w:val="both"/>
      </w:pPr>
      <w:r w:rsidRPr="00A772CA">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w:t>
      </w:r>
      <w:r w:rsidR="00440EE4">
        <w:t>ами</w:t>
      </w:r>
      <w:r w:rsidRPr="00A772CA">
        <w:t xml:space="preserve"> населенн</w:t>
      </w:r>
      <w:r w:rsidR="00440EE4">
        <w:t>ых</w:t>
      </w:r>
      <w:r w:rsidRPr="00A772CA">
        <w:t xml:space="preserve"> пункт</w:t>
      </w:r>
      <w:r w:rsidR="00440EE4">
        <w:t>ов</w:t>
      </w:r>
      <w:r w:rsidRPr="00A772CA">
        <w:t>,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A4DA4" w:rsidRPr="00A772CA" w:rsidRDefault="00397BEF" w:rsidP="003E1686">
      <w:pPr>
        <w:autoSpaceDE w:val="0"/>
        <w:ind w:firstLine="851"/>
        <w:jc w:val="both"/>
      </w:pPr>
      <w:r w:rsidRPr="00A772CA">
        <w:t>6</w:t>
      </w:r>
      <w:r w:rsidR="00DA4DA4" w:rsidRPr="00A772CA">
        <w:t>.2.1</w:t>
      </w:r>
      <w:r w:rsidRPr="00A772CA">
        <w:t>2</w:t>
      </w:r>
      <w:r w:rsidR="00DA4DA4" w:rsidRPr="00A772CA">
        <w:t>. Расчетную плотность населения на территории населенных пунктов рекомендуется принимать в соответствии с таблицей 3</w:t>
      </w:r>
      <w:r w:rsidR="007A6902" w:rsidRPr="00A772CA">
        <w:t xml:space="preserve"> части </w:t>
      </w:r>
      <w:r w:rsidR="00464D84">
        <w:t>1</w:t>
      </w:r>
      <w:r w:rsidR="007A6902" w:rsidRPr="00A772CA">
        <w:t xml:space="preserve"> нормативов</w:t>
      </w:r>
      <w:r w:rsidR="00DA4DA4" w:rsidRPr="00A772CA">
        <w:t>.</w:t>
      </w:r>
    </w:p>
    <w:p w:rsidR="0000561E" w:rsidRPr="00A772CA" w:rsidRDefault="0000561E" w:rsidP="003E1686">
      <w:pPr>
        <w:pStyle w:val="ConsPlusNonformat"/>
        <w:ind w:firstLine="851"/>
        <w:jc w:val="both"/>
        <w:rPr>
          <w:rFonts w:ascii="Times New Roman" w:hAnsi="Times New Roman" w:cs="Times New Roman"/>
          <w:sz w:val="24"/>
          <w:szCs w:val="24"/>
        </w:rPr>
      </w:pPr>
      <w:r w:rsidRPr="00A772CA">
        <w:rPr>
          <w:rFonts w:ascii="Times New Roman" w:hAnsi="Times New Roman" w:cs="Times New Roman"/>
          <w:sz w:val="24"/>
          <w:szCs w:val="24"/>
        </w:rPr>
        <w:t>6.2.13. Интенсивность использования  территории    населенного пункта определяется коэффициентом застройки (</w:t>
      </w:r>
      <w:proofErr w:type="spellStart"/>
      <w:proofErr w:type="gramStart"/>
      <w:r w:rsidRPr="00A772CA">
        <w:rPr>
          <w:rFonts w:ascii="Times New Roman" w:hAnsi="Times New Roman" w:cs="Times New Roman"/>
          <w:sz w:val="24"/>
          <w:szCs w:val="24"/>
        </w:rPr>
        <w:t>Кз</w:t>
      </w:r>
      <w:proofErr w:type="spellEnd"/>
      <w:proofErr w:type="gramEnd"/>
      <w:r w:rsidRPr="00A772CA">
        <w:rPr>
          <w:rFonts w:ascii="Times New Roman" w:hAnsi="Times New Roman" w:cs="Times New Roman"/>
          <w:sz w:val="24"/>
          <w:szCs w:val="24"/>
        </w:rPr>
        <w:t>) и  коэффициентом плотности застройки (</w:t>
      </w:r>
      <w:proofErr w:type="spellStart"/>
      <w:r w:rsidRPr="00A772CA">
        <w:rPr>
          <w:rFonts w:ascii="Times New Roman" w:hAnsi="Times New Roman" w:cs="Times New Roman"/>
          <w:sz w:val="24"/>
          <w:szCs w:val="24"/>
        </w:rPr>
        <w:t>Кпз</w:t>
      </w:r>
      <w:proofErr w:type="spellEnd"/>
      <w:r w:rsidRPr="00A772CA">
        <w:rPr>
          <w:rFonts w:ascii="Times New Roman" w:hAnsi="Times New Roman" w:cs="Times New Roman"/>
          <w:sz w:val="24"/>
          <w:szCs w:val="24"/>
        </w:rPr>
        <w:t>).</w:t>
      </w:r>
    </w:p>
    <w:p w:rsidR="0000561E" w:rsidRPr="00A772CA" w:rsidRDefault="0000561E" w:rsidP="003E1686">
      <w:pPr>
        <w:pStyle w:val="ConsPlusNonformat"/>
        <w:ind w:firstLine="851"/>
        <w:jc w:val="both"/>
        <w:rPr>
          <w:rFonts w:ascii="Times New Roman" w:hAnsi="Times New Roman" w:cs="Times New Roman"/>
          <w:sz w:val="24"/>
          <w:szCs w:val="24"/>
        </w:rPr>
      </w:pPr>
      <w:r w:rsidRPr="00A772CA">
        <w:rPr>
          <w:rFonts w:ascii="Times New Roman" w:hAnsi="Times New Roman" w:cs="Times New Roman"/>
          <w:sz w:val="24"/>
          <w:szCs w:val="24"/>
        </w:rPr>
        <w:t>Предельно допустимые параметры застройки (</w:t>
      </w:r>
      <w:proofErr w:type="spellStart"/>
      <w:proofErr w:type="gramStart"/>
      <w:r w:rsidRPr="00A772CA">
        <w:rPr>
          <w:rFonts w:ascii="Times New Roman" w:hAnsi="Times New Roman" w:cs="Times New Roman"/>
          <w:sz w:val="24"/>
          <w:szCs w:val="24"/>
        </w:rPr>
        <w:t>Кз</w:t>
      </w:r>
      <w:proofErr w:type="spellEnd"/>
      <w:proofErr w:type="gramEnd"/>
      <w:r w:rsidRPr="00A772CA">
        <w:rPr>
          <w:rFonts w:ascii="Times New Roman" w:hAnsi="Times New Roman" w:cs="Times New Roman"/>
          <w:sz w:val="24"/>
          <w:szCs w:val="24"/>
        </w:rPr>
        <w:t xml:space="preserve"> и </w:t>
      </w:r>
      <w:proofErr w:type="spellStart"/>
      <w:r w:rsidRPr="00A772CA">
        <w:rPr>
          <w:rFonts w:ascii="Times New Roman" w:hAnsi="Times New Roman" w:cs="Times New Roman"/>
          <w:sz w:val="24"/>
          <w:szCs w:val="24"/>
        </w:rPr>
        <w:t>Кпз</w:t>
      </w:r>
      <w:proofErr w:type="spellEnd"/>
      <w:r w:rsidRPr="00A772CA">
        <w:rPr>
          <w:rFonts w:ascii="Times New Roman" w:hAnsi="Times New Roman" w:cs="Times New Roman"/>
          <w:sz w:val="24"/>
          <w:szCs w:val="24"/>
        </w:rPr>
        <w:t>) приведены в таблице 4</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нормативов</w:t>
      </w:r>
      <w:r w:rsidRPr="00A772CA">
        <w:rPr>
          <w:rFonts w:ascii="Times New Roman" w:hAnsi="Times New Roman" w:cs="Times New Roman"/>
          <w:sz w:val="24"/>
          <w:szCs w:val="24"/>
        </w:rPr>
        <w:t>.</w:t>
      </w:r>
    </w:p>
    <w:p w:rsidR="00DA4DA4" w:rsidRPr="00A772CA" w:rsidRDefault="00397BEF" w:rsidP="003E1686">
      <w:pPr>
        <w:autoSpaceDE w:val="0"/>
        <w:ind w:firstLine="851"/>
        <w:jc w:val="both"/>
        <w:rPr>
          <w:color w:val="000000"/>
        </w:rPr>
      </w:pPr>
      <w:r w:rsidRPr="00A772CA">
        <w:t>6</w:t>
      </w:r>
      <w:r w:rsidR="00DA4DA4" w:rsidRPr="00A772CA">
        <w:t>.2.1</w:t>
      </w:r>
      <w:r w:rsidRPr="00A772CA">
        <w:t>4</w:t>
      </w:r>
      <w:r w:rsidR="00DA4DA4" w:rsidRPr="00A772CA">
        <w:t xml:space="preserve">. </w:t>
      </w:r>
      <w:proofErr w:type="gramStart"/>
      <w:r w:rsidR="000509BC" w:rsidRPr="00A772CA">
        <w:t>У</w:t>
      </w:r>
      <w:r w:rsidR="00DA4DA4" w:rsidRPr="00A772CA">
        <w:t xml:space="preserve">садебный, одно-, двухквартирный дом должен отстоять от красной линии улиц не менее чем на 3 м, от красной линии проездов - не менее чем на 3 м. Расстояние от </w:t>
      </w:r>
      <w:r w:rsidR="00DA4DA4" w:rsidRPr="00A772CA">
        <w:lastRenderedPageBreak/>
        <w:t>хозяйственных построек до красных линий улиц и проездов должно быть не менее 3 м.</w:t>
      </w:r>
      <w:r w:rsidR="00DA4DA4" w:rsidRPr="00A772CA">
        <w:rPr>
          <w:color w:val="000000"/>
        </w:rPr>
        <w:t xml:space="preserve"> В районах усадебной застройки гаражи могут размещаться по красной линии жилых улиц (кроме главных улиц) в соответствии со</w:t>
      </w:r>
      <w:proofErr w:type="gramEnd"/>
      <w:r w:rsidR="00DA4DA4" w:rsidRPr="00A772CA">
        <w:rPr>
          <w:color w:val="000000"/>
        </w:rPr>
        <w:t xml:space="preserve"> сложившимися местными традициями при условии устройства не распашных ворот.</w:t>
      </w:r>
    </w:p>
    <w:p w:rsidR="00DA4DA4" w:rsidRPr="00A772CA" w:rsidRDefault="00DA4DA4" w:rsidP="003E1686">
      <w:pPr>
        <w:ind w:firstLine="851"/>
        <w:jc w:val="both"/>
      </w:pPr>
      <w:r w:rsidRPr="00A772CA">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A772CA">
        <w:t>приквартирными</w:t>
      </w:r>
      <w:proofErr w:type="spellEnd"/>
      <w:r w:rsidRPr="00A772CA">
        <w:t xml:space="preserve"> земельными участками.</w:t>
      </w:r>
    </w:p>
    <w:p w:rsidR="00DA4DA4" w:rsidRPr="00A772CA" w:rsidRDefault="00397BEF" w:rsidP="003E1686">
      <w:pPr>
        <w:ind w:firstLine="851"/>
        <w:jc w:val="both"/>
      </w:pPr>
      <w:r w:rsidRPr="00A772CA">
        <w:t>6</w:t>
      </w:r>
      <w:r w:rsidR="00DA4DA4" w:rsidRPr="00A772CA">
        <w:t>.2.1</w:t>
      </w:r>
      <w:r w:rsidRPr="00A772CA">
        <w:t>5</w:t>
      </w:r>
      <w:r w:rsidR="00DA4DA4" w:rsidRPr="00A772CA">
        <w:t xml:space="preserve">. Жилые здания с квартирами в первых этажах следует располагать с отступом от красных линий. </w:t>
      </w:r>
      <w:proofErr w:type="gramStart"/>
      <w:r w:rsidR="00DA4DA4" w:rsidRPr="00A772CA">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A4DA4" w:rsidRPr="00A772CA" w:rsidRDefault="00397BEF" w:rsidP="003E1686">
      <w:pPr>
        <w:autoSpaceDE w:val="0"/>
        <w:ind w:firstLine="851"/>
        <w:jc w:val="both"/>
      </w:pPr>
      <w:r w:rsidRPr="00A772CA">
        <w:t>6</w:t>
      </w:r>
      <w:r w:rsidR="00DA4DA4" w:rsidRPr="00A772CA">
        <w:t>.2.1</w:t>
      </w:r>
      <w:r w:rsidRPr="00A772CA">
        <w:t>6</w:t>
      </w:r>
      <w:r w:rsidR="00DA4DA4" w:rsidRPr="00A772CA">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00DA4DA4" w:rsidRPr="00A772CA">
        <w:t>шумозащищенности</w:t>
      </w:r>
      <w:proofErr w:type="spellEnd"/>
      <w:r w:rsidR="00DA4DA4" w:rsidRPr="00A772CA">
        <w:t xml:space="preserve"> жилых помещений. </w:t>
      </w:r>
    </w:p>
    <w:p w:rsidR="00DA4DA4" w:rsidRPr="00A772CA" w:rsidRDefault="00397BEF" w:rsidP="003E1686">
      <w:pPr>
        <w:autoSpaceDE w:val="0"/>
        <w:ind w:firstLine="851"/>
        <w:jc w:val="both"/>
      </w:pPr>
      <w:r w:rsidRPr="00A772CA">
        <w:t>6</w:t>
      </w:r>
      <w:r w:rsidR="00DA4DA4" w:rsidRPr="00A772CA">
        <w:t>.2.1</w:t>
      </w:r>
      <w:r w:rsidRPr="00A772CA">
        <w:t>7</w:t>
      </w:r>
      <w:r w:rsidR="00DA4DA4" w:rsidRPr="00A772CA">
        <w:t xml:space="preserve">. </w:t>
      </w:r>
      <w:r w:rsidR="00281F96">
        <w:t xml:space="preserve">Вдоль </w:t>
      </w:r>
      <w:r w:rsidR="00281F96" w:rsidRPr="00281F96">
        <w:t>магистральных улиц высокой градо</w:t>
      </w:r>
      <w:r w:rsidR="00281F96">
        <w:t>строительной значимости (</w:t>
      </w:r>
      <w:r w:rsidR="00281F96" w:rsidRPr="00281F96">
        <w:t>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4DA4" w:rsidRPr="00A772CA" w:rsidRDefault="00397BEF" w:rsidP="003E1686">
      <w:pPr>
        <w:ind w:firstLine="851"/>
        <w:jc w:val="both"/>
        <w:rPr>
          <w:iCs/>
        </w:rPr>
      </w:pPr>
      <w:r w:rsidRPr="00A772CA">
        <w:rPr>
          <w:iCs/>
        </w:rPr>
        <w:t>6</w:t>
      </w:r>
      <w:r w:rsidR="00DA4DA4" w:rsidRPr="00A772CA">
        <w:rPr>
          <w:iCs/>
        </w:rPr>
        <w:t>.2.1</w:t>
      </w:r>
      <w:r w:rsidRPr="00A772CA">
        <w:rPr>
          <w:iCs/>
        </w:rPr>
        <w:t>8</w:t>
      </w:r>
      <w:r w:rsidR="00DA4DA4" w:rsidRPr="00A772CA">
        <w:rPr>
          <w:iCs/>
        </w:rPr>
        <w:t>. В жилых зданиях не допускается размещать:</w:t>
      </w:r>
    </w:p>
    <w:p w:rsidR="00DA4DA4" w:rsidRPr="00A772CA" w:rsidRDefault="00E77EFB" w:rsidP="003E1686">
      <w:pPr>
        <w:ind w:firstLine="851"/>
        <w:jc w:val="both"/>
        <w:rPr>
          <w:iCs/>
        </w:rPr>
      </w:pPr>
      <w:r w:rsidRPr="00A772CA">
        <w:rPr>
          <w:iCs/>
        </w:rPr>
        <w:t>–</w:t>
      </w:r>
      <w:r w:rsidR="00DA4DA4" w:rsidRPr="00A772CA">
        <w:rPr>
          <w:iCs/>
        </w:rPr>
        <w:t xml:space="preserve"> встроенные котельные и насосные, за исключением крышных котельных;</w:t>
      </w:r>
    </w:p>
    <w:p w:rsidR="00DA4DA4" w:rsidRPr="00A772CA" w:rsidRDefault="00E77EFB" w:rsidP="003E1686">
      <w:pPr>
        <w:ind w:firstLine="851"/>
        <w:jc w:val="both"/>
        <w:rPr>
          <w:iCs/>
        </w:rPr>
      </w:pPr>
      <w:r w:rsidRPr="00A772CA">
        <w:rPr>
          <w:iCs/>
        </w:rPr>
        <w:t>–</w:t>
      </w:r>
      <w:r w:rsidR="00DA4DA4" w:rsidRPr="00A772CA">
        <w:rPr>
          <w:iCs/>
        </w:rPr>
        <w:t xml:space="preserve"> встроенные трансформаторные подстанции;</w:t>
      </w:r>
    </w:p>
    <w:p w:rsidR="00DA4DA4" w:rsidRPr="00A772CA" w:rsidRDefault="00E77EFB" w:rsidP="003E1686">
      <w:pPr>
        <w:ind w:firstLine="851"/>
        <w:jc w:val="both"/>
        <w:rPr>
          <w:iCs/>
        </w:rPr>
      </w:pPr>
      <w:r w:rsidRPr="00A772CA">
        <w:rPr>
          <w:iCs/>
        </w:rPr>
        <w:t>–</w:t>
      </w:r>
      <w:r w:rsidR="00DA4DA4" w:rsidRPr="00A772CA">
        <w:rPr>
          <w:iCs/>
        </w:rPr>
        <w:t xml:space="preserve">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A4DA4" w:rsidRPr="00B8171C" w:rsidRDefault="00E77EFB" w:rsidP="003E1686">
      <w:pPr>
        <w:ind w:firstLine="851"/>
        <w:jc w:val="both"/>
        <w:rPr>
          <w:iCs/>
        </w:rPr>
      </w:pPr>
      <w:r w:rsidRPr="00B8171C">
        <w:rPr>
          <w:iCs/>
        </w:rPr>
        <w:t>–</w:t>
      </w:r>
      <w:r w:rsidR="00B8171C">
        <w:rPr>
          <w:iCs/>
        </w:rPr>
        <w:t xml:space="preserve"> лечебные учреждения;</w:t>
      </w:r>
    </w:p>
    <w:p w:rsidR="00DA4DA4" w:rsidRPr="00A772CA" w:rsidRDefault="00E77EFB" w:rsidP="003E1686">
      <w:pPr>
        <w:ind w:firstLine="851"/>
        <w:jc w:val="both"/>
        <w:rPr>
          <w:iCs/>
        </w:rPr>
      </w:pPr>
      <w:r w:rsidRPr="00A772CA">
        <w:rPr>
          <w:iCs/>
        </w:rPr>
        <w:t>–</w:t>
      </w:r>
      <w:r w:rsidR="00DA4DA4" w:rsidRPr="00A772CA">
        <w:rPr>
          <w:iCs/>
        </w:rPr>
        <w:t xml:space="preserve"> встроенные столовые, кафе и другие организации общественного питания с количеством посадочных мест более 50;</w:t>
      </w:r>
    </w:p>
    <w:p w:rsidR="00DA4DA4" w:rsidRPr="00A772CA" w:rsidRDefault="00E77EFB" w:rsidP="003E1686">
      <w:pPr>
        <w:ind w:firstLine="851"/>
        <w:jc w:val="both"/>
        <w:rPr>
          <w:iCs/>
        </w:rPr>
      </w:pPr>
      <w:r w:rsidRPr="00A772CA">
        <w:rPr>
          <w:iCs/>
        </w:rPr>
        <w:t>–</w:t>
      </w:r>
      <w:r w:rsidR="00DA4DA4" w:rsidRPr="00A772CA">
        <w:rPr>
          <w:iCs/>
        </w:rPr>
        <w:t xml:space="preserve"> общественные уборные;</w:t>
      </w:r>
    </w:p>
    <w:p w:rsidR="00DA4DA4" w:rsidRPr="00A772CA" w:rsidRDefault="00E77EFB" w:rsidP="003E1686">
      <w:pPr>
        <w:ind w:firstLine="851"/>
        <w:jc w:val="both"/>
        <w:rPr>
          <w:iCs/>
        </w:rPr>
      </w:pPr>
      <w:r w:rsidRPr="00A772CA">
        <w:rPr>
          <w:iCs/>
        </w:rPr>
        <w:t>–</w:t>
      </w:r>
      <w:r w:rsidR="00DA4DA4" w:rsidRPr="00A772CA">
        <w:rPr>
          <w:iCs/>
        </w:rPr>
        <w:t xml:space="preserve"> бюро ритуального обслуживания;</w:t>
      </w:r>
    </w:p>
    <w:p w:rsidR="00DA4DA4" w:rsidRPr="00A772CA" w:rsidRDefault="00E77EFB" w:rsidP="003E1686">
      <w:pPr>
        <w:ind w:firstLine="851"/>
        <w:jc w:val="both"/>
        <w:rPr>
          <w:iCs/>
        </w:rPr>
      </w:pPr>
      <w:r w:rsidRPr="00A772CA">
        <w:rPr>
          <w:iCs/>
        </w:rPr>
        <w:t>–</w:t>
      </w:r>
      <w:r w:rsidR="00DA4DA4" w:rsidRPr="00A772CA">
        <w:rPr>
          <w:iCs/>
        </w:rPr>
        <w:t xml:space="preserve"> магазины, мастерские, пункты и склады с огнеопасными и легковоспламеняющимися материалами;</w:t>
      </w:r>
    </w:p>
    <w:p w:rsidR="00DA4DA4" w:rsidRPr="00A772CA" w:rsidRDefault="00E77EFB" w:rsidP="003E1686">
      <w:pPr>
        <w:ind w:firstLine="851"/>
        <w:jc w:val="both"/>
        <w:rPr>
          <w:iCs/>
        </w:rPr>
      </w:pPr>
      <w:r w:rsidRPr="00A772CA">
        <w:rPr>
          <w:iCs/>
        </w:rPr>
        <w:t>–</w:t>
      </w:r>
      <w:r w:rsidR="00DA4DA4" w:rsidRPr="00A772CA">
        <w:rPr>
          <w:iCs/>
        </w:rPr>
        <w:t xml:space="preserve">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A4DA4" w:rsidRPr="00A772CA" w:rsidRDefault="00E77EFB" w:rsidP="003E1686">
      <w:pPr>
        <w:ind w:firstLine="851"/>
        <w:jc w:val="both"/>
        <w:rPr>
          <w:iCs/>
        </w:rPr>
      </w:pPr>
      <w:r w:rsidRPr="00A772CA">
        <w:rPr>
          <w:iCs/>
        </w:rPr>
        <w:t>–</w:t>
      </w:r>
      <w:r w:rsidR="00DA4DA4" w:rsidRPr="00A772CA">
        <w:rPr>
          <w:iCs/>
        </w:rPr>
        <w:t xml:space="preserve"> специализированные магазины и склады, эксплуатация которых может повлечь загрязнение территории и воздуха жилой застройки;</w:t>
      </w:r>
    </w:p>
    <w:p w:rsidR="00DA4DA4" w:rsidRPr="00A772CA" w:rsidRDefault="00E77EFB" w:rsidP="003E1686">
      <w:pPr>
        <w:ind w:firstLine="851"/>
        <w:jc w:val="both"/>
        <w:rPr>
          <w:iCs/>
        </w:rPr>
      </w:pPr>
      <w:r w:rsidRPr="00A772CA">
        <w:rPr>
          <w:iCs/>
        </w:rPr>
        <w:t>–</w:t>
      </w:r>
      <w:r w:rsidR="00DA4DA4" w:rsidRPr="00A772CA">
        <w:rPr>
          <w:iCs/>
        </w:rPr>
        <w:t xml:space="preserve"> специализированные рыбные магазины;</w:t>
      </w:r>
    </w:p>
    <w:p w:rsidR="00DA4DA4" w:rsidRPr="00A772CA" w:rsidRDefault="00E77EFB" w:rsidP="003E1686">
      <w:pPr>
        <w:ind w:firstLine="851"/>
        <w:jc w:val="both"/>
        <w:rPr>
          <w:iCs/>
        </w:rPr>
      </w:pPr>
      <w:r w:rsidRPr="00A772CA">
        <w:rPr>
          <w:iCs/>
        </w:rPr>
        <w:t>–</w:t>
      </w:r>
      <w:r w:rsidR="00DA4DA4" w:rsidRPr="00A772CA">
        <w:rPr>
          <w:iCs/>
        </w:rPr>
        <w:t xml:space="preserve"> специализированные овощные магазины;</w:t>
      </w:r>
    </w:p>
    <w:p w:rsidR="00DA4DA4" w:rsidRPr="00A772CA" w:rsidRDefault="00E77EFB" w:rsidP="003E1686">
      <w:pPr>
        <w:ind w:firstLine="851"/>
        <w:jc w:val="both"/>
        <w:rPr>
          <w:iCs/>
        </w:rPr>
      </w:pPr>
      <w:r w:rsidRPr="00A772CA">
        <w:rPr>
          <w:iCs/>
        </w:rPr>
        <w:t>–</w:t>
      </w:r>
      <w:r w:rsidR="00DA4DA4" w:rsidRPr="00A772CA">
        <w:rPr>
          <w:iCs/>
        </w:rPr>
        <w:t xml:space="preserve"> бани, сауны, прачечные и химчистки, кроме приемных пунктов;</w:t>
      </w:r>
    </w:p>
    <w:p w:rsidR="00DA4DA4" w:rsidRPr="00A772CA" w:rsidRDefault="00E77EFB" w:rsidP="003E1686">
      <w:pPr>
        <w:ind w:firstLine="851"/>
        <w:jc w:val="both"/>
        <w:rPr>
          <w:iCs/>
        </w:rPr>
      </w:pPr>
      <w:r w:rsidRPr="00A772CA">
        <w:rPr>
          <w:iCs/>
        </w:rPr>
        <w:lastRenderedPageBreak/>
        <w:t>–</w:t>
      </w:r>
      <w:r w:rsidR="00DA4DA4" w:rsidRPr="00A772CA">
        <w:rPr>
          <w:iCs/>
        </w:rPr>
        <w:t xml:space="preserve"> танцевальные, спортивные залы, дискотеки, видеосалоны, за исключением </w:t>
      </w:r>
      <w:proofErr w:type="gramStart"/>
      <w:r w:rsidR="00DA4DA4" w:rsidRPr="00A772CA">
        <w:rPr>
          <w:iCs/>
        </w:rPr>
        <w:t>тренажерных</w:t>
      </w:r>
      <w:proofErr w:type="gramEnd"/>
      <w:r w:rsidR="00DA4DA4" w:rsidRPr="00A772CA">
        <w:rPr>
          <w:iCs/>
        </w:rPr>
        <w:t xml:space="preserve"> и фитнес-залов.</w:t>
      </w:r>
    </w:p>
    <w:p w:rsidR="00DA4DA4" w:rsidRPr="00A772CA" w:rsidRDefault="00DA4DA4" w:rsidP="003E1686">
      <w:pPr>
        <w:ind w:firstLine="851"/>
        <w:jc w:val="both"/>
        <w:rPr>
          <w:iCs/>
        </w:rPr>
      </w:pPr>
      <w:r w:rsidRPr="00A772CA">
        <w:rPr>
          <w:iCs/>
        </w:rPr>
        <w:t>При назначении положительного санитарно-эпидемиологического заключения в жилых зданиях допускается размещать:</w:t>
      </w:r>
    </w:p>
    <w:p w:rsidR="00DA4DA4" w:rsidRPr="00A772CA" w:rsidRDefault="00E77EFB" w:rsidP="003E1686">
      <w:pPr>
        <w:ind w:firstLine="851"/>
        <w:jc w:val="both"/>
        <w:rPr>
          <w:iCs/>
        </w:rPr>
      </w:pPr>
      <w:r w:rsidRPr="00A772CA">
        <w:rPr>
          <w:iCs/>
        </w:rPr>
        <w:t>–</w:t>
      </w:r>
      <w:r w:rsidR="00DA4DA4" w:rsidRPr="00A772CA">
        <w:rPr>
          <w:iCs/>
        </w:rPr>
        <w:t xml:space="preserve"> женские консультации;</w:t>
      </w:r>
    </w:p>
    <w:p w:rsidR="00DA4DA4" w:rsidRPr="00A772CA" w:rsidRDefault="00E77EFB" w:rsidP="003E1686">
      <w:pPr>
        <w:ind w:firstLine="851"/>
        <w:jc w:val="both"/>
        <w:rPr>
          <w:iCs/>
        </w:rPr>
      </w:pPr>
      <w:r w:rsidRPr="00A772CA">
        <w:rPr>
          <w:iCs/>
        </w:rPr>
        <w:t>–</w:t>
      </w:r>
      <w:r w:rsidR="00DA4DA4" w:rsidRPr="00A772CA">
        <w:rPr>
          <w:iCs/>
        </w:rPr>
        <w:t xml:space="preserve"> кабинеты врачей общей практики и частнопрактикующих врачей;</w:t>
      </w:r>
    </w:p>
    <w:p w:rsidR="00DA4DA4" w:rsidRPr="00A772CA" w:rsidRDefault="00E77EFB" w:rsidP="003E1686">
      <w:pPr>
        <w:ind w:firstLine="851"/>
        <w:jc w:val="both"/>
        <w:rPr>
          <w:iCs/>
        </w:rPr>
      </w:pPr>
      <w:r w:rsidRPr="00A772CA">
        <w:rPr>
          <w:iCs/>
        </w:rPr>
        <w:t>–</w:t>
      </w:r>
      <w:r w:rsidR="00DA4DA4" w:rsidRPr="00A772CA">
        <w:rPr>
          <w:iCs/>
        </w:rPr>
        <w:t xml:space="preserve"> лечебно-восстановительные, реабилитационные восстановительные центры;</w:t>
      </w:r>
    </w:p>
    <w:p w:rsidR="00DA4DA4" w:rsidRPr="00A772CA" w:rsidRDefault="00E77EFB" w:rsidP="003E1686">
      <w:pPr>
        <w:ind w:firstLine="851"/>
        <w:jc w:val="both"/>
        <w:rPr>
          <w:iCs/>
        </w:rPr>
      </w:pPr>
      <w:r w:rsidRPr="00A772CA">
        <w:rPr>
          <w:iCs/>
        </w:rPr>
        <w:t>–</w:t>
      </w:r>
      <w:r w:rsidR="00DA4DA4" w:rsidRPr="00A772CA">
        <w:rPr>
          <w:iCs/>
        </w:rPr>
        <w:t xml:space="preserve">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DA4DA4" w:rsidRPr="00A772CA" w:rsidRDefault="00397BEF" w:rsidP="003E1686">
      <w:pPr>
        <w:ind w:firstLine="851"/>
        <w:jc w:val="both"/>
      </w:pPr>
      <w:r w:rsidRPr="00A772CA">
        <w:t>6</w:t>
      </w:r>
      <w:r w:rsidR="00DA4DA4" w:rsidRPr="00A772CA">
        <w:t>.2.</w:t>
      </w:r>
      <w:r w:rsidRPr="00A772CA">
        <w:t>19</w:t>
      </w:r>
      <w:r w:rsidR="00DA4DA4" w:rsidRPr="00A772CA">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A772CA">
        <w:rPr>
          <w:rFonts w:ascii="Times New Roman" w:hAnsi="Times New Roman" w:cs="Times New Roman"/>
          <w:sz w:val="24"/>
          <w:szCs w:val="24"/>
        </w:rPr>
        <w:t>непросматриваемости</w:t>
      </w:r>
      <w:proofErr w:type="spellEnd"/>
      <w:r w:rsidRPr="00A772CA">
        <w:rPr>
          <w:rFonts w:ascii="Times New Roman" w:hAnsi="Times New Roman" w:cs="Times New Roman"/>
          <w:sz w:val="24"/>
          <w:szCs w:val="24"/>
        </w:rPr>
        <w:t xml:space="preserve"> жилых помещений из окна в окно.    </w:t>
      </w:r>
    </w:p>
    <w:p w:rsidR="00DA4DA4" w:rsidRPr="00A772CA" w:rsidRDefault="00397BE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0</w:t>
      </w:r>
      <w:r w:rsidR="00DA4DA4" w:rsidRPr="00A772CA">
        <w:rPr>
          <w:rFonts w:ascii="Times New Roman" w:hAnsi="Times New Roman" w:cs="Times New Roman"/>
          <w:sz w:val="24"/>
          <w:szCs w:val="24"/>
        </w:rPr>
        <w:t>.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DA4DA4"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Расчет площади нормируемых элементов дворовой территории осуществляется в соответствии с рекомендуемыми нормами, приведенными в таблице 5</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нормативов</w:t>
      </w:r>
      <w:r w:rsidRPr="00A772CA">
        <w:rPr>
          <w:rFonts w:ascii="Times New Roman" w:hAnsi="Times New Roman" w:cs="Times New Roman"/>
          <w:sz w:val="24"/>
          <w:szCs w:val="24"/>
        </w:rPr>
        <w:t>.</w:t>
      </w:r>
    </w:p>
    <w:p w:rsidR="00882E05" w:rsidRDefault="00882E05" w:rsidP="00882E05">
      <w:pPr>
        <w:tabs>
          <w:tab w:val="left" w:pos="0"/>
          <w:tab w:val="left" w:pos="1134"/>
        </w:tabs>
        <w:ind w:firstLine="708"/>
        <w:jc w:val="both"/>
        <w:rPr>
          <w:lang w:eastAsia="ru-RU"/>
        </w:rPr>
      </w:pPr>
      <w:r>
        <w:t xml:space="preserve"> </w:t>
      </w:r>
      <w:r w:rsidR="00B0136A">
        <w:t xml:space="preserve"> </w:t>
      </w:r>
      <w:r w:rsidR="00B0136A" w:rsidRPr="00882E05">
        <w:t xml:space="preserve">Многоквартирные жилые дома должны быть оснащены </w:t>
      </w:r>
      <w:r w:rsidRPr="00882E05">
        <w:rPr>
          <w:lang w:eastAsia="ru-RU"/>
        </w:rPr>
        <w:t>спортивны</w:t>
      </w:r>
      <w:r>
        <w:rPr>
          <w:lang w:eastAsia="ru-RU"/>
        </w:rPr>
        <w:t>ми</w:t>
      </w:r>
      <w:r w:rsidRPr="00882E05">
        <w:rPr>
          <w:lang w:eastAsia="ru-RU"/>
        </w:rPr>
        <w:t xml:space="preserve"> площадк</w:t>
      </w:r>
      <w:r>
        <w:rPr>
          <w:lang w:eastAsia="ru-RU"/>
        </w:rPr>
        <w:t>ами</w:t>
      </w:r>
      <w:r w:rsidRPr="00882E05">
        <w:rPr>
          <w:lang w:eastAsia="ru-RU"/>
        </w:rPr>
        <w:t>, видеонаблюдение</w:t>
      </w:r>
      <w:r>
        <w:rPr>
          <w:lang w:eastAsia="ru-RU"/>
        </w:rPr>
        <w:t>м</w:t>
      </w:r>
      <w:r w:rsidRPr="00882E05">
        <w:rPr>
          <w:lang w:eastAsia="ru-RU"/>
        </w:rPr>
        <w:t xml:space="preserve"> с установкой двух устройств  наружного видеонаблюдения: над входом в каждый подъезд для осуществления </w:t>
      </w:r>
      <w:proofErr w:type="gramStart"/>
      <w:r w:rsidRPr="00882E05">
        <w:rPr>
          <w:lang w:eastAsia="ru-RU"/>
        </w:rPr>
        <w:t>контроля за</w:t>
      </w:r>
      <w:proofErr w:type="gramEnd"/>
      <w:r w:rsidRPr="00882E05">
        <w:rPr>
          <w:lang w:eastAsia="ru-RU"/>
        </w:rPr>
        <w:t xml:space="preserve"> входом и выходом из подъезда, и с ш</w:t>
      </w:r>
      <w:r w:rsidRPr="00882E05">
        <w:rPr>
          <w:bCs/>
        </w:rPr>
        <w:t xml:space="preserve">ирокоугольным объективом </w:t>
      </w:r>
      <w:r w:rsidRPr="00882E05">
        <w:t>для контроля за прилегающей территорией в целом</w:t>
      </w:r>
      <w:r>
        <w:rPr>
          <w:lang w:eastAsia="ru-RU"/>
        </w:rPr>
        <w:t>.</w:t>
      </w:r>
    </w:p>
    <w:p w:rsidR="00E84967" w:rsidRDefault="00E84967" w:rsidP="00882E05">
      <w:pPr>
        <w:tabs>
          <w:tab w:val="left" w:pos="0"/>
          <w:tab w:val="left" w:pos="1134"/>
        </w:tabs>
        <w:ind w:firstLine="708"/>
        <w:jc w:val="both"/>
        <w:rPr>
          <w:lang w:eastAsia="ru-RU"/>
        </w:rPr>
      </w:pPr>
    </w:p>
    <w:p w:rsidR="00E84967" w:rsidRDefault="00E84967" w:rsidP="00284EF4">
      <w:pPr>
        <w:tabs>
          <w:tab w:val="left" w:pos="0"/>
          <w:tab w:val="left" w:pos="1134"/>
        </w:tabs>
        <w:ind w:firstLine="708"/>
        <w:jc w:val="both"/>
        <w:rPr>
          <w:lang w:eastAsia="ru-RU"/>
        </w:rPr>
      </w:pPr>
    </w:p>
    <w:p w:rsidR="00E84967" w:rsidRDefault="00E84967" w:rsidP="00284EF4">
      <w:pPr>
        <w:tabs>
          <w:tab w:val="left" w:pos="0"/>
          <w:tab w:val="left" w:pos="1134"/>
        </w:tabs>
        <w:ind w:firstLine="708"/>
        <w:jc w:val="both"/>
        <w:rPr>
          <w:lang w:eastAsia="ru-RU"/>
        </w:rPr>
      </w:pPr>
      <w:r>
        <w:rPr>
          <w:lang w:eastAsia="ru-RU"/>
        </w:rPr>
        <w:t>Требования к проектированию кварталов многоквартирной застройки:</w:t>
      </w:r>
    </w:p>
    <w:p w:rsidR="00284EF4" w:rsidRPr="00284EF4" w:rsidRDefault="00284EF4" w:rsidP="00284EF4">
      <w:pPr>
        <w:tabs>
          <w:tab w:val="left" w:pos="0"/>
          <w:tab w:val="left" w:pos="1134"/>
        </w:tabs>
        <w:ind w:firstLine="708"/>
        <w:jc w:val="both"/>
        <w:rPr>
          <w:lang w:eastAsia="ru-RU"/>
        </w:rPr>
      </w:pPr>
      <w:r w:rsidRPr="00284EF4">
        <w:rPr>
          <w:lang w:eastAsia="ru-RU"/>
        </w:rPr>
        <w:t>а) при строительстве многоквартирных жилых домов до 24 квартир (включительно) – площадка для настольного тенниса с установкой стола, гимнастический городок из 4-5 элементов;</w:t>
      </w:r>
    </w:p>
    <w:p w:rsidR="00DA4DA4" w:rsidRPr="003930C0" w:rsidRDefault="00397BEF" w:rsidP="003E1686">
      <w:pPr>
        <w:pStyle w:val="ConsPlusNormal"/>
        <w:widowControl/>
        <w:ind w:firstLine="851"/>
        <w:jc w:val="both"/>
        <w:rPr>
          <w:rFonts w:ascii="Times New Roman" w:hAnsi="Times New Roman" w:cs="Times New Roman"/>
          <w:color w:val="FF0000"/>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1</w:t>
      </w:r>
      <w:r w:rsidR="00DA4DA4" w:rsidRPr="00A772CA">
        <w:rPr>
          <w:rFonts w:ascii="Times New Roman" w:hAnsi="Times New Roman" w:cs="Times New Roman"/>
          <w:sz w:val="24"/>
          <w:szCs w:val="24"/>
        </w:rPr>
        <w:t>.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w:t>
      </w:r>
      <w:r w:rsidR="00B8171C" w:rsidRPr="00B8171C">
        <w:rPr>
          <w:rFonts w:ascii="Times New Roman" w:hAnsi="Times New Roman" w:cs="Times New Roman"/>
          <w:sz w:val="24"/>
          <w:szCs w:val="24"/>
        </w:rPr>
        <w:t>.</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w:t>
      </w:r>
      <w:r w:rsidR="003161C7" w:rsidRPr="00A772CA">
        <w:rPr>
          <w:rFonts w:ascii="Times New Roman" w:hAnsi="Times New Roman" w:cs="Times New Roman"/>
          <w:sz w:val="24"/>
          <w:szCs w:val="24"/>
        </w:rPr>
        <w:t>«</w:t>
      </w:r>
      <w:r w:rsidRPr="00A772CA">
        <w:rPr>
          <w:rFonts w:ascii="Times New Roman" w:hAnsi="Times New Roman" w:cs="Times New Roman"/>
          <w:sz w:val="24"/>
          <w:szCs w:val="24"/>
        </w:rPr>
        <w:t>Производственная территория</w:t>
      </w:r>
      <w:r w:rsidR="003161C7" w:rsidRPr="00A772CA">
        <w:rPr>
          <w:rFonts w:ascii="Times New Roman" w:hAnsi="Times New Roman" w:cs="Times New Roman"/>
          <w:sz w:val="24"/>
          <w:szCs w:val="24"/>
        </w:rPr>
        <w:t>»</w:t>
      </w:r>
      <w:r w:rsidR="00005708">
        <w:rPr>
          <w:rFonts w:ascii="Times New Roman" w:hAnsi="Times New Roman" w:cs="Times New Roman"/>
          <w:sz w:val="24"/>
          <w:szCs w:val="24"/>
        </w:rPr>
        <w:t>, подраздела</w:t>
      </w:r>
      <w:r w:rsidR="003161C7" w:rsidRPr="00A772CA">
        <w:rPr>
          <w:rFonts w:ascii="Times New Roman" w:hAnsi="Times New Roman" w:cs="Times New Roman"/>
          <w:sz w:val="24"/>
          <w:szCs w:val="24"/>
        </w:rPr>
        <w:t xml:space="preserve"> </w:t>
      </w:r>
      <w:r w:rsidR="00005708">
        <w:rPr>
          <w:rFonts w:ascii="Times New Roman" w:hAnsi="Times New Roman" w:cs="Times New Roman"/>
          <w:sz w:val="24"/>
          <w:szCs w:val="24"/>
        </w:rPr>
        <w:t>«</w:t>
      </w:r>
      <w:r w:rsidR="00005708" w:rsidRPr="00005708">
        <w:rPr>
          <w:rFonts w:ascii="Times New Roman" w:hAnsi="Times New Roman"/>
          <w:sz w:val="24"/>
          <w:szCs w:val="24"/>
        </w:rPr>
        <w:t>Зоны транспортной инфраструктуры</w:t>
      </w:r>
      <w:r w:rsidR="00005708">
        <w:rPr>
          <w:rFonts w:ascii="Times New Roman" w:hAnsi="Times New Roman"/>
          <w:sz w:val="24"/>
          <w:szCs w:val="24"/>
        </w:rPr>
        <w:t>»</w:t>
      </w:r>
      <w:r w:rsidRPr="00A772CA">
        <w:rPr>
          <w:rFonts w:ascii="Times New Roman" w:hAnsi="Times New Roman" w:cs="Times New Roman"/>
          <w:sz w:val="24"/>
          <w:szCs w:val="24"/>
        </w:rPr>
        <w:t xml:space="preserve"> настоящих Нормативов. </w:t>
      </w:r>
    </w:p>
    <w:p w:rsidR="00DA4DA4" w:rsidRPr="00A772CA" w:rsidRDefault="00397BEF"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.2.2</w:t>
      </w:r>
      <w:r w:rsidRPr="00A772CA">
        <w:rPr>
          <w:rFonts w:ascii="Times New Roman" w:hAnsi="Times New Roman" w:cs="Times New Roman"/>
          <w:sz w:val="24"/>
          <w:szCs w:val="24"/>
        </w:rPr>
        <w:t>2</w:t>
      </w:r>
      <w:r w:rsidR="00DA4DA4" w:rsidRPr="00A772CA">
        <w:rPr>
          <w:rFonts w:ascii="Times New Roman" w:hAnsi="Times New Roman" w:cs="Times New Roman"/>
          <w:sz w:val="24"/>
          <w:szCs w:val="24"/>
        </w:rPr>
        <w:t xml:space="preserve">. На территории малоэтажной жилой застройки следует предусматривать 100-процентную обеспеченность </w:t>
      </w:r>
      <w:proofErr w:type="spellStart"/>
      <w:r w:rsidR="00DA4DA4" w:rsidRPr="00A772CA">
        <w:rPr>
          <w:rFonts w:ascii="Times New Roman" w:hAnsi="Times New Roman" w:cs="Times New Roman"/>
          <w:sz w:val="24"/>
          <w:szCs w:val="24"/>
        </w:rPr>
        <w:t>машино</w:t>
      </w:r>
      <w:proofErr w:type="spellEnd"/>
      <w:r w:rsidR="00DA4DA4" w:rsidRPr="00A772CA">
        <w:rPr>
          <w:rFonts w:ascii="Times New Roman" w:hAnsi="Times New Roman" w:cs="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DA4DA4" w:rsidRPr="00A772CA" w:rsidRDefault="00DA4DA4" w:rsidP="003E1686">
      <w:pPr>
        <w:pStyle w:val="ConsPlusNormal"/>
        <w:widowControl/>
        <w:ind w:firstLine="851"/>
        <w:jc w:val="both"/>
        <w:rPr>
          <w:rFonts w:ascii="Times New Roman" w:hAnsi="Times New Roman" w:cs="Times New Roman"/>
          <w:sz w:val="24"/>
          <w:szCs w:val="24"/>
        </w:rPr>
      </w:pPr>
      <w:proofErr w:type="gramStart"/>
      <w:r w:rsidRPr="00A772CA">
        <w:rPr>
          <w:rFonts w:ascii="Times New Roman" w:hAnsi="Times New Roman" w:cs="Times New Roman"/>
          <w:sz w:val="24"/>
          <w:szCs w:val="24"/>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На территории с застройкой жилыми домами с </w:t>
      </w:r>
      <w:proofErr w:type="spellStart"/>
      <w:r w:rsidRPr="00A772CA">
        <w:rPr>
          <w:rFonts w:ascii="Times New Roman" w:hAnsi="Times New Roman" w:cs="Times New Roman"/>
          <w:sz w:val="24"/>
          <w:szCs w:val="24"/>
        </w:rPr>
        <w:t>приквартирными</w:t>
      </w:r>
      <w:proofErr w:type="spellEnd"/>
      <w:r w:rsidRPr="00A772CA">
        <w:rPr>
          <w:rFonts w:ascii="Times New Roman" w:hAnsi="Times New Roman" w:cs="Times New Roman"/>
          <w:sz w:val="24"/>
          <w:szCs w:val="24"/>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DA4DA4" w:rsidRPr="00A772CA" w:rsidRDefault="00397BEF" w:rsidP="003E1686">
      <w:pPr>
        <w:autoSpaceDE w:val="0"/>
        <w:ind w:firstLine="851"/>
        <w:jc w:val="both"/>
      </w:pPr>
      <w:r w:rsidRPr="00A772CA">
        <w:t>6</w:t>
      </w:r>
      <w:r w:rsidR="00DA4DA4" w:rsidRPr="00A772CA">
        <w:t>.2.2</w:t>
      </w:r>
      <w:r w:rsidRPr="00A772CA">
        <w:t>3</w:t>
      </w:r>
      <w:r w:rsidR="00DA4DA4" w:rsidRPr="00A772CA">
        <w:t>.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«Производственная территория» местных нормативов.</w:t>
      </w:r>
    </w:p>
    <w:p w:rsidR="00DA4DA4" w:rsidRPr="00A772CA" w:rsidRDefault="00DA4DA4" w:rsidP="003E1686">
      <w:pPr>
        <w:autoSpaceDE w:val="0"/>
        <w:ind w:firstLine="851"/>
        <w:jc w:val="both"/>
      </w:pPr>
      <w:proofErr w:type="gramStart"/>
      <w:r w:rsidRPr="00A772CA">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A772CA">
        <w:t>периметральной</w:t>
      </w:r>
      <w:proofErr w:type="spellEnd"/>
      <w:r w:rsidRPr="00A772CA">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w:t>
      </w:r>
      <w:proofErr w:type="gramEnd"/>
      <w:r w:rsidRPr="00A772CA">
        <w:t xml:space="preserve"> При этом до остановки общественного транспорта должно быть не менее 20 м.</w:t>
      </w:r>
    </w:p>
    <w:p w:rsidR="00DA4DA4" w:rsidRPr="00A772CA" w:rsidRDefault="00DA4DA4" w:rsidP="003E1686">
      <w:pPr>
        <w:autoSpaceDE w:val="0"/>
        <w:ind w:firstLine="851"/>
        <w:jc w:val="both"/>
      </w:pPr>
      <w:r w:rsidRPr="00A772CA">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A4DA4" w:rsidRPr="00A772CA" w:rsidRDefault="00DA4DA4" w:rsidP="003E1686">
      <w:pPr>
        <w:autoSpaceDE w:val="0"/>
        <w:ind w:firstLine="851"/>
        <w:jc w:val="both"/>
      </w:pPr>
      <w:r w:rsidRPr="00A772CA">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DA4DA4" w:rsidRPr="00A772CA" w:rsidRDefault="00DA4DA4" w:rsidP="003E1686">
      <w:pPr>
        <w:autoSpaceDE w:val="0"/>
        <w:ind w:firstLine="851"/>
        <w:jc w:val="both"/>
      </w:pPr>
      <w:r w:rsidRPr="00A772CA">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DA4DA4" w:rsidRPr="00A772CA" w:rsidRDefault="00DA4DA4" w:rsidP="003E1686">
      <w:pPr>
        <w:autoSpaceDE w:val="0"/>
        <w:ind w:firstLine="851"/>
        <w:jc w:val="both"/>
      </w:pPr>
      <w:r w:rsidRPr="00A772CA">
        <w:t>Протяженность пешеходных подходов:</w:t>
      </w:r>
    </w:p>
    <w:p w:rsidR="00DA4DA4" w:rsidRPr="00A772CA" w:rsidRDefault="00DA4DA4" w:rsidP="003E1686">
      <w:pPr>
        <w:autoSpaceDE w:val="0"/>
        <w:ind w:firstLine="851"/>
        <w:jc w:val="both"/>
      </w:pPr>
      <w:r w:rsidRPr="00A772CA">
        <w:t>до остановочных пунктов общественного транспорта - не более 400 м;</w:t>
      </w:r>
    </w:p>
    <w:p w:rsidR="00DA4DA4" w:rsidRPr="00A772CA" w:rsidRDefault="00DA4DA4" w:rsidP="003E1686">
      <w:pPr>
        <w:autoSpaceDE w:val="0"/>
        <w:ind w:firstLine="851"/>
        <w:jc w:val="both"/>
      </w:pPr>
      <w:r w:rsidRPr="00A772CA">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DA4DA4" w:rsidRPr="00A772CA" w:rsidRDefault="00DA4DA4" w:rsidP="003E1686">
      <w:pPr>
        <w:autoSpaceDE w:val="0"/>
        <w:ind w:firstLine="851"/>
        <w:jc w:val="both"/>
      </w:pPr>
      <w:r w:rsidRPr="00A772CA">
        <w:t>до озелененных территорий общего пользования (сквер, бульвар, сад) - не более 400 м.</w:t>
      </w:r>
    </w:p>
    <w:p w:rsidR="00DA4DA4" w:rsidRPr="00A772CA" w:rsidRDefault="00397BEF" w:rsidP="003E1686">
      <w:pPr>
        <w:autoSpaceDE w:val="0"/>
        <w:ind w:firstLine="851"/>
        <w:jc w:val="both"/>
      </w:pPr>
      <w:r w:rsidRPr="00A772CA">
        <w:t>6</w:t>
      </w:r>
      <w:r w:rsidR="00DA4DA4" w:rsidRPr="00A772CA">
        <w:t>.2.2</w:t>
      </w:r>
      <w:r w:rsidRPr="00A772CA">
        <w:t>4</w:t>
      </w:r>
      <w:r w:rsidR="00DA4DA4" w:rsidRPr="00A772CA">
        <w:t>. Интенсивность использования территории малоэтажной застройки характеризуется показателями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DA4DA4" w:rsidRPr="00A772CA" w:rsidRDefault="00DA4DA4" w:rsidP="003E1686">
      <w:pPr>
        <w:autoSpaceDE w:val="0"/>
        <w:ind w:firstLine="851"/>
        <w:jc w:val="both"/>
      </w:pPr>
      <w:r w:rsidRPr="00A772CA">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6</w:t>
      </w:r>
      <w:r w:rsidR="007A6902" w:rsidRPr="00A772CA">
        <w:t xml:space="preserve"> части </w:t>
      </w:r>
      <w:r w:rsidR="00464D84">
        <w:t>1</w:t>
      </w:r>
      <w:r w:rsidR="007A6902" w:rsidRPr="00A772CA">
        <w:t xml:space="preserve"> нормативов</w:t>
      </w:r>
      <w:r w:rsidRPr="00A772CA">
        <w:t>.</w:t>
      </w:r>
    </w:p>
    <w:p w:rsidR="00DA4DA4" w:rsidRPr="00A772CA" w:rsidRDefault="00397BEF" w:rsidP="003E1686">
      <w:pPr>
        <w:ind w:firstLine="851"/>
        <w:jc w:val="both"/>
      </w:pPr>
      <w:r w:rsidRPr="00A772CA">
        <w:t>6</w:t>
      </w:r>
      <w:r w:rsidR="00DA4DA4" w:rsidRPr="00A772CA">
        <w:t>.2.2</w:t>
      </w:r>
      <w:r w:rsidRPr="00A772CA">
        <w:t>5</w:t>
      </w:r>
      <w:r w:rsidR="00DA4DA4" w:rsidRPr="00A772CA">
        <w:t xml:space="preserve">. На территориях малоэтажной застройки допускается предусматривать на </w:t>
      </w:r>
      <w:proofErr w:type="spellStart"/>
      <w:r w:rsidR="00DA4DA4" w:rsidRPr="00A772CA">
        <w:t>приквартирных</w:t>
      </w:r>
      <w:proofErr w:type="spellEnd"/>
      <w:r w:rsidR="00DA4DA4" w:rsidRPr="00A772CA">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w:t>
      </w:r>
      <w:r w:rsidR="004B36FF" w:rsidRPr="00A772CA">
        <w:t>городских и сельских поселений</w:t>
      </w:r>
      <w:r w:rsidR="00DA4DA4" w:rsidRPr="00A772CA">
        <w:t>.</w:t>
      </w:r>
    </w:p>
    <w:p w:rsidR="00DA4DA4" w:rsidRPr="00A772CA" w:rsidRDefault="00DA4DA4" w:rsidP="003E1686">
      <w:pPr>
        <w:ind w:firstLine="851"/>
        <w:jc w:val="both"/>
      </w:pPr>
      <w:r w:rsidRPr="00A772CA">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4DA4" w:rsidRPr="00857398" w:rsidRDefault="00397BEF" w:rsidP="003E1686">
      <w:pPr>
        <w:ind w:firstLine="851"/>
        <w:jc w:val="both"/>
      </w:pPr>
      <w:r w:rsidRPr="00857398">
        <w:t>6</w:t>
      </w:r>
      <w:r w:rsidR="00DA4DA4" w:rsidRPr="00857398">
        <w:t>.2.2</w:t>
      </w:r>
      <w:r w:rsidRPr="00857398">
        <w:t>6</w:t>
      </w:r>
      <w:r w:rsidR="00DA4DA4" w:rsidRPr="00857398">
        <w:t xml:space="preserve">. До границы соседнего </w:t>
      </w:r>
      <w:proofErr w:type="spellStart"/>
      <w:r w:rsidR="00DA4DA4" w:rsidRPr="00857398">
        <w:t>приквартирного</w:t>
      </w:r>
      <w:proofErr w:type="spellEnd"/>
      <w:r w:rsidR="00DA4DA4" w:rsidRPr="00857398">
        <w:t xml:space="preserve"> участка расстояния по санитарно-бытовым условиям должны быть не менее:</w:t>
      </w:r>
    </w:p>
    <w:p w:rsidR="00DA4DA4" w:rsidRPr="00857398" w:rsidRDefault="00DA4DA4" w:rsidP="003E1686">
      <w:pPr>
        <w:ind w:firstLine="851"/>
        <w:jc w:val="both"/>
      </w:pPr>
      <w:r w:rsidRPr="00857398">
        <w:t>1) от усадебного одно-, двухквартирного и блокированного дома - 3 м;</w:t>
      </w:r>
    </w:p>
    <w:p w:rsidR="00DA4DA4" w:rsidRPr="00857398" w:rsidRDefault="00DA4DA4" w:rsidP="003E1686">
      <w:pPr>
        <w:ind w:firstLine="851"/>
        <w:jc w:val="both"/>
      </w:pPr>
      <w:r w:rsidRPr="00857398">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A4DA4" w:rsidRPr="00857398" w:rsidRDefault="00DA4DA4" w:rsidP="003E1686">
      <w:pPr>
        <w:ind w:firstLine="851"/>
        <w:jc w:val="both"/>
      </w:pPr>
      <w:r w:rsidRPr="00857398">
        <w:t>1,0 м - для одноэтажного жилого дома;</w:t>
      </w:r>
    </w:p>
    <w:p w:rsidR="00DA4DA4" w:rsidRPr="00857398" w:rsidRDefault="00DA4DA4" w:rsidP="003E1686">
      <w:pPr>
        <w:ind w:firstLine="851"/>
        <w:jc w:val="both"/>
      </w:pPr>
      <w:r w:rsidRPr="00857398">
        <w:t>1,5 м - для двухэтажного жилого дома;</w:t>
      </w:r>
    </w:p>
    <w:p w:rsidR="00DA4DA4" w:rsidRPr="00857398" w:rsidRDefault="00DA4DA4" w:rsidP="003E1686">
      <w:pPr>
        <w:ind w:firstLine="851"/>
        <w:jc w:val="both"/>
      </w:pPr>
      <w:r w:rsidRPr="00857398">
        <w:t>2,0 м - для трехэтажного жилого дома;</w:t>
      </w:r>
    </w:p>
    <w:p w:rsidR="00DA4DA4" w:rsidRPr="00857398" w:rsidRDefault="00DA4DA4" w:rsidP="003E1686">
      <w:pPr>
        <w:ind w:firstLine="851"/>
        <w:jc w:val="both"/>
      </w:pPr>
      <w:r w:rsidRPr="00857398">
        <w:t>3) от постройки для содержания скота и птицы - 4 м;</w:t>
      </w:r>
    </w:p>
    <w:p w:rsidR="00DA4DA4" w:rsidRPr="00857398" w:rsidRDefault="00DA4DA4" w:rsidP="003E1686">
      <w:pPr>
        <w:ind w:firstLine="851"/>
        <w:jc w:val="both"/>
      </w:pPr>
      <w:r w:rsidRPr="00857398">
        <w:t>4) от других построек (баня, гараж и другие) - 1 м;</w:t>
      </w:r>
    </w:p>
    <w:p w:rsidR="00DA4DA4" w:rsidRPr="00857398" w:rsidRDefault="00DA4DA4" w:rsidP="003E1686">
      <w:pPr>
        <w:ind w:firstLine="851"/>
        <w:jc w:val="both"/>
      </w:pPr>
      <w:r w:rsidRPr="00857398">
        <w:t>5) от стволов высокорослых деревьев - 4 м;</w:t>
      </w:r>
    </w:p>
    <w:p w:rsidR="00DA4DA4" w:rsidRPr="00857398" w:rsidRDefault="00DA4DA4" w:rsidP="003E1686">
      <w:pPr>
        <w:ind w:firstLine="851"/>
        <w:jc w:val="both"/>
      </w:pPr>
      <w:r w:rsidRPr="00857398">
        <w:t>6) от стволов среднерослых деревьев - 2 м;</w:t>
      </w:r>
    </w:p>
    <w:p w:rsidR="00DA4DA4" w:rsidRPr="00A772CA" w:rsidRDefault="00DA4DA4" w:rsidP="003E1686">
      <w:pPr>
        <w:ind w:firstLine="851"/>
        <w:jc w:val="both"/>
      </w:pPr>
      <w:r w:rsidRPr="00857398">
        <w:t>7) от кустарника - 1 м.</w:t>
      </w:r>
    </w:p>
    <w:p w:rsidR="00DA4DA4" w:rsidRPr="00A772CA" w:rsidRDefault="00397BEF" w:rsidP="003E1686">
      <w:pPr>
        <w:ind w:firstLine="851"/>
        <w:jc w:val="both"/>
      </w:pPr>
      <w:r w:rsidRPr="00A772CA">
        <w:t>6</w:t>
      </w:r>
      <w:r w:rsidR="00DA4DA4" w:rsidRPr="00A772CA">
        <w:t>.2.2</w:t>
      </w:r>
      <w:r w:rsidRPr="00A772CA">
        <w:t>7</w:t>
      </w:r>
      <w:r w:rsidR="00DA4DA4" w:rsidRPr="00A772CA">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A4DA4" w:rsidRPr="00A772CA" w:rsidRDefault="00397BEF" w:rsidP="003E1686">
      <w:pPr>
        <w:ind w:firstLine="851"/>
        <w:jc w:val="both"/>
      </w:pPr>
      <w:r w:rsidRPr="00A772CA">
        <w:t>6</w:t>
      </w:r>
      <w:r w:rsidR="00DA4DA4" w:rsidRPr="00A772CA">
        <w:t>.2.2</w:t>
      </w:r>
      <w:r w:rsidRPr="00A772CA">
        <w:t>8</w:t>
      </w:r>
      <w:r w:rsidR="00DA4DA4" w:rsidRPr="00A772CA">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A4DA4" w:rsidRPr="00A772CA" w:rsidRDefault="00397BEF" w:rsidP="003E1686">
      <w:pPr>
        <w:ind w:firstLine="851"/>
        <w:jc w:val="both"/>
      </w:pPr>
      <w:r w:rsidRPr="00A772CA">
        <w:t>6</w:t>
      </w:r>
      <w:r w:rsidR="00DA4DA4" w:rsidRPr="00A772CA">
        <w:t>.2.</w:t>
      </w:r>
      <w:r w:rsidRPr="00A772CA">
        <w:t>29</w:t>
      </w:r>
      <w:r w:rsidR="00DA4DA4" w:rsidRPr="00A772CA">
        <w:t>.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DA4DA4" w:rsidRPr="00A772CA" w:rsidRDefault="00397BEF" w:rsidP="003E1686">
      <w:pPr>
        <w:ind w:firstLine="851"/>
        <w:jc w:val="both"/>
      </w:pPr>
      <w:r w:rsidRPr="00A772CA">
        <w:t>6</w:t>
      </w:r>
      <w:r w:rsidR="00DA4DA4" w:rsidRPr="00A772CA">
        <w:t>.2.3</w:t>
      </w:r>
      <w:r w:rsidRPr="00A772CA">
        <w:t>0</w:t>
      </w:r>
      <w:r w:rsidR="00DA4DA4" w:rsidRPr="00A772CA">
        <w:t xml:space="preserve">.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00DA4DA4" w:rsidRPr="00A772CA">
        <w:t>менее указанных</w:t>
      </w:r>
      <w:proofErr w:type="gramEnd"/>
      <w:r w:rsidR="00DA4DA4" w:rsidRPr="00A772CA">
        <w:t xml:space="preserve"> в таблице 7</w:t>
      </w:r>
      <w:r w:rsidR="007A6902" w:rsidRPr="00A772CA">
        <w:t xml:space="preserve"> части </w:t>
      </w:r>
      <w:r w:rsidR="00464D84">
        <w:t>1</w:t>
      </w:r>
      <w:r w:rsidR="007A6902" w:rsidRPr="00A772CA">
        <w:t xml:space="preserve"> настоящих Нормативов</w:t>
      </w:r>
      <w:r w:rsidR="00DA4DA4" w:rsidRPr="00A772CA">
        <w:t>.</w:t>
      </w:r>
    </w:p>
    <w:p w:rsidR="00DA4DA4" w:rsidRPr="00A772CA" w:rsidRDefault="00397BEF" w:rsidP="003E1686">
      <w:pPr>
        <w:ind w:firstLine="851"/>
        <w:jc w:val="both"/>
      </w:pPr>
      <w:r w:rsidRPr="00A772CA">
        <w:t>6</w:t>
      </w:r>
      <w:r w:rsidR="00DA4DA4" w:rsidRPr="00A772CA">
        <w:t>.2.3</w:t>
      </w:r>
      <w:r w:rsidRPr="00A772CA">
        <w:t>1</w:t>
      </w:r>
      <w:r w:rsidR="00DA4DA4" w:rsidRPr="00A772CA">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A4DA4" w:rsidRPr="00A772CA" w:rsidRDefault="00397BEF" w:rsidP="003E1686">
      <w:pPr>
        <w:ind w:firstLine="851"/>
        <w:jc w:val="both"/>
      </w:pPr>
      <w:r w:rsidRPr="00A772CA">
        <w:t>6</w:t>
      </w:r>
      <w:r w:rsidR="00DA4DA4" w:rsidRPr="00A772CA">
        <w:t>.2.3</w:t>
      </w:r>
      <w:r w:rsidRPr="00A772CA">
        <w:t>2</w:t>
      </w:r>
      <w:r w:rsidR="00DA4DA4" w:rsidRPr="00A772CA">
        <w:t>. Высоту и конструкции ограждения земельных участков индивидуальных жилых домов принимать с учетом соблюдения эстетических требований.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DA4DA4" w:rsidRPr="00A772CA" w:rsidRDefault="00397BEF" w:rsidP="003E1686">
      <w:pPr>
        <w:ind w:firstLine="851"/>
        <w:jc w:val="both"/>
      </w:pPr>
      <w:r w:rsidRPr="00A772CA">
        <w:t>6</w:t>
      </w:r>
      <w:r w:rsidR="00DA4DA4" w:rsidRPr="00A772CA">
        <w:t>.2.3</w:t>
      </w:r>
      <w:r w:rsidR="00276E0D" w:rsidRPr="00A772CA">
        <w:t>3</w:t>
      </w:r>
      <w:r w:rsidR="00DA4DA4" w:rsidRPr="00A772CA">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DA4DA4" w:rsidRPr="00A772CA" w:rsidRDefault="00DA4DA4" w:rsidP="003E1686">
      <w:pPr>
        <w:ind w:firstLine="851"/>
        <w:jc w:val="both"/>
      </w:pPr>
      <w:r w:rsidRPr="00A772CA">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DA4DA4" w:rsidRPr="00A772CA" w:rsidRDefault="00276E0D" w:rsidP="003E1686">
      <w:pPr>
        <w:ind w:firstLine="851"/>
        <w:jc w:val="both"/>
      </w:pPr>
      <w:r w:rsidRPr="00A772CA">
        <w:lastRenderedPageBreak/>
        <w:t>6</w:t>
      </w:r>
      <w:r w:rsidR="00DA4DA4" w:rsidRPr="00A772CA">
        <w:t>.2.3</w:t>
      </w:r>
      <w:r w:rsidRPr="00A772CA">
        <w:t>4</w:t>
      </w:r>
      <w:r w:rsidR="00DA4DA4" w:rsidRPr="00A772CA">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DA4DA4" w:rsidRPr="00A772CA" w:rsidRDefault="00276E0D" w:rsidP="003E1686">
      <w:pPr>
        <w:ind w:firstLine="851"/>
        <w:jc w:val="both"/>
      </w:pPr>
      <w:r w:rsidRPr="00A772CA">
        <w:t>6</w:t>
      </w:r>
      <w:r w:rsidR="00DA4DA4" w:rsidRPr="00A772CA">
        <w:t>.2.3</w:t>
      </w:r>
      <w:r w:rsidRPr="00A772CA">
        <w:t>5</w:t>
      </w:r>
      <w:r w:rsidR="00DA4DA4" w:rsidRPr="00A772CA">
        <w:t>. Расстояние от площадок с контейнерами до границ участков жилых домов, детских учреждений должно быть не менее 50 м и не более      100 м.</w:t>
      </w:r>
    </w:p>
    <w:p w:rsidR="00DA4DA4" w:rsidRPr="00A772CA" w:rsidRDefault="00276E0D"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.2.3</w:t>
      </w:r>
      <w:r w:rsidRPr="00A772CA">
        <w:rPr>
          <w:rFonts w:ascii="Times New Roman" w:hAnsi="Times New Roman" w:cs="Times New Roman"/>
          <w:sz w:val="24"/>
          <w:szCs w:val="24"/>
        </w:rPr>
        <w:t>6</w:t>
      </w:r>
      <w:r w:rsidR="00DA4DA4" w:rsidRPr="00A772CA">
        <w:rPr>
          <w:rFonts w:ascii="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DA4DA4" w:rsidRPr="00A772CA" w:rsidRDefault="00276E0D"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6</w:t>
      </w:r>
      <w:r w:rsidR="00DA4DA4" w:rsidRPr="00A772CA">
        <w:rPr>
          <w:rFonts w:ascii="Times New Roman" w:hAnsi="Times New Roman" w:cs="Times New Roman"/>
          <w:sz w:val="24"/>
          <w:szCs w:val="24"/>
        </w:rPr>
        <w:t>.2.3</w:t>
      </w:r>
      <w:r w:rsidRPr="00A772CA">
        <w:rPr>
          <w:rFonts w:ascii="Times New Roman" w:hAnsi="Times New Roman" w:cs="Times New Roman"/>
          <w:sz w:val="24"/>
          <w:szCs w:val="24"/>
        </w:rPr>
        <w:t>7</w:t>
      </w:r>
      <w:r w:rsidR="00DA4DA4" w:rsidRPr="00A772CA">
        <w:rPr>
          <w:rFonts w:ascii="Times New Roman" w:hAnsi="Times New Roman" w:cs="Times New Roman"/>
          <w:sz w:val="24"/>
          <w:szCs w:val="24"/>
        </w:rPr>
        <w:t>. Тип и максимально допустимые размеры земельных участков, предоставляемых гражданам для индивидуального жилищного строительства и личного подсобного хозяйства в малоэтажной жилой застройке, приведены в таблице 8</w:t>
      </w:r>
      <w:r w:rsidR="007A6902" w:rsidRPr="00A772CA">
        <w:rPr>
          <w:rFonts w:ascii="Times New Roman" w:hAnsi="Times New Roman" w:cs="Times New Roman"/>
          <w:sz w:val="24"/>
          <w:szCs w:val="24"/>
        </w:rPr>
        <w:t xml:space="preserve"> части </w:t>
      </w:r>
      <w:r w:rsidR="00464D84">
        <w:rPr>
          <w:rFonts w:ascii="Times New Roman" w:hAnsi="Times New Roman" w:cs="Times New Roman"/>
          <w:sz w:val="24"/>
          <w:szCs w:val="24"/>
        </w:rPr>
        <w:t>1</w:t>
      </w:r>
      <w:r w:rsidR="007A6902" w:rsidRPr="00A772CA">
        <w:rPr>
          <w:rFonts w:ascii="Times New Roman" w:hAnsi="Times New Roman" w:cs="Times New Roman"/>
          <w:sz w:val="24"/>
          <w:szCs w:val="24"/>
        </w:rPr>
        <w:t xml:space="preserve"> настоящих Нормативов</w:t>
      </w:r>
      <w:r w:rsidR="00DA4DA4" w:rsidRPr="00A772CA">
        <w:rPr>
          <w:rFonts w:ascii="Times New Roman" w:hAnsi="Times New Roman" w:cs="Times New Roman"/>
          <w:sz w:val="24"/>
          <w:szCs w:val="24"/>
        </w:rPr>
        <w:t>.</w:t>
      </w:r>
    </w:p>
    <w:p w:rsidR="00DA4DA4" w:rsidRPr="00A772CA" w:rsidRDefault="00DA4DA4" w:rsidP="003E1686">
      <w:pPr>
        <w:pStyle w:val="ConsPlusNormal"/>
        <w:widowControl/>
        <w:ind w:firstLine="0"/>
        <w:jc w:val="center"/>
        <w:rPr>
          <w:rFonts w:ascii="Times New Roman" w:hAnsi="Times New Roman" w:cs="Times New Roman"/>
          <w:sz w:val="24"/>
          <w:szCs w:val="24"/>
        </w:rPr>
      </w:pPr>
    </w:p>
    <w:p w:rsidR="00DA0F06" w:rsidRPr="00BD393F" w:rsidRDefault="00DA0F06" w:rsidP="003E1686">
      <w:pPr>
        <w:ind w:firstLine="851"/>
        <w:jc w:val="both"/>
        <w:outlineLvl w:val="0"/>
      </w:pPr>
      <w:r w:rsidRPr="00DA0F06">
        <w:t>6.3. Общественно-деловые зоны.</w:t>
      </w:r>
    </w:p>
    <w:p w:rsidR="00DA0F06" w:rsidRPr="00BD393F" w:rsidRDefault="00DA0F06" w:rsidP="003E1686">
      <w:pPr>
        <w:jc w:val="both"/>
      </w:pPr>
    </w:p>
    <w:p w:rsidR="00DA4DA4" w:rsidRPr="00A772CA" w:rsidRDefault="00276E0D" w:rsidP="003E1686">
      <w:pPr>
        <w:ind w:firstLine="851"/>
        <w:jc w:val="both"/>
      </w:pPr>
      <w:r w:rsidRPr="00A772CA">
        <w:t>6</w:t>
      </w:r>
      <w:r w:rsidR="00DA4DA4" w:rsidRPr="00A772CA">
        <w:t>.3.1.</w:t>
      </w:r>
      <w:r w:rsidR="00802DE4" w:rsidRPr="00A772CA">
        <w:t xml:space="preserve"> </w:t>
      </w:r>
      <w:proofErr w:type="gramStart"/>
      <w:r w:rsidR="00DA4DA4" w:rsidRPr="00A772CA">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DA4DA4" w:rsidRPr="00A772CA" w:rsidRDefault="00276E0D" w:rsidP="003E1686">
      <w:pPr>
        <w:ind w:firstLine="851"/>
        <w:jc w:val="both"/>
        <w:outlineLvl w:val="0"/>
      </w:pPr>
      <w:r w:rsidRPr="00A772CA">
        <w:t>6</w:t>
      </w:r>
      <w:r w:rsidR="00DA4DA4" w:rsidRPr="00A772CA">
        <w:t>.3.</w:t>
      </w:r>
      <w:r w:rsidR="00B8171C">
        <w:t>2</w:t>
      </w:r>
      <w:r w:rsidR="00DA4DA4" w:rsidRPr="00A772CA">
        <w:t>.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DA4DA4" w:rsidRPr="00A772CA" w:rsidRDefault="00276E0D" w:rsidP="003E1686">
      <w:pPr>
        <w:ind w:firstLine="851"/>
        <w:jc w:val="both"/>
        <w:outlineLvl w:val="0"/>
      </w:pPr>
      <w:r w:rsidRPr="00A772CA">
        <w:t>6</w:t>
      </w:r>
      <w:r w:rsidR="00DA4DA4" w:rsidRPr="00A772CA">
        <w:t>.3.</w:t>
      </w:r>
      <w:r w:rsidR="00B8171C">
        <w:t>3</w:t>
      </w:r>
      <w:r w:rsidR="00DA4DA4" w:rsidRPr="00A772CA">
        <w:t>. В общественно – деловых зонах допускается размещать производственные предприятия, площадью не более 200 м</w:t>
      </w:r>
      <w:proofErr w:type="gramStart"/>
      <w:r w:rsidR="00DA4DA4" w:rsidRPr="00A772CA">
        <w:t>2</w:t>
      </w:r>
      <w:proofErr w:type="gramEnd"/>
      <w:r w:rsidR="00DA4DA4" w:rsidRPr="00A772CA">
        <w:t xml:space="preserve">, находящиеся во встроенных, и встроено – пристроенных помещениях, экологически безопасные и не имеющие санитарно – защитных зон. </w:t>
      </w:r>
    </w:p>
    <w:p w:rsidR="00DA4DA4" w:rsidRPr="00A772CA" w:rsidRDefault="00276E0D" w:rsidP="003E1686">
      <w:pPr>
        <w:ind w:firstLine="851"/>
        <w:jc w:val="both"/>
        <w:outlineLvl w:val="0"/>
      </w:pPr>
      <w:r w:rsidRPr="00A772CA">
        <w:t>6</w:t>
      </w:r>
      <w:r w:rsidR="00DA4DA4" w:rsidRPr="00A772CA">
        <w:t>.3.</w:t>
      </w:r>
      <w:r w:rsidR="00B8171C">
        <w:t>4</w:t>
      </w:r>
      <w:r w:rsidR="00DA4DA4" w:rsidRPr="00A772CA">
        <w:t>.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1 к настоящим Нормативам.</w:t>
      </w:r>
    </w:p>
    <w:p w:rsidR="00DA4DA4" w:rsidRDefault="00DA4DA4" w:rsidP="003E1686">
      <w:pPr>
        <w:ind w:firstLine="851"/>
        <w:jc w:val="both"/>
      </w:pPr>
      <w:r w:rsidRPr="00A772CA">
        <w:t xml:space="preserve">Для объектов, не указанных в приложении  1, расчетные данные следует устанавливать по заданию на проектирование. </w:t>
      </w:r>
    </w:p>
    <w:p w:rsidR="00B8171C" w:rsidRPr="00A772CA" w:rsidRDefault="00B8171C" w:rsidP="003E1686">
      <w:pPr>
        <w:ind w:firstLine="851"/>
        <w:jc w:val="both"/>
      </w:pPr>
      <w:r>
        <w:t>6.3.5. Предельные параметры</w:t>
      </w:r>
      <w:r w:rsidR="003C4269">
        <w:t xml:space="preserve"> застройки участков </w:t>
      </w:r>
      <w:r w:rsidR="003C4269" w:rsidRPr="00A772CA">
        <w:t>общественно-деловой зоны</w:t>
      </w:r>
      <w:r w:rsidR="003C4269">
        <w:t xml:space="preserve"> устанавливаются регламентами в правилах землепользования и застройки поселений.</w:t>
      </w:r>
    </w:p>
    <w:p w:rsidR="00DA4DA4" w:rsidRPr="00A772CA" w:rsidRDefault="00276E0D" w:rsidP="003E1686">
      <w:pPr>
        <w:ind w:firstLine="851"/>
        <w:jc w:val="both"/>
        <w:outlineLvl w:val="0"/>
      </w:pPr>
      <w:r w:rsidRPr="00A772CA">
        <w:t>6</w:t>
      </w:r>
      <w:r w:rsidR="00DA4DA4" w:rsidRPr="00A772CA">
        <w:t>.3.</w:t>
      </w:r>
      <w:r w:rsidR="003C4269">
        <w:t>6</w:t>
      </w:r>
      <w:r w:rsidR="00DA4DA4" w:rsidRPr="00A772CA">
        <w:t>. Интенсивность использования территории общественно-деловой зоны характеризуется плотностью застройки (тыс. кв. м/</w:t>
      </w:r>
      <w:proofErr w:type="gramStart"/>
      <w:r w:rsidR="00DA4DA4" w:rsidRPr="00A772CA">
        <w:t>га</w:t>
      </w:r>
      <w:proofErr w:type="gramEnd"/>
      <w:r w:rsidR="00DA4DA4" w:rsidRPr="00A772CA">
        <w:t xml:space="preserve">) и процентом </w:t>
      </w:r>
      <w:proofErr w:type="spellStart"/>
      <w:r w:rsidR="00DA4DA4" w:rsidRPr="00A772CA">
        <w:t>застроенности</w:t>
      </w:r>
      <w:proofErr w:type="spellEnd"/>
      <w:r w:rsidR="00DA4DA4" w:rsidRPr="00A772CA">
        <w:t xml:space="preserve"> территории.</w:t>
      </w:r>
    </w:p>
    <w:p w:rsidR="00DA4DA4" w:rsidRPr="00A772CA" w:rsidRDefault="00DA4DA4" w:rsidP="003E1686">
      <w:pPr>
        <w:ind w:firstLine="851"/>
        <w:jc w:val="both"/>
      </w:pPr>
      <w:r w:rsidRPr="00A772CA">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DA4DA4" w:rsidRPr="00A772CA" w:rsidRDefault="00276E0D" w:rsidP="003E1686">
      <w:pPr>
        <w:ind w:firstLine="851"/>
        <w:jc w:val="both"/>
        <w:outlineLvl w:val="0"/>
      </w:pPr>
      <w:r w:rsidRPr="00A772CA">
        <w:t>6</w:t>
      </w:r>
      <w:r w:rsidR="00DA4DA4" w:rsidRPr="00A772CA">
        <w:t>.3.</w:t>
      </w:r>
      <w:r w:rsidR="003C4269">
        <w:t>7</w:t>
      </w:r>
      <w:r w:rsidR="00DA4DA4" w:rsidRPr="00A772CA">
        <w:t>. Размер земельного участка, предоставляемого для зданий общественно-деловой зоны, определяется по нормативам, приведенным в приложении 1 к настоящим Нормативам, или по заданию на проектирование.</w:t>
      </w:r>
    </w:p>
    <w:p w:rsidR="00DA4DA4" w:rsidRPr="00A772CA" w:rsidRDefault="00276E0D" w:rsidP="003E1686">
      <w:pPr>
        <w:ind w:firstLine="851"/>
        <w:jc w:val="both"/>
        <w:outlineLvl w:val="0"/>
      </w:pPr>
      <w:r w:rsidRPr="00A772CA">
        <w:t>6</w:t>
      </w:r>
      <w:r w:rsidR="00DA4DA4" w:rsidRPr="00A772CA">
        <w:t>.3.</w:t>
      </w:r>
      <w:r w:rsidR="003C4269">
        <w:t>8</w:t>
      </w:r>
      <w:r w:rsidR="00DA4DA4" w:rsidRPr="00A772CA">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A4DA4" w:rsidRPr="00A772CA" w:rsidRDefault="00276E0D" w:rsidP="003E1686">
      <w:pPr>
        <w:ind w:firstLine="851"/>
        <w:jc w:val="both"/>
        <w:outlineLvl w:val="0"/>
      </w:pPr>
      <w:r w:rsidRPr="003C4269">
        <w:lastRenderedPageBreak/>
        <w:t>6</w:t>
      </w:r>
      <w:r w:rsidR="00DA4DA4" w:rsidRPr="003C4269">
        <w:t>.3.</w:t>
      </w:r>
      <w:r w:rsidR="003C4269" w:rsidRPr="003C4269">
        <w:t>9</w:t>
      </w:r>
      <w:r w:rsidR="00DA4DA4" w:rsidRPr="003C4269">
        <w:t>.</w:t>
      </w:r>
      <w:r w:rsidR="00DA4DA4" w:rsidRPr="00A772CA">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DA4DA4" w:rsidRPr="00A772CA" w:rsidRDefault="00DA4DA4" w:rsidP="003E1686">
      <w:pPr>
        <w:ind w:firstLine="851"/>
        <w:jc w:val="both"/>
      </w:pPr>
      <w:r w:rsidRPr="00A772CA">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A4DA4" w:rsidRPr="00A772CA" w:rsidRDefault="00276E0D" w:rsidP="003E1686">
      <w:pPr>
        <w:ind w:firstLine="851"/>
        <w:jc w:val="both"/>
        <w:outlineLvl w:val="0"/>
      </w:pPr>
      <w:r w:rsidRPr="00A772CA">
        <w:t>6</w:t>
      </w:r>
      <w:r w:rsidR="00DA4DA4" w:rsidRPr="00A772CA">
        <w:t>.3.1</w:t>
      </w:r>
      <w:r w:rsidR="003C4269">
        <w:t>0</w:t>
      </w:r>
      <w:r w:rsidR="00DA4DA4" w:rsidRPr="00A772CA">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DA4DA4" w:rsidRDefault="00DA4DA4" w:rsidP="003E1686">
      <w:pPr>
        <w:ind w:firstLine="851"/>
        <w:jc w:val="both"/>
      </w:pPr>
      <w:proofErr w:type="gramStart"/>
      <w:r w:rsidRPr="00A772CA">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w:t>
      </w:r>
      <w:r w:rsidR="00261BD6" w:rsidRPr="00A772CA">
        <w:t>«</w:t>
      </w:r>
      <w:r w:rsidRPr="00A772CA">
        <w:t>Обеспечение доступности объектов социальной инфраструктуры для инвалидов и маломобильных групп населения</w:t>
      </w:r>
      <w:r w:rsidR="00261BD6" w:rsidRPr="00A772CA">
        <w:t>»</w:t>
      </w:r>
      <w:r w:rsidRPr="00A772CA">
        <w:t xml:space="preserve">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590682" w:rsidRPr="00A772CA" w:rsidRDefault="00882E05" w:rsidP="00590682">
      <w:pPr>
        <w:ind w:firstLine="851"/>
        <w:jc w:val="both"/>
      </w:pPr>
      <w:r>
        <w:t xml:space="preserve">Обязательным </w:t>
      </w:r>
      <w:r w:rsidR="00590682">
        <w:t>элементо</w:t>
      </w:r>
      <w:r>
        <w:t>м</w:t>
      </w:r>
      <w:r w:rsidR="00590682">
        <w:t xml:space="preserve"> благоустройства объектов общественно-деловой зоны </w:t>
      </w:r>
      <w:r>
        <w:t>является</w:t>
      </w:r>
      <w:r w:rsidR="00590682">
        <w:t xml:space="preserve"> видеонаблюдени</w:t>
      </w:r>
      <w:r>
        <w:t>е</w:t>
      </w:r>
      <w:r w:rsidR="00590682" w:rsidRPr="00590682">
        <w:t xml:space="preserve"> </w:t>
      </w:r>
      <w:r w:rsidR="00590682">
        <w:t xml:space="preserve">с установкой </w:t>
      </w:r>
      <w:r>
        <w:t>устройств</w:t>
      </w:r>
      <w:r w:rsidR="00590682">
        <w:t xml:space="preserve"> наружного наблюдения над входом в каждое здание.</w:t>
      </w:r>
    </w:p>
    <w:p w:rsidR="00DA4DA4" w:rsidRPr="00A772CA" w:rsidRDefault="00DA4DA4" w:rsidP="003E1686">
      <w:pPr>
        <w:ind w:firstLine="851"/>
        <w:jc w:val="both"/>
      </w:pPr>
      <w:r w:rsidRPr="00A772CA">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DA4DA4" w:rsidRPr="00A772CA" w:rsidRDefault="00276E0D" w:rsidP="003E1686">
      <w:pPr>
        <w:ind w:firstLine="851"/>
        <w:jc w:val="both"/>
        <w:outlineLvl w:val="0"/>
      </w:pPr>
      <w:r w:rsidRPr="00A772CA">
        <w:t>6</w:t>
      </w:r>
      <w:r w:rsidR="00DA4DA4" w:rsidRPr="00A772CA">
        <w:t>.3.1</w:t>
      </w:r>
      <w:r w:rsidR="003C4269">
        <w:t>1</w:t>
      </w:r>
      <w:r w:rsidR="00DA4DA4" w:rsidRPr="00A772CA">
        <w:t xml:space="preserve">. Размещение объектов и сетей инженерной инфраструктуры общественно-деловой зоны следует осуществлять в соответствии с требованиями подраздела </w:t>
      </w:r>
      <w:r w:rsidR="00802DE4" w:rsidRPr="00A772CA">
        <w:t>«</w:t>
      </w:r>
      <w:r w:rsidR="00DA4DA4" w:rsidRPr="00A772CA">
        <w:t>Зоны инженерной инфраструктуры</w:t>
      </w:r>
      <w:r w:rsidR="00802DE4" w:rsidRPr="00A772CA">
        <w:t>»</w:t>
      </w:r>
      <w:r w:rsidR="00DA4DA4" w:rsidRPr="00A772CA">
        <w:t xml:space="preserve"> настоящих Нормативов.</w:t>
      </w:r>
    </w:p>
    <w:p w:rsidR="00DA4DA4" w:rsidRPr="00A772CA" w:rsidRDefault="00276E0D" w:rsidP="003E1686">
      <w:pPr>
        <w:ind w:firstLine="851"/>
        <w:jc w:val="both"/>
        <w:outlineLvl w:val="0"/>
      </w:pPr>
      <w:r w:rsidRPr="00A772CA">
        <w:t>6</w:t>
      </w:r>
      <w:r w:rsidR="00DA4DA4" w:rsidRPr="00A772CA">
        <w:t>.3.1</w:t>
      </w:r>
      <w:r w:rsidR="003C4269">
        <w:t>2</w:t>
      </w:r>
      <w:r w:rsidR="00DA4DA4" w:rsidRPr="00A772CA">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DA4DA4" w:rsidRPr="00A772CA" w:rsidRDefault="00DA4DA4" w:rsidP="003E1686">
      <w:pPr>
        <w:ind w:firstLine="851"/>
        <w:jc w:val="both"/>
      </w:pPr>
      <w:r w:rsidRPr="00A772CA">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A4DA4" w:rsidRPr="00A772CA" w:rsidRDefault="00276E0D" w:rsidP="003E1686">
      <w:pPr>
        <w:ind w:firstLine="851"/>
        <w:jc w:val="both"/>
        <w:outlineLvl w:val="0"/>
      </w:pPr>
      <w:r w:rsidRPr="00A772CA">
        <w:t>6</w:t>
      </w:r>
      <w:r w:rsidR="00DA4DA4" w:rsidRPr="00A772CA">
        <w:t>.3.1</w:t>
      </w:r>
      <w:r w:rsidR="003C4269">
        <w:t>3</w:t>
      </w:r>
      <w:r w:rsidR="00DA4DA4" w:rsidRPr="00A772CA">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9</w:t>
      </w:r>
      <w:r w:rsidR="007A6902" w:rsidRPr="00A772CA">
        <w:t xml:space="preserve"> части </w:t>
      </w:r>
      <w:r w:rsidR="00464D84">
        <w:t>1</w:t>
      </w:r>
      <w:r w:rsidR="007A6902" w:rsidRPr="00A772CA">
        <w:t xml:space="preserve"> настоящих Нормативов</w:t>
      </w:r>
      <w:r w:rsidR="00DA4DA4" w:rsidRPr="00A772CA">
        <w:t>.</w:t>
      </w:r>
    </w:p>
    <w:p w:rsidR="00DA4DA4" w:rsidRPr="00A772CA" w:rsidRDefault="00EA562F" w:rsidP="003E1686">
      <w:pPr>
        <w:ind w:firstLine="851"/>
        <w:jc w:val="both"/>
        <w:outlineLvl w:val="0"/>
      </w:pPr>
      <w:r w:rsidRPr="00A772CA">
        <w:t>6</w:t>
      </w:r>
      <w:r w:rsidR="00DA4DA4" w:rsidRPr="00A772CA">
        <w:t>.3.1</w:t>
      </w:r>
      <w:r w:rsidR="003C4269">
        <w:t>4</w:t>
      </w:r>
      <w:r w:rsidR="00DA4DA4" w:rsidRPr="00A772CA">
        <w:t>. Дошкольные образовательные учреждения (далее - ДОУ) следует размещать в соответствии с требованиями СанПиН 2.4.1.1249-03.</w:t>
      </w:r>
    </w:p>
    <w:p w:rsidR="00DA4DA4" w:rsidRPr="00A772CA" w:rsidRDefault="00EA562F" w:rsidP="003E1686">
      <w:pPr>
        <w:ind w:firstLine="851"/>
        <w:jc w:val="both"/>
        <w:outlineLvl w:val="0"/>
      </w:pPr>
      <w:r w:rsidRPr="00A772CA">
        <w:t>6</w:t>
      </w:r>
      <w:r w:rsidR="00DA4DA4" w:rsidRPr="00A772CA">
        <w:t>.3.1</w:t>
      </w:r>
      <w:r w:rsidR="003C4269">
        <w:t>5</w:t>
      </w:r>
      <w:r w:rsidR="00DA4DA4" w:rsidRPr="00A772CA">
        <w:t>.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A772CA" w:rsidRDefault="00EA562F" w:rsidP="003E1686">
      <w:pPr>
        <w:ind w:firstLine="851"/>
        <w:jc w:val="both"/>
        <w:outlineLvl w:val="0"/>
      </w:pPr>
      <w:r w:rsidRPr="00A772CA">
        <w:t>6</w:t>
      </w:r>
      <w:r w:rsidR="00DA4DA4" w:rsidRPr="00A772CA">
        <w:t>.3.1</w:t>
      </w:r>
      <w:r w:rsidR="003C4269">
        <w:t>6</w:t>
      </w:r>
      <w:r w:rsidR="00DA4DA4" w:rsidRPr="00A772CA">
        <w:t xml:space="preserve">. Минимальная обеспеченность дошкольными образовательными учреждениями, а также площади земельных участков </w:t>
      </w:r>
      <w:proofErr w:type="gramStart"/>
      <w:r w:rsidR="00DA4DA4" w:rsidRPr="00A772CA">
        <w:t>для</w:t>
      </w:r>
      <w:proofErr w:type="gramEnd"/>
      <w:r w:rsidR="00DA4DA4" w:rsidRPr="00A772CA">
        <w:t xml:space="preserve"> проектируемых ДОУ принимаются в соответствии с приложением 1 к настоящим Нормативам.</w:t>
      </w:r>
    </w:p>
    <w:p w:rsidR="00DA4DA4" w:rsidRPr="00A772CA" w:rsidRDefault="00EA562F" w:rsidP="003E1686">
      <w:pPr>
        <w:tabs>
          <w:tab w:val="left" w:pos="709"/>
        </w:tabs>
        <w:ind w:firstLine="851"/>
        <w:jc w:val="both"/>
        <w:outlineLvl w:val="0"/>
      </w:pPr>
      <w:r w:rsidRPr="00A772CA">
        <w:t>6</w:t>
      </w:r>
      <w:r w:rsidR="00DA4DA4" w:rsidRPr="00A772CA">
        <w:t>.3.1</w:t>
      </w:r>
      <w:r w:rsidR="003C4269">
        <w:t>7</w:t>
      </w:r>
      <w:r w:rsidR="00DA4DA4" w:rsidRPr="00A772CA">
        <w:t>. Здания общеобразовательных учреждений допускается размещать:</w:t>
      </w:r>
    </w:p>
    <w:p w:rsidR="00DA4DA4" w:rsidRPr="00A772CA" w:rsidRDefault="00E77EFB" w:rsidP="003E1686">
      <w:pPr>
        <w:ind w:firstLine="851"/>
        <w:jc w:val="both"/>
      </w:pPr>
      <w:r w:rsidRPr="00A772CA">
        <w:rPr>
          <w:iCs/>
        </w:rPr>
        <w:t>–</w:t>
      </w:r>
      <w:r w:rsidR="00DA4DA4" w:rsidRPr="00A772CA">
        <w:t xml:space="preserve">  на внутриквартальных территориях, удаленных от межквартальных проездов с регулярным движением транспорта на расстояние 100 - 170 м;</w:t>
      </w:r>
    </w:p>
    <w:p w:rsidR="00DA4DA4" w:rsidRPr="00A772CA" w:rsidRDefault="00E77EFB" w:rsidP="003E1686">
      <w:pPr>
        <w:ind w:firstLine="851"/>
        <w:jc w:val="both"/>
      </w:pPr>
      <w:r w:rsidRPr="00A772CA">
        <w:rPr>
          <w:iCs/>
        </w:rPr>
        <w:t>–</w:t>
      </w:r>
      <w:r w:rsidR="00DA4DA4" w:rsidRPr="00A772CA">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DA4DA4" w:rsidRPr="00A772CA" w:rsidRDefault="00EA562F" w:rsidP="003E1686">
      <w:pPr>
        <w:ind w:firstLine="851"/>
        <w:jc w:val="both"/>
        <w:outlineLvl w:val="0"/>
      </w:pPr>
      <w:r w:rsidRPr="00D97356">
        <w:rPr>
          <w:color w:val="000000"/>
        </w:rPr>
        <w:lastRenderedPageBreak/>
        <w:t>6</w:t>
      </w:r>
      <w:r w:rsidR="00DA4DA4" w:rsidRPr="00D97356">
        <w:rPr>
          <w:color w:val="000000"/>
        </w:rPr>
        <w:t>.3.1</w:t>
      </w:r>
      <w:r w:rsidR="00D97356" w:rsidRPr="00D97356">
        <w:rPr>
          <w:color w:val="000000"/>
        </w:rPr>
        <w:t>8</w:t>
      </w:r>
      <w:r w:rsidR="00DA4DA4" w:rsidRPr="00D97356">
        <w:rPr>
          <w:color w:val="000000"/>
        </w:rPr>
        <w:t>.</w:t>
      </w:r>
      <w:r w:rsidR="00DA4DA4" w:rsidRPr="00A772CA">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DA4DA4" w:rsidRPr="00A772CA" w:rsidRDefault="00EA562F" w:rsidP="003E1686">
      <w:pPr>
        <w:ind w:firstLine="851"/>
        <w:jc w:val="both"/>
        <w:outlineLvl w:val="0"/>
      </w:pPr>
      <w:r w:rsidRPr="00A772CA">
        <w:t>6</w:t>
      </w:r>
      <w:r w:rsidR="00DA4DA4" w:rsidRPr="00A772CA">
        <w:t>.3.</w:t>
      </w:r>
      <w:r w:rsidR="00D97356">
        <w:t>19</w:t>
      </w:r>
      <w:r w:rsidR="00DA4DA4" w:rsidRPr="00A772CA">
        <w:t>. Минимальную обеспеченность общеобразовательными учреждениями, площадь их участков и размещение принимают в соответствии с приложением 1 к настоящим Нормативам.</w:t>
      </w:r>
    </w:p>
    <w:p w:rsidR="00DA4DA4" w:rsidRPr="00A772CA" w:rsidRDefault="00EA562F" w:rsidP="003E1686">
      <w:pPr>
        <w:ind w:firstLine="851"/>
        <w:jc w:val="both"/>
        <w:outlineLvl w:val="0"/>
      </w:pPr>
      <w:r w:rsidRPr="00A772CA">
        <w:t>6</w:t>
      </w:r>
      <w:r w:rsidR="00DA4DA4" w:rsidRPr="00A772CA">
        <w:t>.3.2</w:t>
      </w:r>
      <w:r w:rsidR="00D97356">
        <w:t>0</w:t>
      </w:r>
      <w:r w:rsidR="00DA4DA4" w:rsidRPr="00A772CA">
        <w:t>. Здание общеобразовательного учреждения следует размещать  в соответствии с требованиями СанПиН 2.4.2.1178-02.</w:t>
      </w:r>
    </w:p>
    <w:p w:rsidR="00DA4DA4" w:rsidRPr="00A772CA" w:rsidRDefault="00EA562F" w:rsidP="003E1686">
      <w:pPr>
        <w:ind w:firstLine="851"/>
        <w:jc w:val="both"/>
        <w:outlineLvl w:val="0"/>
      </w:pPr>
      <w:r w:rsidRPr="00A772CA">
        <w:t>6</w:t>
      </w:r>
      <w:r w:rsidR="00DA4DA4" w:rsidRPr="00A772CA">
        <w:t>.3.2</w:t>
      </w:r>
      <w:r w:rsidR="00D97356">
        <w:t>1</w:t>
      </w:r>
      <w:r w:rsidR="00DA4DA4" w:rsidRPr="00A772CA">
        <w:t>.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DA4DA4" w:rsidRPr="00A772CA" w:rsidRDefault="00DA4DA4" w:rsidP="003E1686">
      <w:pPr>
        <w:ind w:firstLine="851"/>
        <w:jc w:val="both"/>
      </w:pPr>
      <w:r w:rsidRPr="00A772CA">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DA4DA4" w:rsidRPr="00A772CA" w:rsidRDefault="00EA562F" w:rsidP="003E1686">
      <w:pPr>
        <w:ind w:firstLine="851"/>
        <w:jc w:val="both"/>
        <w:outlineLvl w:val="0"/>
      </w:pPr>
      <w:r w:rsidRPr="00A772CA">
        <w:t>6</w:t>
      </w:r>
      <w:r w:rsidR="00DA4DA4" w:rsidRPr="00A772CA">
        <w:t>.3.2</w:t>
      </w:r>
      <w:r w:rsidR="00D97356">
        <w:t>2</w:t>
      </w:r>
      <w:r w:rsidR="00DA4DA4" w:rsidRPr="00A772CA">
        <w:t>. Учебные здания следует проектировать высотой не более четырех этажей и размещать с отступом от красной линии не менее 10 м.</w:t>
      </w:r>
    </w:p>
    <w:p w:rsidR="00DA4DA4" w:rsidRPr="00A772CA" w:rsidRDefault="00DA4DA4" w:rsidP="003E1686">
      <w:pPr>
        <w:jc w:val="both"/>
      </w:pPr>
      <w:r w:rsidRPr="00A772CA">
        <w:t>Учебно-производственные помещения, спортзал и столовую следует выделять в отдельные блоки, связанные переходом с основным корпусом.</w:t>
      </w:r>
    </w:p>
    <w:p w:rsidR="00DA4DA4" w:rsidRPr="00A772CA" w:rsidRDefault="00EA562F" w:rsidP="003E1686">
      <w:pPr>
        <w:ind w:firstLine="851"/>
        <w:jc w:val="both"/>
        <w:outlineLvl w:val="0"/>
      </w:pPr>
      <w:r w:rsidRPr="00A772CA">
        <w:t>6</w:t>
      </w:r>
      <w:r w:rsidR="00DA4DA4" w:rsidRPr="00A772CA">
        <w:t>.3.2</w:t>
      </w:r>
      <w:r w:rsidR="00D97356">
        <w:t>3</w:t>
      </w:r>
      <w:r w:rsidR="00DA4DA4" w:rsidRPr="00A772CA">
        <w:t>. Размеры земельных участков для учреждений НПО следует принимать в соответствии с приложением 1 к настоящим Нормативам.</w:t>
      </w:r>
    </w:p>
    <w:p w:rsidR="00DA4DA4" w:rsidRPr="00A772CA" w:rsidRDefault="00EA562F" w:rsidP="003E1686">
      <w:pPr>
        <w:ind w:firstLine="851"/>
        <w:jc w:val="both"/>
        <w:outlineLvl w:val="0"/>
      </w:pPr>
      <w:r w:rsidRPr="00A772CA">
        <w:t>6</w:t>
      </w:r>
      <w:r w:rsidR="00DA4DA4" w:rsidRPr="00A772CA">
        <w:t>.3.2</w:t>
      </w:r>
      <w:r w:rsidR="00D97356">
        <w:t>4</w:t>
      </w:r>
      <w:r w:rsidR="00DA4DA4" w:rsidRPr="00A772CA">
        <w:t xml:space="preserve">. </w:t>
      </w:r>
      <w:proofErr w:type="gramStart"/>
      <w:r w:rsidR="00DA4DA4" w:rsidRPr="00A772CA">
        <w:t>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DA4DA4" w:rsidRPr="00A772CA" w:rsidRDefault="00EA562F" w:rsidP="003E1686">
      <w:pPr>
        <w:ind w:firstLine="851"/>
        <w:jc w:val="both"/>
      </w:pPr>
      <w:r w:rsidRPr="00A772CA">
        <w:t>6</w:t>
      </w:r>
      <w:r w:rsidR="00DA4DA4" w:rsidRPr="00A772CA">
        <w:t>.3.2</w:t>
      </w:r>
      <w:r w:rsidR="00D97356">
        <w:t>5</w:t>
      </w:r>
      <w:r w:rsidR="00DA4DA4" w:rsidRPr="00A772CA">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A772CA" w:rsidRDefault="00EA562F" w:rsidP="003E1686">
      <w:pPr>
        <w:ind w:firstLine="851"/>
        <w:jc w:val="both"/>
      </w:pPr>
      <w:r w:rsidRPr="00A772CA">
        <w:t>6</w:t>
      </w:r>
      <w:r w:rsidR="00DA4DA4" w:rsidRPr="00A772CA">
        <w:t>.3.2</w:t>
      </w:r>
      <w:r w:rsidR="00D97356">
        <w:t>6</w:t>
      </w:r>
      <w:r w:rsidR="00DA4DA4" w:rsidRPr="00A772CA">
        <w:t>. Лечебные учреждения размещаются в соответствии с требованиями СанПиН 2.1.3.1375-03 и приложением 1 к настоящим Нормативам.</w:t>
      </w:r>
    </w:p>
    <w:p w:rsidR="00DA4DA4" w:rsidRPr="00A772CA" w:rsidRDefault="00EA562F" w:rsidP="003E1686">
      <w:pPr>
        <w:ind w:firstLine="851"/>
        <w:jc w:val="both"/>
      </w:pPr>
      <w:r w:rsidRPr="00A772CA">
        <w:t>6</w:t>
      </w:r>
      <w:r w:rsidR="00DA4DA4" w:rsidRPr="00A772CA">
        <w:t>.3.2</w:t>
      </w:r>
      <w:r w:rsidR="00D97356">
        <w:t>7</w:t>
      </w:r>
      <w:r w:rsidR="00DA4DA4" w:rsidRPr="00A772CA">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DA4DA4" w:rsidRPr="00A772CA" w:rsidRDefault="00EA562F" w:rsidP="003E1686">
      <w:pPr>
        <w:ind w:firstLine="851"/>
        <w:jc w:val="both"/>
      </w:pPr>
      <w:r w:rsidRPr="00A772CA">
        <w:t>6</w:t>
      </w:r>
      <w:r w:rsidR="00DA4DA4" w:rsidRPr="00A772CA">
        <w:t>.3.2</w:t>
      </w:r>
      <w:r w:rsidR="00D97356">
        <w:t>8</w:t>
      </w:r>
      <w:r w:rsidR="00DA4DA4" w:rsidRPr="00A772CA">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w:t>
      </w:r>
      <w:r w:rsidR="00DA4DA4" w:rsidRPr="000660CB">
        <w:t>входов</w:t>
      </w:r>
      <w:r w:rsidR="000660CB">
        <w:t xml:space="preserve">. </w:t>
      </w:r>
      <w:r w:rsidR="00DA4DA4" w:rsidRPr="000660CB">
        <w:t>Указанные</w:t>
      </w:r>
      <w:r w:rsidR="00DA4DA4" w:rsidRPr="00A772CA">
        <w:t xml:space="preserve"> учреждения и предприятия могут иметь </w:t>
      </w:r>
      <w:proofErr w:type="spellStart"/>
      <w:r w:rsidR="00DA4DA4" w:rsidRPr="00A772CA">
        <w:t>центроформирующее</w:t>
      </w:r>
      <w:proofErr w:type="spellEnd"/>
      <w:r w:rsidR="00DA4DA4" w:rsidRPr="00A772CA">
        <w:t xml:space="preserve"> значение и размещаться в центральной части жилого образования.</w:t>
      </w:r>
    </w:p>
    <w:p w:rsidR="00DA4DA4" w:rsidRPr="00A772CA" w:rsidRDefault="00EA562F" w:rsidP="003E1686">
      <w:pPr>
        <w:ind w:firstLine="851"/>
        <w:jc w:val="both"/>
      </w:pPr>
      <w:r w:rsidRPr="00A772CA">
        <w:t>6</w:t>
      </w:r>
      <w:r w:rsidR="00DA4DA4" w:rsidRPr="00A772CA">
        <w:t>.3.30. Объекты со встроенными и пристроенными мастерскими по ремонту и прокату, и мойке автом</w:t>
      </w:r>
      <w:r w:rsidR="00FF43CD">
        <w:t xml:space="preserve">обилей, ремонту бытовой </w:t>
      </w:r>
      <w:proofErr w:type="spellStart"/>
      <w:r w:rsidR="00FF43CD">
        <w:t>техники</w:t>
      </w:r>
      <w:r w:rsidR="00670117">
        <w:t>е</w:t>
      </w:r>
      <w:proofErr w:type="spellEnd"/>
      <w:r w:rsidR="00DA4DA4" w:rsidRPr="00A772CA">
        <w:t xml:space="preserve"> следует размещать на границе жилой зоны.</w:t>
      </w:r>
    </w:p>
    <w:p w:rsidR="00DA4DA4" w:rsidRPr="00A772CA" w:rsidRDefault="00EA562F" w:rsidP="003E1686">
      <w:pPr>
        <w:ind w:firstLine="851"/>
        <w:jc w:val="both"/>
      </w:pPr>
      <w:r w:rsidRPr="00A772CA">
        <w:t>6</w:t>
      </w:r>
      <w:r w:rsidR="00DA4DA4" w:rsidRPr="00A772CA">
        <w:t>.3.31. Размещение встроенных предприятий, оказывающих вредное влияние на здоровье населения (</w:t>
      </w:r>
      <w:proofErr w:type="spellStart"/>
      <w:r w:rsidR="00DA4DA4" w:rsidRPr="00A772CA">
        <w:t>рентгеноустановок</w:t>
      </w:r>
      <w:proofErr w:type="spellEnd"/>
      <w:r w:rsidR="00DA4DA4" w:rsidRPr="00A772CA">
        <w:t>, магазинов стройматериалов, москательно-химических и другое</w:t>
      </w:r>
      <w:r w:rsidR="00DA4DA4" w:rsidRPr="000660CB">
        <w:t>),</w:t>
      </w:r>
      <w:r w:rsidR="00FF43CD" w:rsidRPr="000660CB">
        <w:t xml:space="preserve"> а также помещений ритуальных услуг</w:t>
      </w:r>
      <w:r w:rsidR="00DA4DA4" w:rsidRPr="00A772CA">
        <w:t xml:space="preserve"> в условиях малоэтажной </w:t>
      </w:r>
      <w:r w:rsidR="00FF43CD">
        <w:t xml:space="preserve">жилой </w:t>
      </w:r>
      <w:r w:rsidR="00DA4DA4" w:rsidRPr="00A772CA">
        <w:t>застройки не допускается.</w:t>
      </w:r>
    </w:p>
    <w:p w:rsidR="00DA4DA4" w:rsidRPr="00A772CA" w:rsidRDefault="00EA562F" w:rsidP="003E1686">
      <w:pPr>
        <w:ind w:firstLine="851"/>
        <w:jc w:val="both"/>
      </w:pPr>
      <w:r w:rsidRPr="00A772CA">
        <w:t>6</w:t>
      </w:r>
      <w:r w:rsidR="00DA4DA4" w:rsidRPr="00A772CA">
        <w:t>.3.32.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DA4DA4" w:rsidRPr="00A772CA" w:rsidRDefault="00EA562F" w:rsidP="003E1686">
      <w:pPr>
        <w:ind w:firstLine="851"/>
        <w:jc w:val="both"/>
      </w:pPr>
      <w:r w:rsidRPr="00A772CA">
        <w:t>6</w:t>
      </w:r>
      <w:r w:rsidR="00DA4DA4" w:rsidRPr="00A772CA">
        <w:t xml:space="preserve">.3.33.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w:t>
      </w:r>
      <w:r w:rsidR="00DA4DA4" w:rsidRPr="00A772CA">
        <w:lastRenderedPageBreak/>
        <w:t>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приложением 1 к настоящим Нормативам.</w:t>
      </w:r>
    </w:p>
    <w:p w:rsidR="00DA4DA4" w:rsidRPr="00A772CA" w:rsidRDefault="00DA4DA4" w:rsidP="003E1686">
      <w:pPr>
        <w:ind w:firstLine="851"/>
        <w:jc w:val="both"/>
      </w:pPr>
      <w:r w:rsidRPr="00A772CA">
        <w:t>Помимо стационарных зданий необходимо предусматривать площадки для сезонной торговли.</w:t>
      </w:r>
    </w:p>
    <w:p w:rsidR="00DA4DA4" w:rsidRPr="00A772CA" w:rsidRDefault="00EA562F" w:rsidP="003E1686">
      <w:pPr>
        <w:ind w:firstLine="851"/>
        <w:jc w:val="both"/>
      </w:pPr>
      <w:r w:rsidRPr="00A772CA">
        <w:t>6</w:t>
      </w:r>
      <w:r w:rsidR="00DA4DA4" w:rsidRPr="00A772CA">
        <w:t>.3.34.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w:t>
      </w:r>
      <w:r w:rsidR="004B36FF" w:rsidRPr="00A772CA">
        <w:t>й</w:t>
      </w:r>
      <w:r w:rsidR="00DA4DA4" w:rsidRPr="00A772CA">
        <w:t xml:space="preserve"> с </w:t>
      </w:r>
      <w:proofErr w:type="spellStart"/>
      <w:r w:rsidR="00DA4DA4" w:rsidRPr="00A772CA">
        <w:t>пешеходно</w:t>
      </w:r>
      <w:proofErr w:type="spellEnd"/>
      <w:r w:rsidR="00DA4DA4" w:rsidRPr="00A772CA">
        <w:t>-транспортной доступностью не более 60 минут.</w:t>
      </w:r>
    </w:p>
    <w:p w:rsidR="00DA4DA4" w:rsidRPr="00A772CA" w:rsidRDefault="00EA562F" w:rsidP="003E1686">
      <w:pPr>
        <w:ind w:firstLine="851"/>
        <w:jc w:val="both"/>
      </w:pPr>
      <w:r w:rsidRPr="00A772CA">
        <w:t>6</w:t>
      </w:r>
      <w:r w:rsidR="00DA4DA4" w:rsidRPr="00A772CA">
        <w:t xml:space="preserve">.3.35. Радиусы обслуживания в сельских населенных пунктах допускаются: </w:t>
      </w:r>
    </w:p>
    <w:p w:rsidR="00DA4DA4" w:rsidRPr="00A772CA" w:rsidRDefault="00DA4DA4" w:rsidP="003E1686">
      <w:pPr>
        <w:ind w:firstLine="851"/>
        <w:jc w:val="both"/>
      </w:pPr>
      <w:r w:rsidRPr="00A772CA">
        <w:t>общеобразовательных учреждений:</w:t>
      </w:r>
    </w:p>
    <w:p w:rsidR="00DA4DA4" w:rsidRPr="00A772CA" w:rsidRDefault="00E77EFB" w:rsidP="003E1686">
      <w:pPr>
        <w:ind w:firstLine="851"/>
        <w:jc w:val="both"/>
      </w:pPr>
      <w:r w:rsidRPr="00A772CA">
        <w:rPr>
          <w:iCs/>
        </w:rPr>
        <w:t>–</w:t>
      </w:r>
      <w:r w:rsidR="00DA4DA4" w:rsidRPr="00A772CA">
        <w:t xml:space="preserve"> для учащихся I ступени обучения - не более 2 км пешеходной и не более 15 мин (в одну сторону) транспортной доступности;</w:t>
      </w:r>
    </w:p>
    <w:p w:rsidR="00DA4DA4" w:rsidRPr="00A772CA" w:rsidRDefault="00E77EFB" w:rsidP="003E1686">
      <w:pPr>
        <w:ind w:firstLine="851"/>
        <w:jc w:val="both"/>
      </w:pPr>
      <w:r w:rsidRPr="00A772CA">
        <w:rPr>
          <w:iCs/>
        </w:rPr>
        <w:t>–</w:t>
      </w:r>
      <w:r w:rsidR="00DA4DA4" w:rsidRPr="00A772CA">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DA4DA4" w:rsidRPr="00A772CA" w:rsidRDefault="00E77EFB" w:rsidP="003E1686">
      <w:pPr>
        <w:ind w:firstLine="851"/>
        <w:jc w:val="both"/>
      </w:pPr>
      <w:r w:rsidRPr="00A772CA">
        <w:rPr>
          <w:iCs/>
        </w:rPr>
        <w:t>–</w:t>
      </w:r>
      <w:r w:rsidR="00DA4DA4" w:rsidRPr="00A772CA">
        <w:t>- организаций торговли - в соответствии с приложением 1 к настоящим Нормативам;</w:t>
      </w:r>
    </w:p>
    <w:p w:rsidR="00DA4DA4" w:rsidRPr="00A772CA" w:rsidRDefault="00E77EFB" w:rsidP="003E1686">
      <w:pPr>
        <w:ind w:firstLine="851"/>
        <w:jc w:val="both"/>
      </w:pPr>
      <w:r w:rsidRPr="00A772CA">
        <w:rPr>
          <w:iCs/>
        </w:rPr>
        <w:t>–</w:t>
      </w:r>
      <w:r w:rsidR="00DA4DA4" w:rsidRPr="00A772CA">
        <w:t xml:space="preserve"> поликлиник, амбулаторий, фельдшерско-акушерских пунктов и аптек - не более 30 минут </w:t>
      </w:r>
      <w:proofErr w:type="spellStart"/>
      <w:r w:rsidR="00DA4DA4" w:rsidRPr="00A772CA">
        <w:t>пешеходно</w:t>
      </w:r>
      <w:proofErr w:type="spellEnd"/>
      <w:r w:rsidR="00DA4DA4" w:rsidRPr="00A772CA">
        <w:t>-транспортной доступности.</w:t>
      </w:r>
    </w:p>
    <w:p w:rsidR="00DA4DA4" w:rsidRPr="00A772CA" w:rsidRDefault="00EA562F" w:rsidP="003E1686">
      <w:pPr>
        <w:ind w:firstLine="851"/>
        <w:jc w:val="both"/>
      </w:pPr>
      <w:r w:rsidRPr="00A772CA">
        <w:t xml:space="preserve">6.3.36. </w:t>
      </w:r>
      <w:r w:rsidR="00DA4DA4" w:rsidRPr="00A772C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Приложения 1 настоящих Нормативов.</w:t>
      </w:r>
    </w:p>
    <w:p w:rsidR="00DA4DA4" w:rsidRPr="00A772CA" w:rsidRDefault="00DA4DA4" w:rsidP="003E1686">
      <w:pPr>
        <w:jc w:val="both"/>
      </w:pPr>
    </w:p>
    <w:p w:rsidR="00DA4DA4" w:rsidRPr="00A772CA" w:rsidRDefault="00EA562F" w:rsidP="003E1686">
      <w:pPr>
        <w:ind w:firstLine="851"/>
        <w:jc w:val="both"/>
        <w:outlineLvl w:val="0"/>
      </w:pPr>
      <w:r w:rsidRPr="00A772CA">
        <w:t>6</w:t>
      </w:r>
      <w:r w:rsidR="00DA4DA4" w:rsidRPr="00A772CA">
        <w:t>.4. Зона рекреационного назначения.</w:t>
      </w:r>
    </w:p>
    <w:p w:rsidR="00DA4DA4" w:rsidRPr="00A772CA" w:rsidRDefault="00DA4DA4" w:rsidP="003E1686">
      <w:pPr>
        <w:jc w:val="both"/>
        <w:rPr>
          <w:b/>
        </w:rPr>
      </w:pPr>
    </w:p>
    <w:p w:rsidR="00DA4DA4" w:rsidRPr="00A772CA" w:rsidRDefault="001123A6" w:rsidP="003E1686">
      <w:pPr>
        <w:autoSpaceDE w:val="0"/>
        <w:ind w:firstLine="851"/>
        <w:jc w:val="both"/>
      </w:pPr>
      <w:r w:rsidRPr="00A772CA">
        <w:t>6</w:t>
      </w:r>
      <w:r w:rsidR="00DA4DA4" w:rsidRPr="00A772CA">
        <w:t>.4.1. Рекреационные зоны предназначены для организации массового отдыха населения, улучшения экологической обстановки поселени</w:t>
      </w:r>
      <w:r w:rsidR="004B36FF" w:rsidRPr="00A772CA">
        <w:t>й</w:t>
      </w:r>
      <w:r w:rsidR="00DA4DA4" w:rsidRPr="00A772CA">
        <w:t xml:space="preserve"> и включают парки, сады, леса, лесопарки, пляжи, водоемы и иные объекты, используемые в рекреационных целях и формирующие систему открытых пространств.</w:t>
      </w:r>
    </w:p>
    <w:p w:rsidR="00DA4DA4" w:rsidRPr="00A772CA" w:rsidRDefault="001123A6" w:rsidP="003E1686">
      <w:pPr>
        <w:autoSpaceDE w:val="0"/>
        <w:ind w:firstLine="851"/>
        <w:jc w:val="both"/>
      </w:pPr>
      <w:r w:rsidRPr="00A772CA">
        <w:t>6</w:t>
      </w:r>
      <w:r w:rsidR="00DA4DA4" w:rsidRPr="00A772CA">
        <w:t>.4.2.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DA4DA4" w:rsidRPr="00A772CA" w:rsidRDefault="00DA4DA4" w:rsidP="003E1686">
      <w:pPr>
        <w:autoSpaceDE w:val="0"/>
        <w:ind w:firstLine="851"/>
        <w:jc w:val="both"/>
      </w:pPr>
      <w:r w:rsidRPr="00A772C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A4DA4" w:rsidRPr="00A772CA" w:rsidRDefault="001123A6" w:rsidP="003E1686">
      <w:pPr>
        <w:autoSpaceDE w:val="0"/>
        <w:ind w:firstLine="851"/>
        <w:jc w:val="both"/>
      </w:pPr>
      <w:r w:rsidRPr="00A772CA">
        <w:t>6</w:t>
      </w:r>
      <w:r w:rsidR="00DA4DA4" w:rsidRPr="00A772CA">
        <w:t xml:space="preserve">.4.3. Рекреационные зоны необходимо </w:t>
      </w:r>
      <w:proofErr w:type="gramStart"/>
      <w:r w:rsidR="00DA4DA4" w:rsidRPr="00A772CA">
        <w:t>формировать</w:t>
      </w:r>
      <w:proofErr w:type="gramEnd"/>
      <w:r w:rsidR="00DA4DA4" w:rsidRPr="00A772CA">
        <w:t xml:space="preserve"> создавая взаимоувязанный природный комплекс </w:t>
      </w:r>
      <w:r w:rsidR="004B36FF" w:rsidRPr="00A772CA">
        <w:t>поселений в границах муниципального района</w:t>
      </w:r>
      <w:r w:rsidR="00DA4DA4" w:rsidRPr="00A772CA">
        <w:t>.</w:t>
      </w:r>
    </w:p>
    <w:p w:rsidR="00DA4DA4" w:rsidRPr="00A772CA" w:rsidRDefault="0006344E" w:rsidP="003E1686">
      <w:pPr>
        <w:autoSpaceDE w:val="0"/>
        <w:ind w:firstLine="851"/>
        <w:jc w:val="both"/>
      </w:pPr>
      <w:r w:rsidRPr="00A772CA">
        <w:t>П</w:t>
      </w:r>
      <w:r w:rsidR="00DA4DA4" w:rsidRPr="00A772CA">
        <w:t>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A4DA4" w:rsidRPr="00A772CA" w:rsidRDefault="001123A6" w:rsidP="003E1686">
      <w:pPr>
        <w:autoSpaceDE w:val="0"/>
        <w:ind w:firstLine="851"/>
        <w:jc w:val="both"/>
      </w:pPr>
      <w:r w:rsidRPr="00A772CA">
        <w:t>6</w:t>
      </w:r>
      <w:r w:rsidR="00DA4DA4" w:rsidRPr="00A772CA">
        <w:t>.4.4. В поселении необходимо предусматривать непрерывную систему озелененных территорий и других открытых пространств.</w:t>
      </w:r>
    </w:p>
    <w:p w:rsidR="00DA4DA4" w:rsidRPr="00A772CA" w:rsidRDefault="00DA4DA4" w:rsidP="003E1686">
      <w:pPr>
        <w:autoSpaceDE w:val="0"/>
        <w:ind w:firstLine="851"/>
        <w:jc w:val="both"/>
      </w:pPr>
      <w:r w:rsidRPr="00A772CA">
        <w:t>На озелененных территориях нормируются:</w:t>
      </w:r>
    </w:p>
    <w:p w:rsidR="00DA4DA4" w:rsidRPr="00A772CA" w:rsidRDefault="00DA4DA4" w:rsidP="003E1686">
      <w:pPr>
        <w:autoSpaceDE w:val="0"/>
        <w:ind w:firstLine="851"/>
        <w:jc w:val="both"/>
      </w:pPr>
      <w:r w:rsidRPr="00A772CA">
        <w:t>соотношение территорий, занятых зелеными насаждениями, элементами благоустройства, сооружениями и застройкой;</w:t>
      </w:r>
    </w:p>
    <w:p w:rsidR="00DA4DA4" w:rsidRPr="00A772CA" w:rsidRDefault="00DA4DA4" w:rsidP="003E1686">
      <w:pPr>
        <w:autoSpaceDE w:val="0"/>
        <w:ind w:firstLine="851"/>
        <w:jc w:val="both"/>
      </w:pPr>
      <w:r w:rsidRPr="00A772CA">
        <w:t>габариты допускаемой застройки и ее назначение;</w:t>
      </w:r>
    </w:p>
    <w:p w:rsidR="00DA4DA4" w:rsidRPr="00A772CA" w:rsidRDefault="00DA4DA4" w:rsidP="003E1686">
      <w:pPr>
        <w:autoSpaceDE w:val="0"/>
        <w:ind w:firstLine="851"/>
        <w:jc w:val="both"/>
      </w:pPr>
      <w:r w:rsidRPr="00A772CA">
        <w:t>расстояния от зеленых насаждений до зданий, сооружений, коммуникаций.</w:t>
      </w:r>
    </w:p>
    <w:p w:rsidR="00DA4DA4" w:rsidRPr="00A772CA" w:rsidRDefault="001123A6" w:rsidP="003E1686">
      <w:pPr>
        <w:autoSpaceDE w:val="0"/>
        <w:ind w:firstLine="851"/>
        <w:jc w:val="both"/>
      </w:pPr>
      <w:r w:rsidRPr="00A772CA">
        <w:t>6</w:t>
      </w:r>
      <w:r w:rsidR="00DA4DA4" w:rsidRPr="00A772CA">
        <w:t xml:space="preserve">.4.5. Удельный вес озелененных территорий различного назначения в пределах застроенной территории </w:t>
      </w:r>
      <w:r w:rsidR="00670117">
        <w:t xml:space="preserve">населенных пунктов </w:t>
      </w:r>
      <w:r w:rsidR="00DA4DA4" w:rsidRPr="00A772CA">
        <w:t xml:space="preserve">(уровень </w:t>
      </w:r>
      <w:r w:rsidR="00EF09CF" w:rsidRPr="00A772CA">
        <w:t>озелененной</w:t>
      </w:r>
      <w:r w:rsidR="00DA4DA4" w:rsidRPr="00A772CA">
        <w:t xml:space="preserve"> территории)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DA4DA4" w:rsidRPr="00A772CA" w:rsidRDefault="00DA4DA4" w:rsidP="003E1686">
      <w:pPr>
        <w:autoSpaceDE w:val="0"/>
        <w:ind w:firstLine="851"/>
        <w:jc w:val="center"/>
      </w:pPr>
    </w:p>
    <w:p w:rsidR="00DA4DA4" w:rsidRPr="00A772CA" w:rsidRDefault="00DA4DA4" w:rsidP="003E1686">
      <w:pPr>
        <w:autoSpaceDE w:val="0"/>
        <w:ind w:firstLine="851"/>
        <w:jc w:val="both"/>
      </w:pPr>
      <w:r w:rsidRPr="00A772CA">
        <w:lastRenderedPageBreak/>
        <w:t>Озелененные территории общего пользования</w:t>
      </w:r>
    </w:p>
    <w:p w:rsidR="00DA4DA4" w:rsidRPr="00A772CA" w:rsidRDefault="00DA4DA4" w:rsidP="003E1686">
      <w:pPr>
        <w:autoSpaceDE w:val="0"/>
        <w:ind w:firstLine="540"/>
        <w:jc w:val="both"/>
      </w:pPr>
    </w:p>
    <w:p w:rsidR="00DA4DA4" w:rsidRPr="00A772CA" w:rsidRDefault="001123A6" w:rsidP="003E1686">
      <w:pPr>
        <w:autoSpaceDE w:val="0"/>
        <w:ind w:firstLine="851"/>
        <w:jc w:val="both"/>
      </w:pPr>
      <w:r w:rsidRPr="00A772CA">
        <w:t>6</w:t>
      </w:r>
      <w:r w:rsidR="00DA4DA4" w:rsidRPr="00A772CA">
        <w:t xml:space="preserve">.4.6.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w:t>
      </w:r>
      <w:r w:rsidR="00027CAD" w:rsidRPr="00027CAD">
        <w:t xml:space="preserve">10 </w:t>
      </w:r>
      <w:r w:rsidR="007A6902" w:rsidRPr="00027CAD">
        <w:t>части</w:t>
      </w:r>
      <w:r w:rsidR="007A6902" w:rsidRPr="00A772CA">
        <w:t xml:space="preserve"> </w:t>
      </w:r>
      <w:r w:rsidR="00464D84">
        <w:t>1</w:t>
      </w:r>
      <w:r w:rsidR="007A6902" w:rsidRPr="00A772CA">
        <w:t xml:space="preserve"> настоящих Нормативов</w:t>
      </w:r>
      <w:r w:rsidR="00DA4DA4" w:rsidRPr="00A772CA">
        <w:t>.</w:t>
      </w:r>
    </w:p>
    <w:p w:rsidR="00DA4DA4" w:rsidRPr="00A772CA" w:rsidRDefault="00DA4DA4" w:rsidP="003E1686">
      <w:pPr>
        <w:autoSpaceDE w:val="0"/>
        <w:ind w:firstLine="851"/>
        <w:jc w:val="both"/>
        <w:rPr>
          <w:color w:val="FF0000"/>
        </w:rPr>
      </w:pPr>
      <w:r w:rsidRPr="00A772CA">
        <w:t xml:space="preserve">Существующие массивы лесов следует преобразовывать в лесопарки и относить их дополнительно к указанным в таблице 10 </w:t>
      </w:r>
      <w:r w:rsidR="007A6902" w:rsidRPr="00A772CA">
        <w:t xml:space="preserve">части </w:t>
      </w:r>
      <w:r w:rsidR="00464D84">
        <w:t>1</w:t>
      </w:r>
      <w:r w:rsidR="007A6902" w:rsidRPr="00A772CA">
        <w:t xml:space="preserve"> настоящих Нормативов  </w:t>
      </w:r>
      <w:r w:rsidRPr="00A772CA">
        <w:t>озелененным территориям общего пользования исходя из расчета не более 5 м</w:t>
      </w:r>
      <w:proofErr w:type="gramStart"/>
      <w:r w:rsidRPr="00A772CA">
        <w:t>2</w:t>
      </w:r>
      <w:proofErr w:type="gramEnd"/>
      <w:r w:rsidRPr="00A772CA">
        <w:t>/чел.</w:t>
      </w:r>
      <w:r w:rsidRPr="00A772CA">
        <w:rPr>
          <w:color w:val="FF0000"/>
        </w:rPr>
        <w:t xml:space="preserve"> </w:t>
      </w:r>
    </w:p>
    <w:p w:rsidR="00DA4DA4" w:rsidRPr="00A772CA" w:rsidRDefault="001123A6" w:rsidP="003E1686">
      <w:pPr>
        <w:autoSpaceDE w:val="0"/>
        <w:ind w:firstLine="851"/>
        <w:jc w:val="both"/>
      </w:pPr>
      <w:r w:rsidRPr="00A772CA">
        <w:t>6</w:t>
      </w:r>
      <w:r w:rsidR="00DA4DA4" w:rsidRPr="00A772CA">
        <w:t>.4.7.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DA4DA4" w:rsidRPr="00A772CA" w:rsidRDefault="00DA4DA4" w:rsidP="003E1686">
      <w:pPr>
        <w:autoSpaceDE w:val="0"/>
        <w:ind w:firstLine="851"/>
        <w:jc w:val="both"/>
      </w:pPr>
      <w:r w:rsidRPr="00A772CA">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A772CA">
        <w:t>средоохранное</w:t>
      </w:r>
      <w:proofErr w:type="spellEnd"/>
      <w:r w:rsidRPr="00A772CA">
        <w:t xml:space="preserve"> и </w:t>
      </w:r>
      <w:proofErr w:type="spellStart"/>
      <w:r w:rsidRPr="00A772CA">
        <w:t>средоформирующее</w:t>
      </w:r>
      <w:proofErr w:type="spellEnd"/>
      <w:r w:rsidRPr="00A772CA">
        <w:t xml:space="preserve"> значение.</w:t>
      </w:r>
    </w:p>
    <w:p w:rsidR="00DA4DA4" w:rsidRPr="00A772CA" w:rsidRDefault="001123A6" w:rsidP="003E1686">
      <w:pPr>
        <w:autoSpaceDE w:val="0"/>
        <w:ind w:firstLine="851"/>
        <w:jc w:val="both"/>
      </w:pPr>
      <w:r w:rsidRPr="00A772CA">
        <w:t>6</w:t>
      </w:r>
      <w:r w:rsidR="00DA4DA4" w:rsidRPr="00A772CA">
        <w:t>.4.8. Минимальные размеры площади в гектарах принимаются:</w:t>
      </w:r>
    </w:p>
    <w:p w:rsidR="00DA4DA4" w:rsidRPr="0050303E" w:rsidRDefault="00DA4DA4" w:rsidP="003E1686">
      <w:pPr>
        <w:autoSpaceDE w:val="0"/>
        <w:ind w:firstLine="851"/>
        <w:jc w:val="both"/>
      </w:pPr>
      <w:r w:rsidRPr="00A772CA">
        <w:t xml:space="preserve">парков </w:t>
      </w:r>
      <w:r w:rsidRPr="0050303E">
        <w:t xml:space="preserve">- </w:t>
      </w:r>
      <w:r w:rsidR="0050303E" w:rsidRPr="0050303E">
        <w:t>5</w:t>
      </w:r>
      <w:r w:rsidRPr="0050303E">
        <w:t>;</w:t>
      </w:r>
    </w:p>
    <w:p w:rsidR="00DA4DA4" w:rsidRPr="00A772CA" w:rsidRDefault="00DA4DA4" w:rsidP="003E1686">
      <w:pPr>
        <w:autoSpaceDE w:val="0"/>
        <w:ind w:firstLine="851"/>
        <w:jc w:val="both"/>
      </w:pPr>
      <w:r w:rsidRPr="00A772CA">
        <w:t xml:space="preserve">парков планировочных районов (жилых районов) - </w:t>
      </w:r>
      <w:r w:rsidR="0050303E" w:rsidRPr="0050303E">
        <w:t>3</w:t>
      </w:r>
      <w:r w:rsidRPr="00A772CA">
        <w:t>;</w:t>
      </w:r>
    </w:p>
    <w:p w:rsidR="00DA4DA4" w:rsidRPr="00A772CA" w:rsidRDefault="00DA4DA4" w:rsidP="003E1686">
      <w:pPr>
        <w:autoSpaceDE w:val="0"/>
        <w:ind w:firstLine="851"/>
        <w:jc w:val="both"/>
      </w:pPr>
      <w:r w:rsidRPr="00A772CA">
        <w:t xml:space="preserve">садов жилых зон (микрорайонов) </w:t>
      </w:r>
      <w:r w:rsidR="0050303E">
        <w:t>–</w:t>
      </w:r>
      <w:r w:rsidRPr="00A772CA">
        <w:t xml:space="preserve"> </w:t>
      </w:r>
      <w:r w:rsidR="0050303E">
        <w:t>0,3</w:t>
      </w:r>
      <w:r w:rsidRPr="00A772CA">
        <w:t>;</w:t>
      </w:r>
    </w:p>
    <w:p w:rsidR="00DA4DA4" w:rsidRPr="00A772CA" w:rsidRDefault="00DA4DA4" w:rsidP="003E1686">
      <w:pPr>
        <w:autoSpaceDE w:val="0"/>
        <w:ind w:firstLine="851"/>
        <w:jc w:val="both"/>
      </w:pPr>
      <w:r w:rsidRPr="00A772CA">
        <w:t>скверов - 0,</w:t>
      </w:r>
      <w:r w:rsidR="0050303E">
        <w:t>02</w:t>
      </w:r>
      <w:r w:rsidRPr="00A772CA">
        <w:t>.</w:t>
      </w:r>
    </w:p>
    <w:p w:rsidR="00DA4DA4" w:rsidRPr="00A772CA" w:rsidRDefault="00DA4DA4" w:rsidP="003E1686">
      <w:pPr>
        <w:autoSpaceDE w:val="0"/>
        <w:ind w:firstLine="851"/>
        <w:jc w:val="both"/>
      </w:pPr>
      <w:r w:rsidRPr="00A772CA">
        <w:t>Для условий реконструкции указанные размеры могут быть уменьшены.</w:t>
      </w:r>
    </w:p>
    <w:p w:rsidR="00DA4DA4" w:rsidRPr="00A772CA" w:rsidRDefault="00DA4DA4" w:rsidP="003E1686">
      <w:pPr>
        <w:autoSpaceDE w:val="0"/>
        <w:ind w:firstLine="851"/>
        <w:jc w:val="both"/>
      </w:pPr>
      <w:r w:rsidRPr="00A772CA">
        <w:t>В общем балансе территории парков и садов площадь озелененных территорий следует принимать не менее 70 процентов.</w:t>
      </w:r>
    </w:p>
    <w:p w:rsidR="00DA4DA4" w:rsidRPr="00A772CA" w:rsidRDefault="001123A6" w:rsidP="003E1686">
      <w:pPr>
        <w:autoSpaceDE w:val="0"/>
        <w:ind w:firstLine="851"/>
        <w:jc w:val="both"/>
      </w:pPr>
      <w:r w:rsidRPr="00A772CA">
        <w:t>6</w:t>
      </w:r>
      <w:r w:rsidR="00DA4DA4" w:rsidRPr="00A772CA">
        <w:t>.4.9.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A4DA4" w:rsidRPr="00A772CA" w:rsidRDefault="001123A6" w:rsidP="003E1686">
      <w:pPr>
        <w:autoSpaceDE w:val="0"/>
        <w:ind w:firstLine="851"/>
        <w:jc w:val="both"/>
      </w:pPr>
      <w:r w:rsidRPr="00A772CA">
        <w:t>6</w:t>
      </w:r>
      <w:r w:rsidR="00DA4DA4" w:rsidRPr="00A772CA">
        <w:t>.4.10. Соотношение элементов территории парка следует принимать в процентах от общей площади парка:</w:t>
      </w:r>
    </w:p>
    <w:p w:rsidR="00DA4DA4" w:rsidRPr="00A772CA" w:rsidRDefault="00DA4DA4" w:rsidP="003E1686">
      <w:pPr>
        <w:autoSpaceDE w:val="0"/>
        <w:ind w:firstLine="851"/>
        <w:jc w:val="both"/>
      </w:pPr>
      <w:r w:rsidRPr="00A772CA">
        <w:t>территории зеленых насаждений и водоемов - 65 - 75;</w:t>
      </w:r>
    </w:p>
    <w:p w:rsidR="00DA4DA4" w:rsidRPr="00A772CA" w:rsidRDefault="00DA4DA4" w:rsidP="003E1686">
      <w:pPr>
        <w:autoSpaceDE w:val="0"/>
        <w:ind w:firstLine="851"/>
        <w:jc w:val="both"/>
      </w:pPr>
      <w:r w:rsidRPr="00A772CA">
        <w:t>аллеи, дороги, площадки - 10 - 15;</w:t>
      </w:r>
    </w:p>
    <w:p w:rsidR="00DA4DA4" w:rsidRPr="00A772CA" w:rsidRDefault="00DA4DA4" w:rsidP="003E1686">
      <w:pPr>
        <w:autoSpaceDE w:val="0"/>
        <w:ind w:firstLine="851"/>
        <w:jc w:val="both"/>
      </w:pPr>
      <w:r w:rsidRPr="00A772CA">
        <w:t>площадки - 8 - 12;</w:t>
      </w:r>
    </w:p>
    <w:p w:rsidR="00DA4DA4" w:rsidRPr="00A772CA" w:rsidRDefault="00DA4DA4" w:rsidP="003E1686">
      <w:pPr>
        <w:autoSpaceDE w:val="0"/>
        <w:ind w:firstLine="851"/>
        <w:jc w:val="both"/>
      </w:pPr>
      <w:r w:rsidRPr="00A772CA">
        <w:t>здания и сооружения - 5 - 7.</w:t>
      </w:r>
    </w:p>
    <w:p w:rsidR="00DA4DA4" w:rsidRPr="00A772CA" w:rsidRDefault="001123A6" w:rsidP="003E1686">
      <w:pPr>
        <w:autoSpaceDE w:val="0"/>
        <w:ind w:firstLine="851"/>
        <w:jc w:val="both"/>
      </w:pPr>
      <w:r w:rsidRPr="00A772CA">
        <w:t>6</w:t>
      </w:r>
      <w:r w:rsidR="00DA4DA4" w:rsidRPr="00A772CA">
        <w:t>.4.11. Функциональная организация территории парка определяется проектом в зависимости от специализации.</w:t>
      </w:r>
    </w:p>
    <w:p w:rsidR="00DA4DA4" w:rsidRPr="00A772CA" w:rsidRDefault="001123A6" w:rsidP="003E1686">
      <w:pPr>
        <w:autoSpaceDE w:val="0"/>
        <w:ind w:firstLine="851"/>
        <w:jc w:val="both"/>
      </w:pPr>
      <w:r w:rsidRPr="00A772CA">
        <w:t>6</w:t>
      </w:r>
      <w:r w:rsidR="00DA4DA4" w:rsidRPr="00A772CA">
        <w:t>.4.12. Время доступности должно составлять не более:</w:t>
      </w:r>
    </w:p>
    <w:p w:rsidR="00DA4DA4" w:rsidRPr="00A772CA" w:rsidRDefault="0050303E" w:rsidP="003E1686">
      <w:pPr>
        <w:autoSpaceDE w:val="0"/>
        <w:ind w:firstLine="851"/>
        <w:jc w:val="both"/>
      </w:pPr>
      <w:r>
        <w:t>для парков - 3</w:t>
      </w:r>
      <w:r w:rsidR="00DA4DA4" w:rsidRPr="00A772CA">
        <w:t>0 минут;</w:t>
      </w:r>
    </w:p>
    <w:p w:rsidR="00DA4DA4" w:rsidRPr="00A772CA" w:rsidRDefault="00DA4DA4" w:rsidP="003E1686">
      <w:pPr>
        <w:autoSpaceDE w:val="0"/>
        <w:ind w:firstLine="851"/>
        <w:jc w:val="both"/>
      </w:pPr>
      <w:r w:rsidRPr="00A772CA">
        <w:t>для парков планировочных районов - 15 минут или 1200 м.</w:t>
      </w:r>
    </w:p>
    <w:p w:rsidR="00DA4DA4" w:rsidRPr="00A772CA" w:rsidRDefault="00DA4DA4" w:rsidP="003E1686">
      <w:pPr>
        <w:autoSpaceDE w:val="0"/>
        <w:ind w:firstLine="851"/>
        <w:jc w:val="both"/>
      </w:pPr>
      <w:r w:rsidRPr="00A772CA">
        <w:t>Расстояние между жилой застройкой и ближним краем паркового массива должно быть не менее 30 м.</w:t>
      </w:r>
    </w:p>
    <w:p w:rsidR="00DA4DA4" w:rsidRPr="00A772CA" w:rsidRDefault="00670117" w:rsidP="003E1686">
      <w:pPr>
        <w:autoSpaceDE w:val="0"/>
        <w:ind w:firstLine="851"/>
        <w:jc w:val="both"/>
      </w:pPr>
      <w:r w:rsidRPr="00670117">
        <w:t xml:space="preserve">В связи с тем, что </w:t>
      </w:r>
      <w:proofErr w:type="spellStart"/>
      <w:r w:rsidRPr="00670117">
        <w:t>сейсчмичность</w:t>
      </w:r>
      <w:proofErr w:type="spellEnd"/>
      <w:r w:rsidRPr="00670117">
        <w:t xml:space="preserve"> района </w:t>
      </w:r>
      <w:proofErr w:type="gramStart"/>
      <w:r w:rsidRPr="00670117">
        <w:t>установлена</w:t>
      </w:r>
      <w:proofErr w:type="gramEnd"/>
      <w:r w:rsidRPr="00670117">
        <w:t xml:space="preserve"> 8 баллов,</w:t>
      </w:r>
      <w:r w:rsidR="00DA4DA4" w:rsidRPr="00A772CA">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A4DA4" w:rsidRPr="00A772CA" w:rsidRDefault="001123A6" w:rsidP="003E1686">
      <w:pPr>
        <w:autoSpaceDE w:val="0"/>
        <w:ind w:firstLine="851"/>
        <w:jc w:val="both"/>
      </w:pPr>
      <w:r w:rsidRPr="00A772CA">
        <w:t>6</w:t>
      </w:r>
      <w:r w:rsidR="00DA4DA4" w:rsidRPr="00A772CA">
        <w:t xml:space="preserve">.4.13.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00DA4DA4" w:rsidRPr="00A772CA">
        <w:t>машино</w:t>
      </w:r>
      <w:proofErr w:type="spellEnd"/>
      <w:r w:rsidR="00DA4DA4" w:rsidRPr="00A772CA">
        <w:t>-мест на 100 единовременных посетителей. Размеры земельных участков автостоянок на одно место должны быть:</w:t>
      </w:r>
    </w:p>
    <w:p w:rsidR="00DA4DA4" w:rsidRPr="00A772CA" w:rsidRDefault="00DA4DA4" w:rsidP="003E1686">
      <w:pPr>
        <w:autoSpaceDE w:val="0"/>
        <w:ind w:firstLine="851"/>
        <w:jc w:val="both"/>
      </w:pPr>
      <w:r w:rsidRPr="00A772CA">
        <w:t>для легковых автомобилей - 25 м</w:t>
      </w:r>
      <w:proofErr w:type="gramStart"/>
      <w:r w:rsidRPr="00A772CA">
        <w:t>2</w:t>
      </w:r>
      <w:proofErr w:type="gramEnd"/>
      <w:r w:rsidRPr="00A772CA">
        <w:t>;</w:t>
      </w:r>
    </w:p>
    <w:p w:rsidR="00DA4DA4" w:rsidRPr="00A772CA" w:rsidRDefault="00DA4DA4" w:rsidP="003E1686">
      <w:pPr>
        <w:autoSpaceDE w:val="0"/>
        <w:ind w:firstLine="851"/>
        <w:jc w:val="both"/>
      </w:pPr>
      <w:r w:rsidRPr="00A772CA">
        <w:t>для автобусов - 40 м</w:t>
      </w:r>
      <w:proofErr w:type="gramStart"/>
      <w:r w:rsidRPr="00A772CA">
        <w:t>2</w:t>
      </w:r>
      <w:proofErr w:type="gramEnd"/>
      <w:r w:rsidRPr="00A772CA">
        <w:t>;</w:t>
      </w:r>
    </w:p>
    <w:p w:rsidR="00DA4DA4" w:rsidRPr="00A772CA" w:rsidRDefault="00DA4DA4" w:rsidP="003E1686">
      <w:pPr>
        <w:autoSpaceDE w:val="0"/>
        <w:ind w:firstLine="851"/>
        <w:jc w:val="both"/>
      </w:pPr>
      <w:r w:rsidRPr="00A772CA">
        <w:t>для велосипедов - 0,9 м</w:t>
      </w:r>
      <w:proofErr w:type="gramStart"/>
      <w:r w:rsidRPr="00A772CA">
        <w:t>2</w:t>
      </w:r>
      <w:proofErr w:type="gramEnd"/>
      <w:r w:rsidRPr="00A772CA">
        <w:t>.</w:t>
      </w:r>
    </w:p>
    <w:p w:rsidR="00DA4DA4" w:rsidRPr="00A772CA" w:rsidRDefault="00DA4DA4" w:rsidP="003E1686">
      <w:pPr>
        <w:autoSpaceDE w:val="0"/>
        <w:ind w:firstLine="851"/>
        <w:jc w:val="both"/>
      </w:pPr>
      <w:r w:rsidRPr="00A772CA">
        <w:lastRenderedPageBreak/>
        <w:t>В указанные размеры не входит площадь подъездов и разделительных полос зеленых насаждений.</w:t>
      </w:r>
    </w:p>
    <w:p w:rsidR="00DA4DA4" w:rsidRPr="00A772CA" w:rsidRDefault="001123A6" w:rsidP="003E1686">
      <w:pPr>
        <w:autoSpaceDE w:val="0"/>
        <w:ind w:firstLine="851"/>
        <w:jc w:val="both"/>
      </w:pPr>
      <w:r w:rsidRPr="00A772CA">
        <w:t>6</w:t>
      </w:r>
      <w:r w:rsidR="00DA4DA4" w:rsidRPr="00A772CA">
        <w:t>.4.14. Расчетное число единовременных посетителей территории парков, лесопарков, лесов, зеленых зон следует принимать не более:</w:t>
      </w:r>
    </w:p>
    <w:p w:rsidR="00DA4DA4" w:rsidRPr="00A772CA" w:rsidRDefault="00DA4DA4" w:rsidP="003E1686">
      <w:pPr>
        <w:autoSpaceDE w:val="0"/>
        <w:ind w:firstLine="851"/>
        <w:jc w:val="both"/>
      </w:pPr>
      <w:r w:rsidRPr="00A772CA">
        <w:t>для парков - 100 чел./</w:t>
      </w:r>
      <w:proofErr w:type="gramStart"/>
      <w:r w:rsidRPr="00A772CA">
        <w:t>га</w:t>
      </w:r>
      <w:proofErr w:type="gramEnd"/>
      <w:r w:rsidRPr="00A772CA">
        <w:t>;</w:t>
      </w:r>
    </w:p>
    <w:p w:rsidR="00DA4DA4" w:rsidRPr="00A772CA" w:rsidRDefault="00DA4DA4" w:rsidP="003E1686">
      <w:pPr>
        <w:autoSpaceDE w:val="0"/>
        <w:ind w:firstLine="851"/>
        <w:jc w:val="both"/>
      </w:pPr>
      <w:r w:rsidRPr="00A772CA">
        <w:t>для парков зон отдыха - 70 чел./</w:t>
      </w:r>
      <w:proofErr w:type="gramStart"/>
      <w:r w:rsidRPr="00A772CA">
        <w:t>га</w:t>
      </w:r>
      <w:proofErr w:type="gramEnd"/>
      <w:r w:rsidRPr="00A772CA">
        <w:t>;</w:t>
      </w:r>
    </w:p>
    <w:p w:rsidR="00DA4DA4" w:rsidRPr="00A772CA" w:rsidRDefault="00DA4DA4" w:rsidP="003E1686">
      <w:pPr>
        <w:autoSpaceDE w:val="0"/>
        <w:ind w:firstLine="851"/>
        <w:jc w:val="both"/>
      </w:pPr>
      <w:r w:rsidRPr="00A772CA">
        <w:t>для лесопарков - 10 чел./</w:t>
      </w:r>
      <w:proofErr w:type="gramStart"/>
      <w:r w:rsidRPr="00A772CA">
        <w:t>га</w:t>
      </w:r>
      <w:proofErr w:type="gramEnd"/>
      <w:r w:rsidRPr="00A772CA">
        <w:t>;</w:t>
      </w:r>
    </w:p>
    <w:p w:rsidR="00DA4DA4" w:rsidRPr="00A772CA" w:rsidRDefault="00DA4DA4" w:rsidP="003E1686">
      <w:pPr>
        <w:autoSpaceDE w:val="0"/>
        <w:ind w:firstLine="851"/>
        <w:jc w:val="both"/>
      </w:pPr>
      <w:r w:rsidRPr="00A772CA">
        <w:t>для лесов - 1 - 3 чел./</w:t>
      </w:r>
      <w:proofErr w:type="gramStart"/>
      <w:r w:rsidRPr="00A772CA">
        <w:t>га</w:t>
      </w:r>
      <w:proofErr w:type="gramEnd"/>
      <w:r w:rsidRPr="00A772CA">
        <w:t>.</w:t>
      </w:r>
    </w:p>
    <w:p w:rsidR="00DA4DA4" w:rsidRPr="00A772CA" w:rsidRDefault="00DA4DA4" w:rsidP="003E1686">
      <w:pPr>
        <w:autoSpaceDE w:val="0"/>
        <w:ind w:firstLine="851"/>
        <w:jc w:val="both"/>
      </w:pPr>
      <w:r w:rsidRPr="00A772CA">
        <w:t>Примечание. При единовременном количестве посетителей 10 - 50 чел./га необходимо предусматривать дорожно-</w:t>
      </w:r>
      <w:proofErr w:type="spellStart"/>
      <w:r w:rsidRPr="00A772CA">
        <w:t>тропиночную</w:t>
      </w:r>
      <w:proofErr w:type="spellEnd"/>
      <w:r w:rsidRPr="00A772CA">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w:t>
      </w:r>
      <w:proofErr w:type="gramStart"/>
      <w:r w:rsidRPr="00A772CA">
        <w:t>в</w:t>
      </w:r>
      <w:proofErr w:type="gramEnd"/>
      <w:r w:rsidRPr="00A772CA">
        <w:t xml:space="preserve"> парковый.</w:t>
      </w:r>
    </w:p>
    <w:p w:rsidR="00DA4DA4" w:rsidRPr="00A772CA" w:rsidRDefault="001123A6" w:rsidP="003E1686">
      <w:pPr>
        <w:autoSpaceDE w:val="0"/>
        <w:ind w:firstLine="851"/>
        <w:jc w:val="both"/>
      </w:pPr>
      <w:r w:rsidRPr="00A772CA">
        <w:t>6</w:t>
      </w:r>
      <w:r w:rsidR="00DA4DA4" w:rsidRPr="00A772CA">
        <w:t>.4.15. В поселениях,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A4DA4" w:rsidRPr="00A772CA" w:rsidRDefault="00DA4DA4" w:rsidP="003E1686">
      <w:pPr>
        <w:autoSpaceDE w:val="0"/>
        <w:ind w:firstLine="851"/>
        <w:jc w:val="both"/>
      </w:pPr>
      <w:r w:rsidRPr="00A772CA">
        <w:t>Ориентировочные размеры детских парков допускается принимать из расчета 0,5 м</w:t>
      </w:r>
      <w:proofErr w:type="gramStart"/>
      <w:r w:rsidRPr="00A772CA">
        <w:t>2</w:t>
      </w:r>
      <w:proofErr w:type="gramEnd"/>
      <w:r w:rsidRPr="00A772CA">
        <w:t xml:space="preserve">/чел., включая площадки и спортивные сооружения, нормы расчета которых приведены в </w:t>
      </w:r>
      <w:r w:rsidRPr="00FB566B">
        <w:t xml:space="preserve">приложении </w:t>
      </w:r>
      <w:r w:rsidR="00FB566B" w:rsidRPr="00FB566B">
        <w:t>1</w:t>
      </w:r>
      <w:r w:rsidRPr="00FB566B">
        <w:t xml:space="preserve"> к местным нормативам.</w:t>
      </w:r>
    </w:p>
    <w:p w:rsidR="00DA4DA4" w:rsidRPr="00A772CA" w:rsidRDefault="001123A6" w:rsidP="003E1686">
      <w:pPr>
        <w:autoSpaceDE w:val="0"/>
        <w:ind w:firstLine="851"/>
        <w:jc w:val="both"/>
      </w:pPr>
      <w:r w:rsidRPr="00A772CA">
        <w:t>6</w:t>
      </w:r>
      <w:r w:rsidR="00DA4DA4" w:rsidRPr="00A772CA">
        <w:t xml:space="preserve">.4.16.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w:t>
      </w:r>
      <w:r w:rsidR="00911F27" w:rsidRPr="00A772CA">
        <w:t>«</w:t>
      </w:r>
      <w:r w:rsidR="00DA4DA4" w:rsidRPr="00A772CA">
        <w:t>Особо охраняемые территории</w:t>
      </w:r>
      <w:r w:rsidR="00911F27" w:rsidRPr="00A772CA">
        <w:t xml:space="preserve">»  </w:t>
      </w:r>
      <w:r w:rsidR="00DA4DA4" w:rsidRPr="00A772CA">
        <w:t>местных нормативов.</w:t>
      </w:r>
    </w:p>
    <w:p w:rsidR="00DA4DA4" w:rsidRPr="00A772CA" w:rsidRDefault="001123A6" w:rsidP="003E1686">
      <w:pPr>
        <w:autoSpaceDE w:val="0"/>
        <w:ind w:firstLine="851"/>
        <w:jc w:val="both"/>
      </w:pPr>
      <w:r w:rsidRPr="00A772CA">
        <w:t>6</w:t>
      </w:r>
      <w:r w:rsidR="00DA4DA4" w:rsidRPr="00A772CA">
        <w:t>.4.17. При размещении парков на пойменных территориях необходимо соблюдать требования настоящего раздела и СНиП 2.06.15-85.</w:t>
      </w:r>
    </w:p>
    <w:p w:rsidR="00DA4DA4" w:rsidRPr="00A772CA" w:rsidRDefault="001123A6" w:rsidP="003E1686">
      <w:pPr>
        <w:autoSpaceDE w:val="0"/>
        <w:ind w:firstLine="851"/>
        <w:jc w:val="both"/>
      </w:pPr>
      <w:r w:rsidRPr="0050303E">
        <w:t>6</w:t>
      </w:r>
      <w:r w:rsidR="00DA4DA4" w:rsidRPr="0050303E">
        <w:t xml:space="preserve">.4.18. </w:t>
      </w:r>
      <w:r w:rsidR="00911F27" w:rsidRPr="0050303E">
        <w:t>Сельский</w:t>
      </w:r>
      <w:r w:rsidR="00DA4DA4" w:rsidRPr="0050303E">
        <w:t xml:space="preserve"> сад</w:t>
      </w:r>
      <w:r w:rsidR="00DA4DA4" w:rsidRPr="00A772CA">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w:t>
      </w:r>
      <w:r w:rsidR="0050303E">
        <w:t>0,</w:t>
      </w:r>
      <w:r w:rsidR="00EA7990">
        <w:t>3</w:t>
      </w:r>
      <w:r w:rsidR="00DA4DA4" w:rsidRPr="00A772CA">
        <w:t xml:space="preserve"> до 10 гектаров.</w:t>
      </w:r>
    </w:p>
    <w:p w:rsidR="00DA4DA4" w:rsidRPr="00A772CA" w:rsidRDefault="00DA4DA4" w:rsidP="003E1686">
      <w:pPr>
        <w:autoSpaceDE w:val="0"/>
        <w:ind w:firstLine="851"/>
        <w:jc w:val="both"/>
      </w:pPr>
      <w:r w:rsidRPr="00A772CA">
        <w:t>На территории сельского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DA4DA4" w:rsidRPr="00A772CA" w:rsidRDefault="00DA4DA4" w:rsidP="003E1686">
      <w:pPr>
        <w:autoSpaceDE w:val="0"/>
        <w:ind w:firstLine="851"/>
        <w:jc w:val="both"/>
      </w:pPr>
      <w:r w:rsidRPr="00A772CA">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DA4DA4" w:rsidRPr="00A772CA" w:rsidRDefault="001123A6" w:rsidP="003E1686">
      <w:pPr>
        <w:autoSpaceDE w:val="0"/>
        <w:ind w:firstLine="851"/>
        <w:jc w:val="both"/>
      </w:pPr>
      <w:r w:rsidRPr="00A772CA">
        <w:t>6</w:t>
      </w:r>
      <w:r w:rsidR="00DA4DA4" w:rsidRPr="00A772CA">
        <w:t>.4.19. Соотношение элементов территории сельского сада следует определять в процентах от общей площади сада:</w:t>
      </w:r>
    </w:p>
    <w:p w:rsidR="00DA4DA4" w:rsidRPr="00A772CA" w:rsidRDefault="00DA4DA4" w:rsidP="003E1686">
      <w:pPr>
        <w:autoSpaceDE w:val="0"/>
        <w:ind w:firstLine="851"/>
        <w:jc w:val="both"/>
      </w:pPr>
      <w:r w:rsidRPr="00A772CA">
        <w:t>территории зеленых насаждений и водоемов - 65 - 75;</w:t>
      </w:r>
    </w:p>
    <w:p w:rsidR="00DA4DA4" w:rsidRPr="00A772CA" w:rsidRDefault="00DA4DA4" w:rsidP="003E1686">
      <w:pPr>
        <w:autoSpaceDE w:val="0"/>
        <w:ind w:firstLine="851"/>
        <w:jc w:val="both"/>
      </w:pPr>
      <w:r w:rsidRPr="00A772CA">
        <w:t>аллеи, дорожки, площадки - 18 - 27;</w:t>
      </w:r>
    </w:p>
    <w:p w:rsidR="00DA4DA4" w:rsidRPr="00A772CA" w:rsidRDefault="00DA4DA4" w:rsidP="003E1686">
      <w:pPr>
        <w:autoSpaceDE w:val="0"/>
        <w:ind w:firstLine="851"/>
        <w:jc w:val="both"/>
      </w:pPr>
      <w:r w:rsidRPr="00A772CA">
        <w:t>здания и сооружения - 2 - 5.</w:t>
      </w:r>
    </w:p>
    <w:p w:rsidR="00DA4DA4" w:rsidRPr="00A772CA" w:rsidRDefault="001123A6" w:rsidP="003E1686">
      <w:pPr>
        <w:autoSpaceDE w:val="0"/>
        <w:ind w:firstLine="851"/>
        <w:jc w:val="both"/>
      </w:pPr>
      <w:r w:rsidRPr="00A772CA">
        <w:t>6</w:t>
      </w:r>
      <w:r w:rsidR="00DA4DA4" w:rsidRPr="00A772CA">
        <w:t>.4.20.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A4DA4" w:rsidRPr="00A772CA" w:rsidRDefault="001123A6" w:rsidP="003E1686">
      <w:pPr>
        <w:autoSpaceDE w:val="0"/>
        <w:ind w:firstLine="851"/>
        <w:jc w:val="both"/>
      </w:pPr>
      <w:r w:rsidRPr="00A772CA">
        <w:t>6</w:t>
      </w:r>
      <w:r w:rsidR="00DA4DA4" w:rsidRPr="00A772CA">
        <w:t xml:space="preserve">.4.21. </w:t>
      </w:r>
      <w:r w:rsidR="002A1120" w:rsidRPr="00A772CA">
        <w:t>П</w:t>
      </w:r>
      <w:r w:rsidR="00DA4DA4" w:rsidRPr="00A772CA">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A4DA4" w:rsidRPr="00A772CA" w:rsidRDefault="00DA4DA4" w:rsidP="003E1686">
      <w:pPr>
        <w:autoSpaceDE w:val="0"/>
        <w:ind w:firstLine="851"/>
        <w:jc w:val="both"/>
      </w:pPr>
      <w:r w:rsidRPr="00A772CA">
        <w:t>Ширину пешеходной аллеей следует принимать в метрах, не менее размещаемых:</w:t>
      </w:r>
    </w:p>
    <w:p w:rsidR="00DA4DA4" w:rsidRPr="00A772CA" w:rsidRDefault="00DA4DA4" w:rsidP="003E1686">
      <w:pPr>
        <w:autoSpaceDE w:val="0"/>
        <w:ind w:firstLine="851"/>
        <w:jc w:val="both"/>
      </w:pPr>
      <w:r w:rsidRPr="00A772CA">
        <w:t>по оси улиц - 18;</w:t>
      </w:r>
    </w:p>
    <w:p w:rsidR="00DA4DA4" w:rsidRPr="00A772CA" w:rsidRDefault="00DA4DA4" w:rsidP="003E1686">
      <w:pPr>
        <w:autoSpaceDE w:val="0"/>
        <w:ind w:firstLine="851"/>
        <w:jc w:val="both"/>
      </w:pPr>
      <w:r w:rsidRPr="00A772CA">
        <w:lastRenderedPageBreak/>
        <w:t>с одной стороны улицы между проезжей частью и застройкой - 10.</w:t>
      </w:r>
    </w:p>
    <w:p w:rsidR="00DA4DA4" w:rsidRPr="00A772CA" w:rsidRDefault="001123A6" w:rsidP="003E1686">
      <w:pPr>
        <w:autoSpaceDE w:val="0"/>
        <w:ind w:firstLine="851"/>
        <w:jc w:val="both"/>
      </w:pPr>
      <w:r w:rsidRPr="00A772CA">
        <w:t>6</w:t>
      </w:r>
      <w:r w:rsidR="00DA4DA4" w:rsidRPr="00A772CA">
        <w:t xml:space="preserve">.4.22. Соотношение элементов территории </w:t>
      </w:r>
      <w:r w:rsidR="002A1120" w:rsidRPr="00A772CA">
        <w:t>пешеходной аллеи</w:t>
      </w:r>
      <w:r w:rsidR="00DA4DA4" w:rsidRPr="00A772CA">
        <w:t xml:space="preserve"> следует принимать согласно таблице 11 </w:t>
      </w:r>
      <w:r w:rsidR="007A6902" w:rsidRPr="00A772CA">
        <w:t xml:space="preserve">части </w:t>
      </w:r>
      <w:r w:rsidR="00464D84">
        <w:t>1</w:t>
      </w:r>
      <w:r w:rsidR="007A6902" w:rsidRPr="00A772CA">
        <w:t xml:space="preserve"> настоящих Нормативов </w:t>
      </w:r>
      <w:r w:rsidR="00DA4DA4" w:rsidRPr="00A772CA">
        <w:t>в зависимости от его ширины.</w:t>
      </w:r>
    </w:p>
    <w:p w:rsidR="00DA4DA4" w:rsidRPr="00A772CA" w:rsidRDefault="001123A6" w:rsidP="003E1686">
      <w:pPr>
        <w:autoSpaceDE w:val="0"/>
        <w:ind w:firstLine="851"/>
        <w:jc w:val="both"/>
      </w:pPr>
      <w:r w:rsidRPr="00A772CA">
        <w:t>6</w:t>
      </w:r>
      <w:r w:rsidR="00DA4DA4" w:rsidRPr="00A772CA">
        <w:t xml:space="preserve">.4.23.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w:t>
      </w:r>
      <w:r w:rsidR="00EA7990">
        <w:t>0</w:t>
      </w:r>
      <w:r w:rsidR="0050303E">
        <w:t>,02</w:t>
      </w:r>
      <w:r w:rsidR="00DA4DA4" w:rsidRPr="00A772CA">
        <w:t xml:space="preserve"> до 2,0 гектара.</w:t>
      </w:r>
    </w:p>
    <w:p w:rsidR="00DA4DA4" w:rsidRPr="00A772CA" w:rsidRDefault="00DA4DA4" w:rsidP="003E1686">
      <w:pPr>
        <w:autoSpaceDE w:val="0"/>
        <w:ind w:firstLine="851"/>
        <w:jc w:val="both"/>
      </w:pPr>
      <w:r w:rsidRPr="00A772CA">
        <w:t>На территории сквера запрещается размещение застройки.</w:t>
      </w:r>
    </w:p>
    <w:p w:rsidR="00DA4DA4" w:rsidRPr="00A772CA" w:rsidRDefault="001123A6" w:rsidP="003E1686">
      <w:pPr>
        <w:autoSpaceDE w:val="0"/>
        <w:ind w:firstLine="851"/>
        <w:jc w:val="both"/>
      </w:pPr>
      <w:r w:rsidRPr="00A772CA">
        <w:t>6</w:t>
      </w:r>
      <w:r w:rsidR="00DA4DA4" w:rsidRPr="00A772CA">
        <w:t>.4.24. Соотношение элементов территории сквера следует принимать по таблице 11.1</w:t>
      </w:r>
      <w:r w:rsidR="007A6902" w:rsidRPr="00A772CA">
        <w:t xml:space="preserve"> части </w:t>
      </w:r>
      <w:r w:rsidR="00464D84">
        <w:t>1</w:t>
      </w:r>
      <w:r w:rsidR="007A6902" w:rsidRPr="00A772CA">
        <w:t xml:space="preserve"> настоящих Нормативов</w:t>
      </w:r>
      <w:r w:rsidR="0055261D" w:rsidRPr="00A772CA">
        <w:t>.</w:t>
      </w:r>
    </w:p>
    <w:p w:rsidR="00DA4DA4" w:rsidRPr="00A772CA" w:rsidRDefault="001123A6" w:rsidP="003E1686">
      <w:pPr>
        <w:autoSpaceDE w:val="0"/>
        <w:ind w:firstLine="851"/>
        <w:jc w:val="both"/>
      </w:pPr>
      <w:r w:rsidRPr="00A772CA">
        <w:t>6</w:t>
      </w:r>
      <w:r w:rsidR="00DA4DA4" w:rsidRPr="00A772CA">
        <w:t>.4.25.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DA4DA4" w:rsidRPr="00A772CA" w:rsidRDefault="00DA4DA4" w:rsidP="003E1686">
      <w:pPr>
        <w:autoSpaceDE w:val="0"/>
        <w:ind w:firstLine="851"/>
        <w:jc w:val="both"/>
      </w:pPr>
      <w:r w:rsidRPr="00A772CA">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A4DA4" w:rsidRPr="00A772CA" w:rsidRDefault="00DA4DA4" w:rsidP="003E1686">
      <w:pPr>
        <w:autoSpaceDE w:val="0"/>
        <w:ind w:firstLine="851"/>
        <w:jc w:val="both"/>
      </w:pPr>
      <w:r w:rsidRPr="00A772CA">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A4DA4" w:rsidRPr="00A772CA" w:rsidRDefault="00DA4DA4" w:rsidP="003E1686">
      <w:pPr>
        <w:autoSpaceDE w:val="0"/>
        <w:ind w:firstLine="851"/>
        <w:jc w:val="both"/>
      </w:pPr>
      <w:r w:rsidRPr="00A772CA">
        <w:t>Покрытия площадок, дорожно-</w:t>
      </w:r>
      <w:proofErr w:type="spellStart"/>
      <w:r w:rsidRPr="00A772CA">
        <w:t>тропиночной</w:t>
      </w:r>
      <w:proofErr w:type="spellEnd"/>
      <w:r w:rsidRPr="00A772CA">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A4DA4" w:rsidRPr="00A772CA" w:rsidRDefault="001123A6" w:rsidP="003E1686">
      <w:pPr>
        <w:autoSpaceDE w:val="0"/>
        <w:ind w:firstLine="851"/>
        <w:jc w:val="both"/>
      </w:pPr>
      <w:r w:rsidRPr="00A772CA">
        <w:t>6</w:t>
      </w:r>
      <w:r w:rsidR="00DA4DA4" w:rsidRPr="00A772CA">
        <w:t>.4.26.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A4DA4" w:rsidRPr="00A772CA" w:rsidRDefault="001123A6" w:rsidP="003E1686">
      <w:pPr>
        <w:autoSpaceDE w:val="0"/>
        <w:ind w:firstLine="851"/>
        <w:jc w:val="both"/>
      </w:pPr>
      <w:r w:rsidRPr="00A772CA">
        <w:t>6</w:t>
      </w:r>
      <w:r w:rsidR="00DA4DA4" w:rsidRPr="00A772CA">
        <w:t xml:space="preserve">.4.27. Расстояния от зданий и сооружений до зеленых насаждений следует принимать в соответствии с таблицей 12 </w:t>
      </w:r>
      <w:r w:rsidR="007A6902" w:rsidRPr="00A772CA">
        <w:t xml:space="preserve">части </w:t>
      </w:r>
      <w:r w:rsidR="00464D84">
        <w:t>1</w:t>
      </w:r>
      <w:r w:rsidR="007A6902" w:rsidRPr="00A772CA">
        <w:t xml:space="preserve"> настоящих Нормативов </w:t>
      </w:r>
      <w:r w:rsidR="00DA4DA4" w:rsidRPr="00A772CA">
        <w:t>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A4DA4" w:rsidRPr="00A772CA" w:rsidRDefault="001123A6" w:rsidP="003E1686">
      <w:pPr>
        <w:autoSpaceDE w:val="0"/>
        <w:ind w:firstLine="851"/>
        <w:jc w:val="both"/>
      </w:pPr>
      <w:r w:rsidRPr="00A772CA">
        <w:t>6</w:t>
      </w:r>
      <w:r w:rsidR="00DA4DA4" w:rsidRPr="00A772CA">
        <w:t>.4.28. Зоны отдыха поселений формируются на базе озелененных территорий общего пользования, природных и искусственных водоемов, рек.</w:t>
      </w:r>
    </w:p>
    <w:p w:rsidR="00DA4DA4" w:rsidRPr="00A772CA" w:rsidRDefault="001123A6" w:rsidP="003E1686">
      <w:pPr>
        <w:autoSpaceDE w:val="0"/>
        <w:ind w:firstLine="851"/>
        <w:jc w:val="both"/>
      </w:pPr>
      <w:r w:rsidRPr="00A772CA">
        <w:t>6</w:t>
      </w:r>
      <w:r w:rsidR="00DA4DA4" w:rsidRPr="00A772CA">
        <w:t>.4.29. Зоны массового кратковременного отдыха следует располагать в пределах доступности на общественном транспорте не более 1,5 ч.</w:t>
      </w:r>
    </w:p>
    <w:p w:rsidR="00DA4DA4" w:rsidRPr="00A772CA" w:rsidRDefault="001123A6" w:rsidP="003E1686">
      <w:pPr>
        <w:autoSpaceDE w:val="0"/>
        <w:ind w:firstLine="851"/>
        <w:jc w:val="both"/>
      </w:pPr>
      <w:r w:rsidRPr="00A772CA">
        <w:t>6</w:t>
      </w:r>
      <w:r w:rsidR="00DA4DA4" w:rsidRPr="00A772CA">
        <w:t>.4.30. Размеры территории зон отдыха следует принимать из расчета не менее 500 - 1000 м</w:t>
      </w:r>
      <w:proofErr w:type="gramStart"/>
      <w:r w:rsidR="00DA4DA4" w:rsidRPr="00A772CA">
        <w:t>2</w:t>
      </w:r>
      <w:proofErr w:type="gramEnd"/>
      <w:r w:rsidR="00DA4DA4" w:rsidRPr="00A772CA">
        <w:t xml:space="preserve">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DA4DA4" w:rsidRPr="00A772CA" w:rsidRDefault="001123A6" w:rsidP="003E1686">
      <w:pPr>
        <w:autoSpaceDE w:val="0"/>
        <w:ind w:firstLine="851"/>
        <w:jc w:val="both"/>
      </w:pPr>
      <w:r w:rsidRPr="00A772CA">
        <w:t>6</w:t>
      </w:r>
      <w:r w:rsidR="00DA4DA4" w:rsidRPr="00A772CA">
        <w:t>.4.31.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DA4DA4" w:rsidRPr="00A772CA" w:rsidRDefault="001123A6" w:rsidP="003E1686">
      <w:pPr>
        <w:autoSpaceDE w:val="0"/>
        <w:ind w:firstLine="851"/>
        <w:jc w:val="both"/>
      </w:pPr>
      <w:r w:rsidRPr="00A772CA">
        <w:t>6</w:t>
      </w:r>
      <w:r w:rsidR="00DA4DA4" w:rsidRPr="00A772CA">
        <w:t>.4.32.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DA4DA4" w:rsidRPr="00A772CA" w:rsidRDefault="00DA4DA4" w:rsidP="003E1686">
      <w:pPr>
        <w:autoSpaceDE w:val="0"/>
        <w:ind w:firstLine="851"/>
        <w:jc w:val="both"/>
      </w:pPr>
      <w:r w:rsidRPr="00A772CA">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DA4DA4" w:rsidRPr="00A772CA" w:rsidRDefault="00DA4DA4" w:rsidP="003E1686">
      <w:pPr>
        <w:autoSpaceDE w:val="0"/>
        <w:ind w:firstLine="851"/>
        <w:jc w:val="both"/>
      </w:pPr>
      <w:r w:rsidRPr="00A772CA">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A772CA">
        <w:t>подзоны</w:t>
      </w:r>
      <w:proofErr w:type="spellEnd"/>
      <w:r w:rsidRPr="00A772CA">
        <w:t xml:space="preserve"> «пикового» проживания, </w:t>
      </w:r>
      <w:proofErr w:type="gramStart"/>
      <w:r w:rsidRPr="00A772CA">
        <w:lastRenderedPageBreak/>
        <w:t>основу</w:t>
      </w:r>
      <w:proofErr w:type="gramEnd"/>
      <w:r w:rsidRPr="00A772CA">
        <w:t xml:space="preserve"> которой составляют летние городки отдыха, предназначенные для </w:t>
      </w:r>
      <w:proofErr w:type="spellStart"/>
      <w:r w:rsidRPr="00A772CA">
        <w:t>рекреантов</w:t>
      </w:r>
      <w:proofErr w:type="spellEnd"/>
      <w:r w:rsidRPr="00A772CA">
        <w:t xml:space="preserve"> выходного дня.</w:t>
      </w:r>
    </w:p>
    <w:p w:rsidR="00DA4DA4" w:rsidRPr="00A772CA" w:rsidRDefault="00DA4DA4" w:rsidP="003E1686">
      <w:pPr>
        <w:autoSpaceDE w:val="0"/>
        <w:ind w:firstLine="851"/>
        <w:jc w:val="both"/>
      </w:pPr>
      <w:r w:rsidRPr="00A772CA">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(трейлеров, прицепов-палаток и другого).</w:t>
      </w:r>
    </w:p>
    <w:p w:rsidR="00DA4DA4" w:rsidRPr="00A772CA" w:rsidRDefault="00DA4DA4" w:rsidP="003E1686">
      <w:pPr>
        <w:autoSpaceDE w:val="0"/>
        <w:ind w:firstLine="851"/>
        <w:jc w:val="both"/>
      </w:pPr>
      <w:r w:rsidRPr="00A772CA">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DA4DA4" w:rsidRPr="00A772CA" w:rsidRDefault="001123A6" w:rsidP="003E1686">
      <w:pPr>
        <w:autoSpaceDE w:val="0"/>
        <w:ind w:firstLine="851"/>
        <w:jc w:val="both"/>
      </w:pPr>
      <w:r w:rsidRPr="00A772CA">
        <w:t>6</w:t>
      </w:r>
      <w:r w:rsidR="00DA4DA4" w:rsidRPr="00A772CA">
        <w:t>.4.33. Проектирование объектов по обслуживанию комплексов отдыха  рекомендуется принимать по таблице 13</w:t>
      </w:r>
      <w:r w:rsidR="007A6902" w:rsidRPr="00A772CA">
        <w:t xml:space="preserve"> части </w:t>
      </w:r>
      <w:r w:rsidR="00464D84">
        <w:t>1</w:t>
      </w:r>
      <w:r w:rsidR="007A6902" w:rsidRPr="00A772CA">
        <w:t xml:space="preserve"> нормативов</w:t>
      </w:r>
      <w:r w:rsidR="00DA4DA4" w:rsidRPr="00A772CA">
        <w:t>.</w:t>
      </w:r>
    </w:p>
    <w:p w:rsidR="00DA4DA4" w:rsidRPr="00A772CA" w:rsidRDefault="001123A6" w:rsidP="003E1686">
      <w:pPr>
        <w:autoSpaceDE w:val="0"/>
        <w:ind w:firstLine="851"/>
        <w:jc w:val="both"/>
      </w:pPr>
      <w:r w:rsidRPr="00A772CA">
        <w:t>6</w:t>
      </w:r>
      <w:r w:rsidR="00DA4DA4" w:rsidRPr="00A772CA">
        <w:t>.4.34.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местных нормативов.</w:t>
      </w:r>
    </w:p>
    <w:p w:rsidR="00DA4DA4" w:rsidRPr="00A772CA" w:rsidRDefault="001123A6" w:rsidP="003E1686">
      <w:pPr>
        <w:autoSpaceDE w:val="0"/>
        <w:ind w:firstLine="851"/>
        <w:jc w:val="both"/>
      </w:pPr>
      <w:r w:rsidRPr="00A772CA">
        <w:t>6</w:t>
      </w:r>
      <w:r w:rsidR="00DA4DA4" w:rsidRPr="00A772CA">
        <w:t>.4.35. Допускается размещать автостоянки, необходимые инженерные сооружения.</w:t>
      </w:r>
    </w:p>
    <w:p w:rsidR="00DA4DA4" w:rsidRPr="00A772CA" w:rsidRDefault="00DA4DA4" w:rsidP="003E1686">
      <w:pPr>
        <w:autoSpaceDE w:val="0"/>
        <w:ind w:firstLine="851"/>
        <w:jc w:val="both"/>
      </w:pPr>
      <w:r w:rsidRPr="00A772CA">
        <w:t>Размеры стоянок автомобилей, размещаемых у границ лесопарков, зон отдыха и курортных зон, следует определять по заданию на проектирование.</w:t>
      </w:r>
    </w:p>
    <w:p w:rsidR="000C2558" w:rsidRDefault="000C2558" w:rsidP="00EA7990">
      <w:pPr>
        <w:jc w:val="both"/>
        <w:outlineLvl w:val="0"/>
      </w:pPr>
    </w:p>
    <w:p w:rsidR="00C6506B" w:rsidRDefault="00C6506B" w:rsidP="003E1686">
      <w:pPr>
        <w:ind w:firstLine="851"/>
        <w:jc w:val="both"/>
        <w:outlineLvl w:val="0"/>
      </w:pPr>
    </w:p>
    <w:p w:rsidR="00C6506B" w:rsidRDefault="00C6506B" w:rsidP="003E1686">
      <w:pPr>
        <w:ind w:firstLine="851"/>
        <w:jc w:val="both"/>
        <w:outlineLvl w:val="0"/>
      </w:pPr>
    </w:p>
    <w:p w:rsidR="00DA4DA4" w:rsidRPr="00A772CA" w:rsidRDefault="001123A6" w:rsidP="003E1686">
      <w:pPr>
        <w:ind w:firstLine="851"/>
        <w:jc w:val="both"/>
        <w:outlineLvl w:val="0"/>
      </w:pPr>
      <w:r w:rsidRPr="00A772CA">
        <w:t>Раздел 7</w:t>
      </w:r>
      <w:r w:rsidR="00DA4DA4" w:rsidRPr="00A772CA">
        <w:t>. Производственная территория.</w:t>
      </w:r>
    </w:p>
    <w:p w:rsidR="00DA4DA4" w:rsidRPr="00A772CA" w:rsidRDefault="00DA4DA4" w:rsidP="003E1686">
      <w:pPr>
        <w:jc w:val="both"/>
        <w:rPr>
          <w:b/>
        </w:rPr>
      </w:pPr>
    </w:p>
    <w:p w:rsidR="00DA0F06" w:rsidRPr="00A10341" w:rsidRDefault="00DA0F06" w:rsidP="003E1686">
      <w:pPr>
        <w:widowControl w:val="0"/>
        <w:autoSpaceDE w:val="0"/>
        <w:autoSpaceDN w:val="0"/>
        <w:adjustRightInd w:val="0"/>
        <w:ind w:firstLine="540"/>
        <w:outlineLvl w:val="2"/>
      </w:pPr>
      <w:r w:rsidRPr="00A10341">
        <w:t>7.1. Общие требования</w:t>
      </w:r>
    </w:p>
    <w:p w:rsidR="00DA0F06" w:rsidRPr="00A10341" w:rsidRDefault="00DA0F06" w:rsidP="003E1686">
      <w:pPr>
        <w:widowControl w:val="0"/>
        <w:autoSpaceDE w:val="0"/>
        <w:autoSpaceDN w:val="0"/>
        <w:adjustRightInd w:val="0"/>
        <w:jc w:val="both"/>
      </w:pPr>
    </w:p>
    <w:p w:rsidR="00DA0F06" w:rsidRPr="00A10341" w:rsidRDefault="00DA0F06" w:rsidP="003E1686">
      <w:pPr>
        <w:widowControl w:val="0"/>
        <w:autoSpaceDE w:val="0"/>
        <w:autoSpaceDN w:val="0"/>
        <w:adjustRightInd w:val="0"/>
        <w:ind w:firstLine="540"/>
        <w:jc w:val="both"/>
      </w:pPr>
      <w:r w:rsidRPr="00A10341">
        <w:t>7.1.1. В состав производственных зон, зон инженерной и транспортной инфраструктур могут включаться:</w:t>
      </w:r>
    </w:p>
    <w:p w:rsidR="00DA0F06" w:rsidRPr="00A10341" w:rsidRDefault="00DA0F06" w:rsidP="003E1686">
      <w:pPr>
        <w:widowControl w:val="0"/>
        <w:autoSpaceDE w:val="0"/>
        <w:autoSpaceDN w:val="0"/>
        <w:adjustRightInd w:val="0"/>
        <w:ind w:firstLine="540"/>
        <w:jc w:val="both"/>
      </w:pPr>
      <w:r w:rsidRPr="00A10341">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A0F06" w:rsidRPr="00A10341" w:rsidRDefault="00DA0F06" w:rsidP="003E1686">
      <w:pPr>
        <w:widowControl w:val="0"/>
        <w:autoSpaceDE w:val="0"/>
        <w:autoSpaceDN w:val="0"/>
        <w:adjustRightInd w:val="0"/>
        <w:ind w:firstLine="540"/>
        <w:jc w:val="both"/>
      </w:pPr>
      <w:r w:rsidRPr="00A10341">
        <w:t>производственные зоны - зоны размещения производственных объектов с различными нормативами воздействия на окружающую среду;</w:t>
      </w:r>
    </w:p>
    <w:p w:rsidR="00DA0F06" w:rsidRPr="00A10341" w:rsidRDefault="00DA0F06" w:rsidP="003E1686">
      <w:pPr>
        <w:widowControl w:val="0"/>
        <w:autoSpaceDE w:val="0"/>
        <w:autoSpaceDN w:val="0"/>
        <w:adjustRightInd w:val="0"/>
        <w:ind w:firstLine="540"/>
        <w:jc w:val="both"/>
      </w:pPr>
      <w:r w:rsidRPr="00A10341">
        <w:t>иные виды производственной, инженерной и транспортной инфраструктур.</w:t>
      </w:r>
    </w:p>
    <w:p w:rsidR="00DA0F06" w:rsidRPr="00A10341" w:rsidRDefault="00DA0F06" w:rsidP="003E1686">
      <w:pPr>
        <w:widowControl w:val="0"/>
        <w:autoSpaceDE w:val="0"/>
        <w:autoSpaceDN w:val="0"/>
        <w:adjustRightInd w:val="0"/>
        <w:ind w:firstLine="540"/>
        <w:jc w:val="both"/>
      </w:pPr>
      <w:r w:rsidRPr="00A10341">
        <w:t xml:space="preserve">7.1.2. </w:t>
      </w:r>
      <w:proofErr w:type="gramStart"/>
      <w:r w:rsidRPr="00A10341">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DA0F06" w:rsidRPr="00A10341" w:rsidRDefault="00DA0F06" w:rsidP="003E1686">
      <w:pPr>
        <w:widowControl w:val="0"/>
        <w:autoSpaceDE w:val="0"/>
        <w:autoSpaceDN w:val="0"/>
        <w:adjustRightInd w:val="0"/>
        <w:ind w:firstLine="540"/>
        <w:jc w:val="both"/>
      </w:pPr>
      <w:r w:rsidRPr="00A10341">
        <w:t>7.1.3.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DA0F06" w:rsidRDefault="00DA0F06" w:rsidP="003E1686">
      <w:pPr>
        <w:widowControl w:val="0"/>
        <w:autoSpaceDE w:val="0"/>
        <w:autoSpaceDN w:val="0"/>
        <w:adjustRightInd w:val="0"/>
        <w:ind w:firstLine="540"/>
        <w:jc w:val="both"/>
      </w:pPr>
      <w:r w:rsidRPr="00A10341">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A10341">
          <w:t>100 м</w:t>
        </w:r>
      </w:smartTag>
      <w:r w:rsidRPr="00A10341">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A0F06" w:rsidRDefault="00DA0F06" w:rsidP="00EA7990">
      <w:pPr>
        <w:jc w:val="both"/>
        <w:outlineLvl w:val="0"/>
      </w:pPr>
    </w:p>
    <w:p w:rsidR="00DA0F06" w:rsidRPr="00BD393F" w:rsidRDefault="00DA0F06" w:rsidP="003E1686">
      <w:pPr>
        <w:ind w:firstLine="851"/>
        <w:jc w:val="both"/>
        <w:outlineLvl w:val="0"/>
      </w:pPr>
      <w:r w:rsidRPr="00BD393F">
        <w:t>7</w:t>
      </w:r>
      <w:r>
        <w:t>.2</w:t>
      </w:r>
      <w:r w:rsidRPr="00BD393F">
        <w:t>. Производственные зоны.</w:t>
      </w:r>
    </w:p>
    <w:p w:rsidR="001123A6" w:rsidRPr="00A772CA" w:rsidRDefault="001123A6" w:rsidP="003E1686">
      <w:pPr>
        <w:autoSpaceDE w:val="0"/>
        <w:ind w:firstLine="540"/>
        <w:jc w:val="both"/>
      </w:pP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w:t>
      </w:r>
      <w:r w:rsidR="00DA4DA4" w:rsidRPr="00A772CA">
        <w:lastRenderedPageBreak/>
        <w:t>стороны по отношению к жилой, рекреационной, курортной зоне, зоне отдыха населения в соответствии с генеральным</w:t>
      </w:r>
      <w:r w:rsidR="004B36FF" w:rsidRPr="00A772CA">
        <w:t>и</w:t>
      </w:r>
      <w:r w:rsidR="004C2C22" w:rsidRPr="00A772CA">
        <w:t xml:space="preserve"> план</w:t>
      </w:r>
      <w:r w:rsidR="004B36FF" w:rsidRPr="00A772CA">
        <w:t>ами</w:t>
      </w:r>
      <w:r w:rsidR="004C2C22" w:rsidRPr="00A772CA">
        <w:t xml:space="preserve"> </w:t>
      </w:r>
      <w:r w:rsidR="00DA4DA4" w:rsidRPr="00A772CA">
        <w:t xml:space="preserve"> поселени</w:t>
      </w:r>
      <w:r w:rsidR="004B36FF" w:rsidRPr="00A772CA">
        <w:t>й</w:t>
      </w:r>
      <w:r w:rsidR="00DA4DA4" w:rsidRPr="00A772CA">
        <w:t>, а также с учетом СанПиН 2.2.1/2.1.1.1200-03 «Санитарно-защитные зоны и санитарная классификация предприятий, сооружений и иных объектов».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A4DA4" w:rsidRPr="00A772CA" w:rsidRDefault="00DA4DA4" w:rsidP="003E1686">
      <w:pPr>
        <w:autoSpaceDE w:val="0"/>
        <w:ind w:firstLine="851"/>
        <w:jc w:val="both"/>
      </w:pPr>
      <w:r w:rsidRPr="00A772CA">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A4DA4" w:rsidRPr="00A772CA" w:rsidRDefault="00DA4DA4" w:rsidP="003E1686">
      <w:pPr>
        <w:autoSpaceDE w:val="0"/>
        <w:ind w:firstLine="851"/>
        <w:jc w:val="both"/>
      </w:pPr>
      <w:r w:rsidRPr="00A772CA">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.3. Устройство отвалов, </w:t>
      </w:r>
      <w:proofErr w:type="spellStart"/>
      <w:r w:rsidR="00DA4DA4" w:rsidRPr="00A772CA">
        <w:t>шлаконакопителей</w:t>
      </w:r>
      <w:proofErr w:type="spellEnd"/>
      <w:r w:rsidR="00DA4DA4" w:rsidRPr="00A772CA">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A4DA4" w:rsidRPr="00A772CA" w:rsidRDefault="00DA4DA4" w:rsidP="003E1686">
      <w:pPr>
        <w:autoSpaceDE w:val="0"/>
        <w:ind w:firstLine="851"/>
        <w:jc w:val="both"/>
      </w:pPr>
      <w:r w:rsidRPr="00A772CA">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DA4DA4" w:rsidRPr="00A772CA" w:rsidRDefault="001123A6" w:rsidP="003E1686">
      <w:pPr>
        <w:autoSpaceDE w:val="0"/>
        <w:ind w:firstLine="851"/>
        <w:jc w:val="both"/>
      </w:pPr>
      <w:r w:rsidRPr="00A772CA">
        <w:t>7</w:t>
      </w:r>
      <w:r w:rsidR="00DA4DA4" w:rsidRPr="00A772CA">
        <w:t>.</w:t>
      </w:r>
      <w:r w:rsidR="00DA0F06">
        <w:t>2</w:t>
      </w:r>
      <w:r w:rsidR="00DA4DA4" w:rsidRPr="00A772CA">
        <w:t>.4.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A4DA4" w:rsidRPr="00A772CA" w:rsidRDefault="001123A6" w:rsidP="003E1686">
      <w:pPr>
        <w:autoSpaceDE w:val="0"/>
        <w:ind w:firstLine="851"/>
        <w:jc w:val="both"/>
      </w:pPr>
      <w:r w:rsidRPr="00A772CA">
        <w:t>7</w:t>
      </w:r>
      <w:r w:rsidR="00DA4DA4" w:rsidRPr="00A772CA">
        <w:t>.</w:t>
      </w:r>
      <w:r w:rsidR="00DA0F06">
        <w:t>2</w:t>
      </w:r>
      <w:r w:rsidR="00DA4DA4" w:rsidRPr="00A772CA">
        <w:t>.5. Размещение производственной территориальной зоны не допускается:</w:t>
      </w:r>
    </w:p>
    <w:p w:rsidR="00DA4DA4" w:rsidRPr="00A772CA" w:rsidRDefault="00DA4DA4" w:rsidP="003E1686">
      <w:pPr>
        <w:autoSpaceDE w:val="0"/>
        <w:ind w:firstLine="851"/>
        <w:jc w:val="both"/>
      </w:pPr>
      <w:r w:rsidRPr="00A772CA">
        <w:t>а) в составе рекреационных зон;</w:t>
      </w:r>
    </w:p>
    <w:p w:rsidR="00DA4DA4" w:rsidRPr="00A772CA" w:rsidRDefault="00DA4DA4" w:rsidP="003E1686">
      <w:pPr>
        <w:autoSpaceDE w:val="0"/>
        <w:ind w:firstLine="851"/>
        <w:jc w:val="both"/>
      </w:pPr>
      <w:r w:rsidRPr="00A772CA">
        <w:t>б) на землях особо охраняемых территорий, в том числе:</w:t>
      </w:r>
    </w:p>
    <w:p w:rsidR="00DA4DA4" w:rsidRPr="00A772CA" w:rsidRDefault="00DA4DA4" w:rsidP="003E1686">
      <w:pPr>
        <w:autoSpaceDE w:val="0"/>
        <w:ind w:firstLine="851"/>
        <w:jc w:val="both"/>
      </w:pPr>
      <w:r w:rsidRPr="00A772CA">
        <w:t>в первом поясе зоны санитарной охраны источников водоснабжения;</w:t>
      </w:r>
    </w:p>
    <w:p w:rsidR="00DA4DA4" w:rsidRPr="00A772CA" w:rsidRDefault="00DA4DA4" w:rsidP="003E1686">
      <w:pPr>
        <w:autoSpaceDE w:val="0"/>
        <w:ind w:firstLine="851"/>
        <w:jc w:val="both"/>
      </w:pPr>
      <w:r w:rsidRPr="00A772CA">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A4DA4" w:rsidRPr="00A772CA" w:rsidRDefault="00DA4DA4" w:rsidP="003E1686">
      <w:pPr>
        <w:autoSpaceDE w:val="0"/>
        <w:ind w:firstLine="851"/>
        <w:jc w:val="both"/>
      </w:pPr>
      <w:r w:rsidRPr="00A772CA">
        <w:t xml:space="preserve">в </w:t>
      </w:r>
      <w:proofErr w:type="spellStart"/>
      <w:r w:rsidRPr="00A772CA">
        <w:t>водоохранных</w:t>
      </w:r>
      <w:proofErr w:type="spellEnd"/>
      <w:r w:rsidRPr="00A772CA">
        <w:t xml:space="preserve"> и прибрежных зонах рек, водоёмов;</w:t>
      </w:r>
    </w:p>
    <w:p w:rsidR="00DA4DA4" w:rsidRPr="00A772CA" w:rsidRDefault="00DA4DA4" w:rsidP="003E1686">
      <w:pPr>
        <w:autoSpaceDE w:val="0"/>
        <w:ind w:firstLine="851"/>
        <w:jc w:val="both"/>
      </w:pPr>
      <w:r w:rsidRPr="00A772CA">
        <w:t>в зонах охраны памятников истории и культуры без согласования с соответствующими органами охраны памятников;</w:t>
      </w:r>
    </w:p>
    <w:p w:rsidR="00DA4DA4" w:rsidRPr="00A772CA" w:rsidRDefault="00DA4DA4" w:rsidP="003E1686">
      <w:pPr>
        <w:autoSpaceDE w:val="0"/>
        <w:ind w:firstLine="851"/>
        <w:jc w:val="both"/>
      </w:pPr>
      <w:r w:rsidRPr="00A772CA">
        <w:t>в зонах активного карста, оползней, оседания или обрушения поверхности, которые могут угрожать застройке и эксплуатации предприятий;</w:t>
      </w:r>
    </w:p>
    <w:p w:rsidR="00DA4DA4" w:rsidRPr="00A772CA" w:rsidRDefault="00DA4DA4" w:rsidP="003E1686">
      <w:pPr>
        <w:autoSpaceDE w:val="0"/>
        <w:ind w:firstLine="851"/>
        <w:jc w:val="both"/>
      </w:pPr>
      <w:r w:rsidRPr="00A772CA">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A4DA4" w:rsidRPr="00A772CA" w:rsidRDefault="00DA4DA4" w:rsidP="003E1686">
      <w:pPr>
        <w:autoSpaceDE w:val="0"/>
        <w:ind w:firstLine="851"/>
        <w:jc w:val="both"/>
      </w:pPr>
      <w:r w:rsidRPr="00A772CA">
        <w:t>в зонах возможного катастрофического затопления в результате разрушения плотин или дамб.</w:t>
      </w:r>
    </w:p>
    <w:p w:rsidR="00DA4DA4" w:rsidRPr="00A772CA" w:rsidRDefault="001123A6" w:rsidP="003E1686">
      <w:pPr>
        <w:autoSpaceDE w:val="0"/>
        <w:ind w:firstLine="851"/>
        <w:jc w:val="both"/>
      </w:pPr>
      <w:r w:rsidRPr="00A772CA">
        <w:t>7</w:t>
      </w:r>
      <w:r w:rsidR="00DA4DA4" w:rsidRPr="00A772CA">
        <w:t>.</w:t>
      </w:r>
      <w:r w:rsidR="00DA0F06">
        <w:t>2</w:t>
      </w:r>
      <w:r w:rsidR="00DA4DA4" w:rsidRPr="00A772CA">
        <w:t>.6.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A4DA4" w:rsidRPr="00A772CA" w:rsidRDefault="00DA4DA4" w:rsidP="003E1686">
      <w:pPr>
        <w:autoSpaceDE w:val="0"/>
        <w:ind w:firstLine="851"/>
        <w:jc w:val="both"/>
      </w:pPr>
      <w:r w:rsidRPr="00A772CA">
        <w:lastRenderedPageBreak/>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DA4DA4" w:rsidRPr="00A772CA" w:rsidRDefault="00DA4DA4" w:rsidP="003E1686">
      <w:pPr>
        <w:autoSpaceDE w:val="0"/>
        <w:ind w:firstLine="851"/>
        <w:jc w:val="both"/>
      </w:pPr>
      <w:r w:rsidRPr="00A772CA">
        <w:t>для предприятий I класса - 1000 м;</w:t>
      </w:r>
    </w:p>
    <w:p w:rsidR="00DA4DA4" w:rsidRPr="00A772CA" w:rsidRDefault="00DA4DA4" w:rsidP="003E1686">
      <w:pPr>
        <w:autoSpaceDE w:val="0"/>
        <w:ind w:firstLine="851"/>
        <w:jc w:val="both"/>
      </w:pPr>
      <w:r w:rsidRPr="00A772CA">
        <w:t>для предприятий II класса - 500 м;</w:t>
      </w:r>
    </w:p>
    <w:p w:rsidR="00DA4DA4" w:rsidRPr="00A772CA" w:rsidRDefault="00DA4DA4" w:rsidP="003E1686">
      <w:pPr>
        <w:autoSpaceDE w:val="0"/>
        <w:ind w:firstLine="851"/>
        <w:jc w:val="both"/>
      </w:pPr>
      <w:r w:rsidRPr="00A772CA">
        <w:t>для предприятий III класса - 300 м;</w:t>
      </w:r>
    </w:p>
    <w:p w:rsidR="00DA4DA4" w:rsidRPr="00A772CA" w:rsidRDefault="00DA4DA4" w:rsidP="003E1686">
      <w:pPr>
        <w:autoSpaceDE w:val="0"/>
        <w:ind w:firstLine="851"/>
        <w:jc w:val="both"/>
      </w:pPr>
      <w:r w:rsidRPr="00A772CA">
        <w:t>для предприятий IV класса - 100 м;</w:t>
      </w:r>
    </w:p>
    <w:p w:rsidR="00DA4DA4" w:rsidRPr="00A772CA" w:rsidRDefault="00DA4DA4" w:rsidP="003E1686">
      <w:pPr>
        <w:autoSpaceDE w:val="0"/>
        <w:ind w:firstLine="851"/>
        <w:jc w:val="both"/>
      </w:pPr>
      <w:r w:rsidRPr="00A772CA">
        <w:t>для предприятий V класса - 50 м.</w:t>
      </w:r>
    </w:p>
    <w:p w:rsidR="00DA4DA4" w:rsidRPr="00A772CA" w:rsidRDefault="00DA4DA4" w:rsidP="003E1686">
      <w:pPr>
        <w:autoSpaceDE w:val="0"/>
        <w:ind w:firstLine="851"/>
        <w:jc w:val="both"/>
      </w:pPr>
      <w:r w:rsidRPr="00A772CA">
        <w:t>Санитарно-защитные зоны установлены в соответствии с требованиями санитарно-эпидемиологических правил и нормативов.</w:t>
      </w:r>
    </w:p>
    <w:p w:rsidR="00DA4DA4" w:rsidRPr="00A772CA" w:rsidRDefault="00DA4DA4" w:rsidP="003E1686">
      <w:pPr>
        <w:autoSpaceDE w:val="0"/>
        <w:ind w:firstLine="851"/>
        <w:jc w:val="both"/>
      </w:pPr>
      <w:r w:rsidRPr="00A772CA">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разделом </w:t>
      </w:r>
      <w:r w:rsidR="002A1120" w:rsidRPr="00A772CA">
        <w:t>«</w:t>
      </w:r>
      <w:r w:rsidR="00DA4DA4" w:rsidRPr="00A772CA">
        <w:t>Охрана окружающей среды</w:t>
      </w:r>
      <w:r w:rsidR="002A1120" w:rsidRPr="00A772CA">
        <w:t>»</w:t>
      </w:r>
      <w:r w:rsidR="00DA4DA4" w:rsidRPr="00A772CA">
        <w:t xml:space="preserve"> настоящих местных нормативов, обеспечивая максимально эффективное использование территории.</w:t>
      </w:r>
    </w:p>
    <w:p w:rsidR="00DA4DA4" w:rsidRPr="00A772CA" w:rsidRDefault="001123A6" w:rsidP="003E1686">
      <w:pPr>
        <w:autoSpaceDE w:val="0"/>
        <w:ind w:firstLine="851"/>
        <w:jc w:val="both"/>
      </w:pPr>
      <w:r w:rsidRPr="00A772CA">
        <w:t>7</w:t>
      </w:r>
      <w:r w:rsidR="00DA4DA4" w:rsidRPr="00A772CA">
        <w:t>.</w:t>
      </w:r>
      <w:r w:rsidR="00DA0F06">
        <w:t>2</w:t>
      </w:r>
      <w:r w:rsidR="00DA4DA4" w:rsidRPr="00A772CA">
        <w:t>.8.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DA4DA4" w:rsidRPr="00A772CA" w:rsidRDefault="00DA4DA4" w:rsidP="003E1686">
      <w:pPr>
        <w:autoSpaceDE w:val="0"/>
        <w:ind w:firstLine="851"/>
        <w:jc w:val="both"/>
      </w:pPr>
      <w:r w:rsidRPr="00A772CA">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DA4DA4" w:rsidRPr="00A772CA" w:rsidRDefault="001123A6" w:rsidP="003E1686">
      <w:pPr>
        <w:autoSpaceDE w:val="0"/>
        <w:ind w:firstLine="851"/>
        <w:jc w:val="both"/>
      </w:pPr>
      <w:r w:rsidRPr="00A772CA">
        <w:t>7</w:t>
      </w:r>
      <w:r w:rsidR="00DA4DA4" w:rsidRPr="00A772CA">
        <w:t>.</w:t>
      </w:r>
      <w:r w:rsidR="00DA0F06">
        <w:t>2</w:t>
      </w:r>
      <w:r w:rsidR="00DA4DA4" w:rsidRPr="00A772CA">
        <w:t>.9.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A4DA4" w:rsidRPr="00A772CA" w:rsidRDefault="001123A6" w:rsidP="003E1686">
      <w:pPr>
        <w:autoSpaceDE w:val="0"/>
        <w:ind w:firstLine="851"/>
        <w:jc w:val="both"/>
      </w:pPr>
      <w:r w:rsidRPr="00A772CA">
        <w:t>7</w:t>
      </w:r>
      <w:r w:rsidR="00DA4DA4" w:rsidRPr="00A772CA">
        <w:t>.</w:t>
      </w:r>
      <w:r w:rsidR="00DA0F06">
        <w:t>2</w:t>
      </w:r>
      <w:r w:rsidR="00DA4DA4" w:rsidRPr="00A772CA">
        <w:t>.10.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DA4DA4" w:rsidRPr="00A772CA" w:rsidRDefault="001123A6" w:rsidP="003E1686">
      <w:pPr>
        <w:autoSpaceDE w:val="0"/>
        <w:ind w:firstLine="851"/>
        <w:jc w:val="both"/>
      </w:pPr>
      <w:r w:rsidRPr="00A772CA">
        <w:t>7</w:t>
      </w:r>
      <w:r w:rsidR="00DA4DA4" w:rsidRPr="00A772CA">
        <w:t>.</w:t>
      </w:r>
      <w:r w:rsidR="00DA0F06">
        <w:t>2</w:t>
      </w:r>
      <w:r w:rsidR="00DA4DA4" w:rsidRPr="00A772CA">
        <w:t>.11.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DA4DA4" w:rsidRPr="00A772CA" w:rsidRDefault="00DA4DA4" w:rsidP="003E1686">
      <w:pPr>
        <w:autoSpaceDE w:val="0"/>
        <w:ind w:firstLine="851"/>
        <w:jc w:val="both"/>
      </w:pPr>
      <w:r w:rsidRPr="00A772CA">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A4DA4" w:rsidRPr="00A772CA" w:rsidRDefault="001123A6" w:rsidP="003E1686">
      <w:pPr>
        <w:autoSpaceDE w:val="0"/>
        <w:ind w:firstLine="851"/>
        <w:jc w:val="both"/>
      </w:pPr>
      <w:r w:rsidRPr="00A772CA">
        <w:t>7</w:t>
      </w:r>
      <w:r w:rsidR="00DA4DA4" w:rsidRPr="00A772CA">
        <w:t>.</w:t>
      </w:r>
      <w:r w:rsidR="00DA0F06">
        <w:t>2</w:t>
      </w:r>
      <w:r w:rsidR="00DA4DA4" w:rsidRPr="00A772CA">
        <w:t>.12. В границах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DA4DA4" w:rsidRPr="00A772CA" w:rsidRDefault="00DA4DA4" w:rsidP="003E1686">
      <w:pPr>
        <w:autoSpaceDE w:val="0"/>
        <w:ind w:firstLine="851"/>
        <w:jc w:val="both"/>
      </w:pPr>
      <w:r w:rsidRPr="00A772CA">
        <w:t xml:space="preserve">В пределах селитебной территории поселений допускается размещать производственные предприятия, не выделяющие вредные вещества, с </w:t>
      </w:r>
      <w:r w:rsidR="00EF09CF" w:rsidRPr="00A772CA">
        <w:t>не пожароопасными</w:t>
      </w:r>
      <w:r w:rsidRPr="00A772CA">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A4DA4" w:rsidRPr="00A772CA" w:rsidRDefault="00DA4DA4" w:rsidP="003E1686">
      <w:pPr>
        <w:autoSpaceDE w:val="0"/>
        <w:ind w:firstLine="851"/>
        <w:jc w:val="both"/>
      </w:pPr>
      <w:r w:rsidRPr="00A772CA">
        <w:lastRenderedPageBreak/>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w:t>
      </w:r>
      <w:r w:rsidR="002A1120" w:rsidRPr="00A772CA">
        <w:t>«</w:t>
      </w:r>
      <w:r w:rsidRPr="00A772CA">
        <w:t>Охрана окружающей среды</w:t>
      </w:r>
      <w:r w:rsidR="002A1120" w:rsidRPr="00A772CA">
        <w:t>»</w:t>
      </w:r>
      <w:r w:rsidRPr="00A772CA">
        <w:t xml:space="preserve">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.13. Кроме санитарной классификации, производственные предприятия и объекты имеют ряд характеристик и различаются по их параметрам, в том числе:</w:t>
      </w:r>
    </w:p>
    <w:p w:rsidR="00DA4DA4" w:rsidRPr="00A772CA" w:rsidRDefault="00DA4DA4" w:rsidP="003E1686">
      <w:pPr>
        <w:autoSpaceDE w:val="0"/>
        <w:ind w:firstLine="851"/>
        <w:jc w:val="both"/>
      </w:pPr>
      <w:r w:rsidRPr="00A772CA">
        <w:t>по величине занимаемой территории:</w:t>
      </w:r>
    </w:p>
    <w:p w:rsidR="00DA4DA4" w:rsidRPr="00A772CA" w:rsidRDefault="00DA4DA4" w:rsidP="003E1686">
      <w:pPr>
        <w:autoSpaceDE w:val="0"/>
        <w:ind w:firstLine="851"/>
        <w:jc w:val="both"/>
      </w:pPr>
      <w:r w:rsidRPr="00A772CA">
        <w:t>участок: до 0,5 га; 0,5 - 5,0 га; 5,0 - 25,0 га;</w:t>
      </w:r>
    </w:p>
    <w:p w:rsidR="00DA4DA4" w:rsidRPr="00A772CA" w:rsidRDefault="00DA4DA4" w:rsidP="003E1686">
      <w:pPr>
        <w:autoSpaceDE w:val="0"/>
        <w:ind w:firstLine="851"/>
        <w:jc w:val="both"/>
      </w:pPr>
      <w:r w:rsidRPr="00A772CA">
        <w:t>зона: 25,0 - 200,0 га;</w:t>
      </w:r>
    </w:p>
    <w:p w:rsidR="00DA4DA4" w:rsidRPr="00A772CA" w:rsidRDefault="00DA4DA4" w:rsidP="003E1686">
      <w:pPr>
        <w:autoSpaceDE w:val="0"/>
        <w:ind w:firstLine="851"/>
        <w:jc w:val="both"/>
      </w:pPr>
      <w:r w:rsidRPr="00A772CA">
        <w:t>по интенсивности использования территории: плотность застройки от 10 до 75 процентов;</w:t>
      </w:r>
    </w:p>
    <w:p w:rsidR="00DA4DA4" w:rsidRPr="00A772CA" w:rsidRDefault="00DA4DA4" w:rsidP="003E1686">
      <w:pPr>
        <w:autoSpaceDE w:val="0"/>
        <w:ind w:firstLine="851"/>
        <w:jc w:val="both"/>
      </w:pPr>
      <w:r w:rsidRPr="00A772CA">
        <w:t>по численности работающих: до 50 человек; 50 - 500 человек; 500 - 1000 человек; 1000 - 4000 человек; 4000 - 10000 человек; более 10000 человек;</w:t>
      </w:r>
    </w:p>
    <w:p w:rsidR="00DA4DA4" w:rsidRPr="00A772CA" w:rsidRDefault="00DA4DA4" w:rsidP="003E1686">
      <w:pPr>
        <w:autoSpaceDE w:val="0"/>
        <w:ind w:firstLine="851"/>
        <w:jc w:val="both"/>
      </w:pPr>
      <w:r w:rsidRPr="00A772CA">
        <w:t>по величине грузооборота (принимаемой по большему из двух грузопотоков - прибытия или отправления):</w:t>
      </w:r>
    </w:p>
    <w:p w:rsidR="00DA4DA4" w:rsidRPr="00A772CA" w:rsidRDefault="00DA4DA4" w:rsidP="003E1686">
      <w:pPr>
        <w:autoSpaceDE w:val="0"/>
        <w:ind w:firstLine="851"/>
        <w:jc w:val="both"/>
      </w:pPr>
      <w:r w:rsidRPr="00A772CA">
        <w:t>автомобилей в сутки: до 2; от 2 до 40; более 40;</w:t>
      </w:r>
    </w:p>
    <w:p w:rsidR="00DA4DA4" w:rsidRPr="00A772CA" w:rsidRDefault="00DA4DA4" w:rsidP="003E1686">
      <w:pPr>
        <w:autoSpaceDE w:val="0"/>
        <w:ind w:firstLine="851"/>
        <w:jc w:val="both"/>
      </w:pPr>
      <w:r w:rsidRPr="00A772CA">
        <w:t>тонн в год: до 40; от 40 до 100000; более 100000;</w:t>
      </w:r>
    </w:p>
    <w:p w:rsidR="00DA4DA4" w:rsidRPr="00A772CA" w:rsidRDefault="00DA4DA4" w:rsidP="003E1686">
      <w:pPr>
        <w:autoSpaceDE w:val="0"/>
        <w:ind w:firstLine="851"/>
        <w:jc w:val="both"/>
      </w:pPr>
      <w:r w:rsidRPr="00A772CA">
        <w:t>по величине потребляемых ресурсов:</w:t>
      </w:r>
    </w:p>
    <w:p w:rsidR="00DA4DA4" w:rsidRPr="00A772CA" w:rsidRDefault="00DA4DA4" w:rsidP="003E1686">
      <w:pPr>
        <w:autoSpaceDE w:val="0"/>
        <w:ind w:firstLine="851"/>
        <w:jc w:val="both"/>
      </w:pPr>
      <w:r w:rsidRPr="00A772CA">
        <w:t>водопотребление (тыс. м3/сутки): до 5; от 5 до 20; более 20;</w:t>
      </w:r>
    </w:p>
    <w:p w:rsidR="00DA4DA4" w:rsidRPr="00A772CA" w:rsidRDefault="00DA4DA4" w:rsidP="003E1686">
      <w:pPr>
        <w:autoSpaceDE w:val="0"/>
        <w:ind w:firstLine="851"/>
        <w:jc w:val="both"/>
      </w:pPr>
      <w:r w:rsidRPr="00A772CA">
        <w:t>теплопотребление (Гкал/час): до 5; от 5 до 20; более 20.</w:t>
      </w:r>
    </w:p>
    <w:p w:rsidR="00DA4DA4" w:rsidRPr="00A772CA" w:rsidRDefault="001123A6" w:rsidP="003E1686">
      <w:pPr>
        <w:autoSpaceDE w:val="0"/>
        <w:ind w:firstLine="851"/>
        <w:jc w:val="both"/>
      </w:pPr>
      <w:r w:rsidRPr="00A772CA">
        <w:t>7</w:t>
      </w:r>
      <w:r w:rsidR="00DA4DA4" w:rsidRPr="00A772CA">
        <w:t>.</w:t>
      </w:r>
      <w:r w:rsidR="00DA0F06">
        <w:t>2</w:t>
      </w:r>
      <w:r w:rsidR="00DA4DA4" w:rsidRPr="00A772CA">
        <w:t>.14. Территории поселений должны соответствовать потребностям производственных территорий по обеспеченности транспортом и инженерными ресурсами.</w:t>
      </w:r>
    </w:p>
    <w:p w:rsidR="00DA4DA4" w:rsidRPr="00A772CA" w:rsidRDefault="001123A6" w:rsidP="003E1686">
      <w:pPr>
        <w:autoSpaceDE w:val="0"/>
        <w:ind w:firstLine="851"/>
        <w:jc w:val="both"/>
      </w:pPr>
      <w:r w:rsidRPr="00A772CA">
        <w:t>7</w:t>
      </w:r>
      <w:r w:rsidR="00DA4DA4" w:rsidRPr="00A772CA">
        <w:t>.</w:t>
      </w:r>
      <w:r w:rsidR="00DA0F06">
        <w:t>2</w:t>
      </w:r>
      <w:r w:rsidR="00DA4DA4" w:rsidRPr="00A772CA">
        <w:t>.15.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поселений.</w:t>
      </w:r>
    </w:p>
    <w:p w:rsidR="00DA4DA4" w:rsidRPr="00A772CA" w:rsidRDefault="001123A6" w:rsidP="003E1686">
      <w:pPr>
        <w:autoSpaceDE w:val="0"/>
        <w:ind w:firstLine="851"/>
        <w:jc w:val="both"/>
      </w:pPr>
      <w:r w:rsidRPr="00A772CA">
        <w:t>7</w:t>
      </w:r>
      <w:r w:rsidR="00DA4DA4" w:rsidRPr="00A772CA">
        <w:t>.</w:t>
      </w:r>
      <w:r w:rsidR="00DA0F06">
        <w:t>2</w:t>
      </w:r>
      <w:r w:rsidR="00DA4DA4" w:rsidRPr="00A772CA">
        <w:t>.16.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A4DA4" w:rsidRPr="00A772CA" w:rsidRDefault="00DA4DA4" w:rsidP="003E1686">
      <w:pPr>
        <w:autoSpaceDE w:val="0"/>
        <w:ind w:firstLine="851"/>
        <w:jc w:val="both"/>
      </w:pPr>
      <w:r w:rsidRPr="00A772CA">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A4DA4" w:rsidRPr="00A772CA" w:rsidRDefault="00DA4DA4" w:rsidP="003E1686">
      <w:pPr>
        <w:autoSpaceDE w:val="0"/>
        <w:ind w:firstLine="851"/>
        <w:jc w:val="both"/>
      </w:pPr>
      <w:r w:rsidRPr="00A772CA">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A4DA4" w:rsidRPr="00A772CA" w:rsidRDefault="00DA4DA4" w:rsidP="003E1686">
      <w:pPr>
        <w:autoSpaceDE w:val="0"/>
        <w:ind w:firstLine="851"/>
        <w:jc w:val="both"/>
      </w:pPr>
      <w:r w:rsidRPr="00A772CA">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A4DA4" w:rsidRPr="00A772CA" w:rsidRDefault="001123A6" w:rsidP="003E1686">
      <w:pPr>
        <w:autoSpaceDE w:val="0"/>
        <w:ind w:firstLine="851"/>
        <w:jc w:val="both"/>
      </w:pPr>
      <w:r w:rsidRPr="00A772CA">
        <w:t>7</w:t>
      </w:r>
      <w:r w:rsidR="00DA4DA4" w:rsidRPr="00A772CA">
        <w:t>.</w:t>
      </w:r>
      <w:r w:rsidR="00DA0F06">
        <w:t>2</w:t>
      </w:r>
      <w:r w:rsidR="00DA4DA4" w:rsidRPr="00A772CA">
        <w:t>.17.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.18. Не допускается расширение производственных предприятий, если при этом требуется увеличение размера санитарно-защитных зон.</w:t>
      </w:r>
    </w:p>
    <w:p w:rsidR="00DA4DA4" w:rsidRPr="00A772CA" w:rsidRDefault="001123A6" w:rsidP="003E1686">
      <w:pPr>
        <w:autoSpaceDE w:val="0"/>
        <w:ind w:firstLine="851"/>
        <w:jc w:val="both"/>
      </w:pPr>
      <w:r w:rsidRPr="00A772CA">
        <w:t>7</w:t>
      </w:r>
      <w:r w:rsidR="00DA4DA4" w:rsidRPr="00A772CA">
        <w:t>.</w:t>
      </w:r>
      <w:r w:rsidR="00DA0F06">
        <w:t>2</w:t>
      </w:r>
      <w:r w:rsidR="00DA4DA4" w:rsidRPr="00A772CA">
        <w:t>.19. Параметры производственных территорий должны подчиняться градостроительным условиям территорий поселений по экологической безопасности, величине и интенсивности использования территорий.</w:t>
      </w:r>
    </w:p>
    <w:p w:rsidR="00DA4DA4" w:rsidRPr="00A772CA" w:rsidRDefault="00DA4DA4" w:rsidP="003E1686">
      <w:pPr>
        <w:autoSpaceDE w:val="0"/>
        <w:ind w:firstLine="851"/>
        <w:jc w:val="both"/>
      </w:pPr>
      <w:r w:rsidRPr="00A772CA">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A4DA4" w:rsidRPr="00A772CA" w:rsidRDefault="001123A6" w:rsidP="003E1686">
      <w:pPr>
        <w:autoSpaceDE w:val="0"/>
        <w:ind w:firstLine="851"/>
        <w:jc w:val="both"/>
      </w:pPr>
      <w:r w:rsidRPr="00A772CA">
        <w:lastRenderedPageBreak/>
        <w:t>7</w:t>
      </w:r>
      <w:r w:rsidR="00DA4DA4" w:rsidRPr="00A772CA">
        <w:t>.</w:t>
      </w:r>
      <w:r w:rsidR="00DA0F06">
        <w:t>2</w:t>
      </w:r>
      <w:r w:rsidR="00DA4DA4" w:rsidRPr="00A772CA">
        <w:t xml:space="preserve">.20.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00DA4DA4" w:rsidRPr="00A772CA">
        <w:t>застроенности</w:t>
      </w:r>
      <w:proofErr w:type="spellEnd"/>
      <w:r w:rsidR="00DA4DA4" w:rsidRPr="00A772CA">
        <w:t>.</w:t>
      </w:r>
    </w:p>
    <w:p w:rsidR="00DA4DA4" w:rsidRPr="00A772CA" w:rsidRDefault="00DA4DA4" w:rsidP="003E1686">
      <w:pPr>
        <w:autoSpaceDE w:val="0"/>
        <w:ind w:firstLine="851"/>
        <w:jc w:val="both"/>
      </w:pPr>
      <w:r w:rsidRPr="00A772CA">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A4DA4" w:rsidRPr="00A772CA" w:rsidRDefault="00DA4DA4" w:rsidP="003E1686">
      <w:pPr>
        <w:autoSpaceDE w:val="0"/>
        <w:ind w:firstLine="851"/>
        <w:jc w:val="both"/>
      </w:pPr>
      <w:r w:rsidRPr="00A772CA">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.21. Территорию промышленного узла следует разделять на </w:t>
      </w:r>
      <w:proofErr w:type="spellStart"/>
      <w:r w:rsidR="00DA4DA4" w:rsidRPr="00A772CA">
        <w:t>подзоны</w:t>
      </w:r>
      <w:proofErr w:type="spellEnd"/>
      <w:r w:rsidR="00DA4DA4" w:rsidRPr="00A772CA">
        <w:t>:</w:t>
      </w:r>
    </w:p>
    <w:p w:rsidR="00DA4DA4" w:rsidRPr="00A772CA" w:rsidRDefault="00DA4DA4" w:rsidP="003E1686">
      <w:pPr>
        <w:autoSpaceDE w:val="0"/>
        <w:ind w:firstLine="851"/>
        <w:jc w:val="both"/>
      </w:pPr>
      <w:r w:rsidRPr="00A772CA">
        <w:t>общественного центра;</w:t>
      </w:r>
    </w:p>
    <w:p w:rsidR="00DA4DA4" w:rsidRPr="00A772CA" w:rsidRDefault="00DA4DA4" w:rsidP="003E1686">
      <w:pPr>
        <w:autoSpaceDE w:val="0"/>
        <w:ind w:firstLine="851"/>
        <w:jc w:val="both"/>
      </w:pPr>
      <w:r w:rsidRPr="00A772CA">
        <w:t>производственных площадок предприятий;</w:t>
      </w:r>
    </w:p>
    <w:p w:rsidR="00DA4DA4" w:rsidRPr="00A772CA" w:rsidRDefault="00DA4DA4" w:rsidP="003E1686">
      <w:pPr>
        <w:autoSpaceDE w:val="0"/>
        <w:ind w:firstLine="851"/>
        <w:jc w:val="both"/>
      </w:pPr>
      <w:r w:rsidRPr="00A772CA">
        <w:t>общих объектов вспомогательных производств и хозяйств.</w:t>
      </w:r>
    </w:p>
    <w:p w:rsidR="00DA4DA4" w:rsidRPr="00A772CA" w:rsidRDefault="00DA4DA4" w:rsidP="003E1686">
      <w:pPr>
        <w:autoSpaceDE w:val="0"/>
        <w:ind w:firstLine="851"/>
        <w:jc w:val="both"/>
      </w:pPr>
      <w:r w:rsidRPr="00A772CA">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DA4DA4" w:rsidRPr="00A772CA" w:rsidRDefault="00DA4DA4" w:rsidP="003E1686">
      <w:pPr>
        <w:autoSpaceDE w:val="0"/>
        <w:ind w:firstLine="851"/>
        <w:jc w:val="both"/>
      </w:pPr>
      <w:r w:rsidRPr="00A772CA">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.22. Площадку предприятия по функциональному использованию следует разделять на следующие </w:t>
      </w:r>
      <w:proofErr w:type="spellStart"/>
      <w:r w:rsidR="00DA4DA4" w:rsidRPr="00A772CA">
        <w:t>подзоны</w:t>
      </w:r>
      <w:proofErr w:type="spellEnd"/>
      <w:r w:rsidR="00DA4DA4" w:rsidRPr="00A772CA">
        <w:t>:</w:t>
      </w:r>
    </w:p>
    <w:p w:rsidR="00DA4DA4" w:rsidRPr="00A772CA" w:rsidRDefault="00DA4DA4" w:rsidP="003E1686">
      <w:pPr>
        <w:autoSpaceDE w:val="0"/>
        <w:ind w:firstLine="851"/>
        <w:jc w:val="both"/>
      </w:pPr>
      <w:proofErr w:type="spellStart"/>
      <w:r w:rsidRPr="00A772CA">
        <w:t>предзаводскую</w:t>
      </w:r>
      <w:proofErr w:type="spellEnd"/>
      <w:r w:rsidRPr="00A772CA">
        <w:t xml:space="preserve"> (за пределами ограды или условной границы предприятия);</w:t>
      </w:r>
    </w:p>
    <w:p w:rsidR="00DA4DA4" w:rsidRPr="00A772CA" w:rsidRDefault="00DA4DA4" w:rsidP="003E1686">
      <w:pPr>
        <w:autoSpaceDE w:val="0"/>
        <w:ind w:firstLine="851"/>
        <w:jc w:val="both"/>
      </w:pPr>
      <w:r w:rsidRPr="00A772CA">
        <w:t>производственную - для размещения основных производств;</w:t>
      </w:r>
    </w:p>
    <w:p w:rsidR="00DA4DA4" w:rsidRPr="00A772CA" w:rsidRDefault="00DA4DA4" w:rsidP="003E1686">
      <w:pPr>
        <w:autoSpaceDE w:val="0"/>
        <w:ind w:firstLine="851"/>
        <w:jc w:val="both"/>
      </w:pPr>
      <w:r w:rsidRPr="00A772CA">
        <w:t>подсобную - для размещения ремонтных, строительно-эксплуатационных, тарных объектов, объектов энергетики и других инженерных сооружений;</w:t>
      </w:r>
    </w:p>
    <w:p w:rsidR="00DA4DA4" w:rsidRPr="00A772CA" w:rsidRDefault="00DA4DA4" w:rsidP="003E1686">
      <w:pPr>
        <w:autoSpaceDE w:val="0"/>
        <w:ind w:firstLine="851"/>
        <w:jc w:val="both"/>
      </w:pPr>
      <w:r w:rsidRPr="00A772CA">
        <w:t>складскую - для размещения складских объектов, контейнерных площадок, объектов внешнего и внутризаводского транспорта.</w:t>
      </w:r>
    </w:p>
    <w:p w:rsidR="00DA4DA4" w:rsidRPr="00A772CA" w:rsidRDefault="00DA4DA4" w:rsidP="003E1686">
      <w:pPr>
        <w:autoSpaceDE w:val="0"/>
        <w:ind w:firstLine="851"/>
        <w:jc w:val="both"/>
      </w:pPr>
      <w:r w:rsidRPr="00A772CA">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.23. </w:t>
      </w:r>
      <w:proofErr w:type="spellStart"/>
      <w:r w:rsidR="00DA4DA4" w:rsidRPr="00A772CA">
        <w:t>Предзаводскую</w:t>
      </w:r>
      <w:proofErr w:type="spellEnd"/>
      <w:r w:rsidR="00DA4DA4" w:rsidRPr="00A772CA">
        <w:t xml:space="preserve"> зону предприятия следует размещать со стороны основных подъездов и подходов, работающих на предприятии.</w:t>
      </w:r>
    </w:p>
    <w:p w:rsidR="00DA4DA4" w:rsidRPr="00A772CA" w:rsidRDefault="00DA4DA4" w:rsidP="003E1686">
      <w:pPr>
        <w:autoSpaceDE w:val="0"/>
        <w:ind w:firstLine="851"/>
        <w:jc w:val="both"/>
      </w:pPr>
      <w:r w:rsidRPr="00A772CA">
        <w:t xml:space="preserve">Размеры </w:t>
      </w:r>
      <w:proofErr w:type="spellStart"/>
      <w:r w:rsidRPr="00A772CA">
        <w:t>предзаводских</w:t>
      </w:r>
      <w:proofErr w:type="spellEnd"/>
      <w:r w:rsidRPr="00A772CA">
        <w:t xml:space="preserve"> зон предприятий следует принимать из расчета на 1000 работающих:</w:t>
      </w:r>
    </w:p>
    <w:p w:rsidR="00DA4DA4" w:rsidRPr="00A772CA" w:rsidRDefault="00DA4DA4" w:rsidP="003E1686">
      <w:pPr>
        <w:autoSpaceDE w:val="0"/>
        <w:ind w:firstLine="851"/>
        <w:jc w:val="both"/>
      </w:pPr>
      <w:r w:rsidRPr="00A772CA">
        <w:t>0,8 га - при количестве работающих до 0,5 тысячи;</w:t>
      </w:r>
    </w:p>
    <w:p w:rsidR="00DA4DA4" w:rsidRPr="00A772CA" w:rsidRDefault="00DA4DA4" w:rsidP="003E1686">
      <w:pPr>
        <w:autoSpaceDE w:val="0"/>
        <w:ind w:firstLine="851"/>
        <w:jc w:val="both"/>
      </w:pPr>
      <w:r w:rsidRPr="00A772CA">
        <w:t>0,7 га - при количестве работающих более 0,5 до 1 тысячи;</w:t>
      </w:r>
    </w:p>
    <w:p w:rsidR="00DA4DA4" w:rsidRPr="00A772CA" w:rsidRDefault="00DA4DA4" w:rsidP="003E1686">
      <w:pPr>
        <w:autoSpaceDE w:val="0"/>
        <w:ind w:firstLine="851"/>
        <w:jc w:val="both"/>
      </w:pPr>
      <w:r w:rsidRPr="00A772CA">
        <w:t>0,</w:t>
      </w:r>
      <w:r w:rsidR="00EA7990">
        <w:t>5</w:t>
      </w:r>
      <w:r w:rsidRPr="00A772CA">
        <w:t xml:space="preserve"> га - при количестве работающих от 1 до 4 тысяч;</w:t>
      </w:r>
    </w:p>
    <w:p w:rsidR="00DA4DA4" w:rsidRPr="00A772CA" w:rsidRDefault="00DA4DA4" w:rsidP="003E1686">
      <w:pPr>
        <w:autoSpaceDE w:val="0"/>
        <w:ind w:firstLine="851"/>
        <w:jc w:val="both"/>
      </w:pPr>
      <w:r w:rsidRPr="00A772CA">
        <w:t xml:space="preserve">3.1.24. В </w:t>
      </w:r>
      <w:proofErr w:type="spellStart"/>
      <w:r w:rsidRPr="00A772CA">
        <w:t>предзаводских</w:t>
      </w:r>
      <w:proofErr w:type="spellEnd"/>
      <w:r w:rsidRPr="00A772CA">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местных нормативов.</w:t>
      </w:r>
    </w:p>
    <w:p w:rsidR="00DA4DA4" w:rsidRPr="00A772CA" w:rsidRDefault="00DA4DA4" w:rsidP="003E1686">
      <w:pPr>
        <w:autoSpaceDE w:val="0"/>
        <w:ind w:firstLine="851"/>
        <w:jc w:val="both"/>
      </w:pPr>
      <w:r w:rsidRPr="00A772CA">
        <w:t>Открытые площадки для стоянки легковых автомобилей инвалидов допускается размещать на территориях предприятий.</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w:t>
      </w:r>
      <w:r w:rsidR="00DA4DA4" w:rsidRPr="00A772CA">
        <w:lastRenderedPageBreak/>
        <w:t>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A4DA4" w:rsidRPr="00A772CA" w:rsidRDefault="001123A6" w:rsidP="003E1686">
      <w:pPr>
        <w:autoSpaceDE w:val="0"/>
        <w:ind w:firstLine="851"/>
        <w:jc w:val="both"/>
      </w:pPr>
      <w:r w:rsidRPr="00A772CA">
        <w:t>7</w:t>
      </w:r>
      <w:r w:rsidR="00DA4DA4" w:rsidRPr="00A772CA">
        <w:t>.</w:t>
      </w:r>
      <w:r w:rsidR="00DA0F06">
        <w:t>2</w:t>
      </w:r>
      <w:r w:rsidR="00DA4DA4" w:rsidRPr="00A772CA">
        <w:t>.26.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DA4DA4" w:rsidRPr="00A772CA" w:rsidRDefault="001123A6" w:rsidP="003E1686">
      <w:pPr>
        <w:autoSpaceDE w:val="0"/>
        <w:ind w:firstLine="851"/>
        <w:jc w:val="both"/>
      </w:pPr>
      <w:r w:rsidRPr="00A772CA">
        <w:t>7</w:t>
      </w:r>
      <w:r w:rsidR="00DA4DA4" w:rsidRPr="00A772CA">
        <w:t>.</w:t>
      </w:r>
      <w:r w:rsidR="00DA0F06">
        <w:t>2</w:t>
      </w:r>
      <w:r w:rsidR="00DA4DA4" w:rsidRPr="00A772CA">
        <w:t>.27.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A4DA4" w:rsidRPr="00A772CA" w:rsidRDefault="00DA4DA4" w:rsidP="003E1686">
      <w:pPr>
        <w:autoSpaceDE w:val="0"/>
        <w:ind w:firstLine="851"/>
        <w:jc w:val="both"/>
      </w:pPr>
      <w:r w:rsidRPr="00A772CA">
        <w:t>Организация санитарно-защитных зон осуществляется на основании проекта в соответствии с требованиями раздела  «Охрана окружающей среды»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.28.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.29. Режим территорий санитарно-защитных зон определяется в соответствии с требованиями </w:t>
      </w:r>
      <w:proofErr w:type="spellStart"/>
      <w:r w:rsidR="00DA4DA4" w:rsidRPr="00A772CA">
        <w:t>СанПин</w:t>
      </w:r>
      <w:proofErr w:type="spellEnd"/>
      <w:r w:rsidR="00DA4DA4" w:rsidRPr="00A772CA">
        <w:t xml:space="preserve"> 2.2.1/2.1.1.1200-03.</w:t>
      </w:r>
    </w:p>
    <w:p w:rsidR="00DA4DA4" w:rsidRPr="00A772CA" w:rsidRDefault="001123A6" w:rsidP="003E1686">
      <w:pPr>
        <w:autoSpaceDE w:val="0"/>
        <w:ind w:firstLine="851"/>
        <w:jc w:val="both"/>
      </w:pPr>
      <w:r w:rsidRPr="00A772CA">
        <w:t>7</w:t>
      </w:r>
      <w:r w:rsidR="00DA4DA4" w:rsidRPr="00A772CA">
        <w:t>.</w:t>
      </w:r>
      <w:r w:rsidR="00DA0F06">
        <w:t>2</w:t>
      </w:r>
      <w:r w:rsidR="00DA4DA4" w:rsidRPr="00A772CA">
        <w:t>.30.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«Зоны инженерной инфраструктуры»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.31.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rsidR="00DA4DA4" w:rsidRPr="00A772CA">
        <w:t>нефте</w:t>
      </w:r>
      <w:proofErr w:type="spellEnd"/>
      <w:r w:rsidR="00DA4DA4" w:rsidRPr="00A772CA">
        <w:t xml:space="preserve">-, водо-, </w:t>
      </w:r>
      <w:proofErr w:type="spellStart"/>
      <w:r w:rsidR="00DA4DA4" w:rsidRPr="00A772CA">
        <w:t>продуктоводов</w:t>
      </w:r>
      <w:proofErr w:type="spellEnd"/>
      <w:r w:rsidR="00DA4DA4" w:rsidRPr="00A772CA">
        <w:t>) от величины потребляемых ресурсов.</w:t>
      </w:r>
    </w:p>
    <w:p w:rsidR="00DA4DA4" w:rsidRPr="00A772CA" w:rsidRDefault="00DA4DA4" w:rsidP="003E1686">
      <w:pPr>
        <w:autoSpaceDE w:val="0"/>
        <w:ind w:firstLine="851"/>
        <w:jc w:val="both"/>
      </w:pPr>
      <w:r w:rsidRPr="00A772CA">
        <w:t xml:space="preserve">От ТЭЦ или </w:t>
      </w:r>
      <w:proofErr w:type="spellStart"/>
      <w:r w:rsidRPr="00A772CA">
        <w:t>тепломагистрали</w:t>
      </w:r>
      <w:proofErr w:type="spellEnd"/>
      <w:r w:rsidRPr="00A772CA">
        <w:t xml:space="preserve"> мощностью 1000 и более Гкал/час следует принимать расстояние до производственных территорий с теплопотреблением:</w:t>
      </w:r>
    </w:p>
    <w:p w:rsidR="00DA4DA4" w:rsidRPr="00A772CA" w:rsidRDefault="00DA4DA4" w:rsidP="003E1686">
      <w:pPr>
        <w:autoSpaceDE w:val="0"/>
        <w:ind w:firstLine="851"/>
        <w:jc w:val="both"/>
      </w:pPr>
      <w:r w:rsidRPr="00A772CA">
        <w:t>более 20 Гкал/час - не более 5 км;</w:t>
      </w:r>
    </w:p>
    <w:p w:rsidR="00DA4DA4" w:rsidRPr="00A772CA" w:rsidRDefault="00DA4DA4" w:rsidP="003E1686">
      <w:pPr>
        <w:autoSpaceDE w:val="0"/>
        <w:ind w:firstLine="851"/>
        <w:jc w:val="both"/>
      </w:pPr>
      <w:r w:rsidRPr="00A772CA">
        <w:t>от 5 до 20 Гкал/час - не более 10 км.</w:t>
      </w:r>
    </w:p>
    <w:p w:rsidR="00DA4DA4" w:rsidRPr="00A772CA" w:rsidRDefault="00DA4DA4" w:rsidP="003E1686">
      <w:pPr>
        <w:autoSpaceDE w:val="0"/>
        <w:ind w:firstLine="851"/>
        <w:jc w:val="both"/>
      </w:pPr>
      <w:r w:rsidRPr="00A772CA">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DA4DA4" w:rsidRPr="00A772CA" w:rsidRDefault="00DA4DA4" w:rsidP="003E1686">
      <w:pPr>
        <w:autoSpaceDE w:val="0"/>
        <w:ind w:firstLine="851"/>
        <w:jc w:val="both"/>
      </w:pPr>
      <w:r w:rsidRPr="00A772CA">
        <w:t>более 20 тыс. м3/сутки - не более 5 км;</w:t>
      </w:r>
    </w:p>
    <w:p w:rsidR="00DA4DA4" w:rsidRPr="00A772CA" w:rsidRDefault="00DA4DA4" w:rsidP="003E1686">
      <w:pPr>
        <w:autoSpaceDE w:val="0"/>
        <w:ind w:firstLine="851"/>
        <w:jc w:val="both"/>
      </w:pPr>
      <w:r w:rsidRPr="00A772CA">
        <w:t>от 5 до 20 тыс. м3/сутки - не более 10 км.</w:t>
      </w:r>
    </w:p>
    <w:p w:rsidR="00DA4DA4" w:rsidRPr="00A772CA" w:rsidRDefault="001123A6" w:rsidP="003E1686">
      <w:pPr>
        <w:autoSpaceDE w:val="0"/>
        <w:ind w:firstLine="851"/>
        <w:jc w:val="both"/>
      </w:pPr>
      <w:r w:rsidRPr="00A772CA">
        <w:t>7</w:t>
      </w:r>
      <w:r w:rsidR="00DA4DA4" w:rsidRPr="00A772CA">
        <w:t>.</w:t>
      </w:r>
      <w:r w:rsidR="00DA0F06">
        <w:t>2</w:t>
      </w:r>
      <w:r w:rsidR="00DA4DA4" w:rsidRPr="00A772CA">
        <w:t>.32.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.33. Транспортные выезды и примыкание проектируются в зависимости от величины грузового оборота</w:t>
      </w:r>
      <w:r w:rsidR="00CA7871" w:rsidRPr="00A772CA">
        <w:t>.</w:t>
      </w:r>
    </w:p>
    <w:p w:rsidR="00DA4DA4" w:rsidRPr="00A772CA" w:rsidRDefault="001123A6" w:rsidP="003E1686">
      <w:pPr>
        <w:autoSpaceDE w:val="0"/>
        <w:ind w:firstLine="851"/>
        <w:jc w:val="both"/>
      </w:pPr>
      <w:r w:rsidRPr="00A772CA">
        <w:t>7</w:t>
      </w:r>
      <w:r w:rsidR="00DA4DA4" w:rsidRPr="00A772CA">
        <w:t>.</w:t>
      </w:r>
      <w:r w:rsidR="00DA0F06">
        <w:t>2</w:t>
      </w:r>
      <w:r w:rsidR="00DA4DA4" w:rsidRPr="00A772CA">
        <w:t>.34.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r w:rsidR="00843E29" w:rsidRPr="00A772CA">
        <w:t>.</w:t>
      </w:r>
    </w:p>
    <w:p w:rsidR="00DA4DA4" w:rsidRPr="00A772CA" w:rsidRDefault="001123A6" w:rsidP="003E1686">
      <w:pPr>
        <w:autoSpaceDE w:val="0"/>
        <w:ind w:firstLine="851"/>
        <w:jc w:val="both"/>
      </w:pPr>
      <w:r w:rsidRPr="00A772CA">
        <w:t>7</w:t>
      </w:r>
      <w:r w:rsidR="00DA4DA4" w:rsidRPr="00A772CA">
        <w:t>.</w:t>
      </w:r>
      <w:r w:rsidR="00DA0F06">
        <w:t>2</w:t>
      </w:r>
      <w:r w:rsidR="00DA4DA4" w:rsidRPr="00A772CA">
        <w:t>.35. Проходные пункты предприятий следует располагать на расстоянии не более 1,5 км друг от друга.</w:t>
      </w:r>
    </w:p>
    <w:p w:rsidR="00DA4DA4" w:rsidRPr="00A772CA" w:rsidRDefault="00DA4DA4" w:rsidP="003E1686">
      <w:pPr>
        <w:autoSpaceDE w:val="0"/>
        <w:ind w:firstLine="851"/>
        <w:jc w:val="both"/>
      </w:pPr>
      <w:r w:rsidRPr="00A772CA">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DA4DA4" w:rsidRPr="00A772CA" w:rsidRDefault="00DA4DA4" w:rsidP="003E1686">
      <w:pPr>
        <w:autoSpaceDE w:val="0"/>
        <w:ind w:firstLine="851"/>
        <w:jc w:val="both"/>
      </w:pPr>
      <w:r w:rsidRPr="00A772CA">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DA4DA4" w:rsidRPr="00A772CA" w:rsidRDefault="00DA4DA4" w:rsidP="003E1686">
      <w:pPr>
        <w:autoSpaceDE w:val="0"/>
        <w:ind w:firstLine="851"/>
        <w:jc w:val="both"/>
      </w:pPr>
      <w:r w:rsidRPr="00A772CA">
        <w:lastRenderedPageBreak/>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DA4DA4" w:rsidRPr="00A772CA" w:rsidRDefault="001123A6" w:rsidP="003E1686">
      <w:pPr>
        <w:autoSpaceDE w:val="0"/>
        <w:ind w:firstLine="851"/>
        <w:jc w:val="both"/>
      </w:pPr>
      <w:r w:rsidRPr="00A772CA">
        <w:t>7</w:t>
      </w:r>
      <w:r w:rsidR="00DA4DA4" w:rsidRPr="00A772CA">
        <w:t>.</w:t>
      </w:r>
      <w:r w:rsidR="00DA0F06">
        <w:t>2</w:t>
      </w:r>
      <w:r w:rsidR="00DA4DA4" w:rsidRPr="00A772CA">
        <w:t>.36.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«Зоны транспортной инфраструктуры»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.37.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DA4DA4" w:rsidRPr="00A772CA" w:rsidRDefault="001123A6" w:rsidP="003E1686">
      <w:pPr>
        <w:autoSpaceDE w:val="0"/>
        <w:ind w:firstLine="851"/>
        <w:jc w:val="both"/>
      </w:pPr>
      <w:r w:rsidRPr="00A772CA">
        <w:t>7</w:t>
      </w:r>
      <w:r w:rsidR="00DA4DA4" w:rsidRPr="00A772CA">
        <w:t>.</w:t>
      </w:r>
      <w:r w:rsidR="00DA0F06">
        <w:t>2</w:t>
      </w:r>
      <w:r w:rsidR="00DA4DA4" w:rsidRPr="00A772CA">
        <w:t>.38.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DA4DA4" w:rsidRPr="00A772CA" w:rsidRDefault="00DA4DA4" w:rsidP="003E1686">
      <w:pPr>
        <w:autoSpaceDE w:val="0"/>
        <w:ind w:firstLine="851"/>
        <w:jc w:val="both"/>
      </w:pPr>
      <w:r w:rsidRPr="00CB323B">
        <w:t>Расстояния от производственных, административных зданий и сооружений и объектов инженерной</w:t>
      </w:r>
      <w:r w:rsidRPr="00A772CA">
        <w:t xml:space="preserve"> и транспортной инфраструктур до зеленых насаждений следует принимать в соответствии с требованиями подраздела  «Зоны рекреационного назначения»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.39.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w:t>
      </w:r>
      <w:r w:rsidRPr="00A772CA">
        <w:t>«</w:t>
      </w:r>
      <w:r w:rsidR="00DA4DA4" w:rsidRPr="00A772CA">
        <w:t>Противопожарные требования</w:t>
      </w:r>
      <w:r w:rsidRPr="00A772CA">
        <w:t>»</w:t>
      </w:r>
      <w:r w:rsidR="00DA4DA4" w:rsidRPr="00A772CA">
        <w:t xml:space="preserve">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.40.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w:t>
      </w:r>
      <w:r w:rsidR="00EF201A" w:rsidRPr="00A772CA">
        <w:t>«</w:t>
      </w:r>
      <w:r w:rsidR="00DA4DA4" w:rsidRPr="00A772CA">
        <w:t>Общественно-деловые зоны</w:t>
      </w:r>
      <w:r w:rsidR="00EF201A" w:rsidRPr="00A772CA">
        <w:t xml:space="preserve">» </w:t>
      </w:r>
      <w:r w:rsidR="00DA4DA4" w:rsidRPr="00A772CA">
        <w:t xml:space="preserve"> местных нормативов.</w:t>
      </w:r>
    </w:p>
    <w:p w:rsidR="00DA4DA4" w:rsidRPr="00A772CA" w:rsidRDefault="001123A6" w:rsidP="003E1686">
      <w:pPr>
        <w:autoSpaceDE w:val="0"/>
        <w:ind w:firstLine="851"/>
        <w:jc w:val="both"/>
      </w:pPr>
      <w:r w:rsidRPr="00A772CA">
        <w:t>7</w:t>
      </w:r>
      <w:r w:rsidR="00DA4DA4" w:rsidRPr="00A772CA">
        <w:t>.</w:t>
      </w:r>
      <w:r w:rsidR="00DA0F06">
        <w:t>2</w:t>
      </w:r>
      <w:r w:rsidR="00DA4DA4" w:rsidRPr="00A772CA">
        <w:t xml:space="preserve">.41. Предприятия по хранению и переработке зерна следует размещать в составе группы предприятий (комбинатов и </w:t>
      </w:r>
      <w:proofErr w:type="spellStart"/>
      <w:r w:rsidR="00DA4DA4" w:rsidRPr="00A772CA">
        <w:t>промузлов</w:t>
      </w:r>
      <w:proofErr w:type="spellEnd"/>
      <w:r w:rsidR="00DA4DA4" w:rsidRPr="00A772CA">
        <w:t>) с общими вспомогательными производствами и хозяйствами, инженерными сооружениями и коммуникациями.</w:t>
      </w:r>
    </w:p>
    <w:p w:rsidR="00DA4DA4" w:rsidRPr="00A772CA" w:rsidRDefault="00DA4DA4" w:rsidP="003E1686">
      <w:pPr>
        <w:autoSpaceDE w:val="0"/>
        <w:ind w:firstLine="851"/>
        <w:jc w:val="both"/>
      </w:pPr>
      <w:r w:rsidRPr="00A772CA">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DA4DA4" w:rsidRPr="00A772CA" w:rsidRDefault="00DA4DA4" w:rsidP="003E1686">
      <w:pPr>
        <w:autoSpaceDE w:val="0"/>
        <w:ind w:firstLine="851"/>
        <w:jc w:val="both"/>
      </w:pPr>
      <w:r w:rsidRPr="00A772CA">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DA4DA4" w:rsidRPr="00A772CA" w:rsidRDefault="001123A6" w:rsidP="003E1686">
      <w:pPr>
        <w:autoSpaceDE w:val="0"/>
        <w:ind w:firstLine="851"/>
        <w:jc w:val="both"/>
      </w:pPr>
      <w:r w:rsidRPr="00A772CA">
        <w:t>7</w:t>
      </w:r>
      <w:r w:rsidR="00DA4DA4" w:rsidRPr="00A772CA">
        <w:t>.</w:t>
      </w:r>
      <w:r w:rsidR="00DA0F06">
        <w:t>2</w:t>
      </w:r>
      <w:r w:rsidR="00DA4DA4" w:rsidRPr="00A772CA">
        <w:t>.42.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DA4DA4" w:rsidRPr="00A772CA" w:rsidRDefault="001123A6" w:rsidP="003E1686">
      <w:pPr>
        <w:autoSpaceDE w:val="0"/>
        <w:ind w:firstLine="851"/>
        <w:jc w:val="both"/>
      </w:pPr>
      <w:r w:rsidRPr="00A772CA">
        <w:t>7</w:t>
      </w:r>
      <w:r w:rsidR="00DA4DA4" w:rsidRPr="00A772CA">
        <w:t>.</w:t>
      </w:r>
      <w:r w:rsidR="00DA0F06">
        <w:t>2</w:t>
      </w:r>
      <w:r w:rsidR="00DA4DA4" w:rsidRPr="00A772CA">
        <w:t>.43. Размещение предприятий в зависимости от санитарной классификации проектируется в соответствии с требованиями настоящего раздела.</w:t>
      </w:r>
    </w:p>
    <w:p w:rsidR="00DA4DA4" w:rsidRPr="00A772CA" w:rsidRDefault="001123A6" w:rsidP="003E1686">
      <w:pPr>
        <w:autoSpaceDE w:val="0"/>
        <w:ind w:firstLine="851"/>
        <w:jc w:val="both"/>
      </w:pPr>
      <w:r w:rsidRPr="00A772CA">
        <w:t>7</w:t>
      </w:r>
      <w:r w:rsidR="00DA4DA4" w:rsidRPr="00A772CA">
        <w:t>.</w:t>
      </w:r>
      <w:r w:rsidR="00DA0F06">
        <w:t>2</w:t>
      </w:r>
      <w:r w:rsidR="00DA4DA4" w:rsidRPr="00A772CA">
        <w:t>.4</w:t>
      </w:r>
      <w:r w:rsidR="009723D2">
        <w:t>4</w:t>
      </w:r>
      <w:r w:rsidR="00DA4DA4" w:rsidRPr="00A772CA">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DA4DA4" w:rsidRPr="00A772CA" w:rsidRDefault="001123A6" w:rsidP="003E1686">
      <w:pPr>
        <w:autoSpaceDE w:val="0"/>
        <w:ind w:firstLine="851"/>
        <w:jc w:val="both"/>
      </w:pPr>
      <w:r w:rsidRPr="00A772CA">
        <w:lastRenderedPageBreak/>
        <w:t>7</w:t>
      </w:r>
      <w:r w:rsidR="00DA4DA4" w:rsidRPr="00A772CA">
        <w:t>.</w:t>
      </w:r>
      <w:r w:rsidR="00DA0F06">
        <w:t>2</w:t>
      </w:r>
      <w:r w:rsidR="00DA4DA4" w:rsidRPr="00A772CA">
        <w:t>.4</w:t>
      </w:r>
      <w:r w:rsidR="009723D2">
        <w:t>5</w:t>
      </w:r>
      <w:r w:rsidR="00DA4DA4" w:rsidRPr="00A772CA">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DA4DA4" w:rsidRPr="00A772CA" w:rsidRDefault="00DA4DA4" w:rsidP="003E1686">
      <w:pPr>
        <w:autoSpaceDE w:val="0"/>
        <w:ind w:firstLine="851"/>
        <w:jc w:val="both"/>
      </w:pPr>
      <w:r w:rsidRPr="00A772CA">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DA4DA4" w:rsidRPr="00A772CA" w:rsidRDefault="00DA4DA4" w:rsidP="003E1686">
      <w:pPr>
        <w:autoSpaceDE w:val="0"/>
        <w:ind w:firstLine="851"/>
        <w:jc w:val="both"/>
      </w:pPr>
      <w:r w:rsidRPr="00A772CA">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DA4DA4" w:rsidRPr="00A772CA" w:rsidRDefault="0055784E" w:rsidP="003E1686">
      <w:pPr>
        <w:autoSpaceDE w:val="0"/>
        <w:ind w:firstLine="851"/>
        <w:jc w:val="both"/>
      </w:pPr>
      <w:r w:rsidRPr="00A772CA">
        <w:t>7</w:t>
      </w:r>
      <w:r w:rsidR="00DA4DA4" w:rsidRPr="00A772CA">
        <w:t>.</w:t>
      </w:r>
      <w:r w:rsidR="00DA0F06">
        <w:t>2</w:t>
      </w:r>
      <w:r w:rsidR="00DA4DA4" w:rsidRPr="00A772CA">
        <w:t>.4</w:t>
      </w:r>
      <w:r w:rsidR="009723D2">
        <w:t>6</w:t>
      </w:r>
      <w:r w:rsidR="00DA4DA4" w:rsidRPr="00A772CA">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DA4DA4" w:rsidRPr="00A772CA" w:rsidRDefault="00DA4DA4" w:rsidP="003E1686">
      <w:pPr>
        <w:autoSpaceDE w:val="0"/>
        <w:ind w:firstLine="851"/>
        <w:jc w:val="both"/>
      </w:pPr>
      <w:r w:rsidRPr="00A772CA">
        <w:t>рабочие здания с силосными корпусами, отдельными силосами и приемоотпускными сооружениями;</w:t>
      </w:r>
    </w:p>
    <w:p w:rsidR="00DA4DA4" w:rsidRPr="00A772CA" w:rsidRDefault="00DA4DA4" w:rsidP="003E1686">
      <w:pPr>
        <w:autoSpaceDE w:val="0"/>
        <w:ind w:firstLine="851"/>
        <w:jc w:val="both"/>
      </w:pPr>
      <w:r w:rsidRPr="00A772CA">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DA4DA4" w:rsidRPr="00A772CA" w:rsidRDefault="00DA4DA4" w:rsidP="003E1686">
      <w:pPr>
        <w:autoSpaceDE w:val="0"/>
        <w:ind w:firstLine="851"/>
        <w:jc w:val="both"/>
      </w:pPr>
      <w:r w:rsidRPr="00A772CA">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м2.</w:t>
      </w:r>
    </w:p>
    <w:p w:rsidR="00DA4DA4" w:rsidRPr="00A772CA" w:rsidRDefault="0055784E" w:rsidP="003E1686">
      <w:pPr>
        <w:autoSpaceDE w:val="0"/>
        <w:ind w:firstLine="851"/>
        <w:jc w:val="both"/>
      </w:pPr>
      <w:r w:rsidRPr="00A772CA">
        <w:t>7</w:t>
      </w:r>
      <w:r w:rsidR="00DA4DA4" w:rsidRPr="00A772CA">
        <w:t>.</w:t>
      </w:r>
      <w:r w:rsidR="00DA0F06">
        <w:t>2</w:t>
      </w:r>
      <w:r w:rsidR="00DA4DA4" w:rsidRPr="00A772CA">
        <w:t>.4</w:t>
      </w:r>
      <w:r w:rsidR="009723D2">
        <w:t>7</w:t>
      </w:r>
      <w:r w:rsidR="00DA4DA4" w:rsidRPr="00A772CA">
        <w:t>. При проектировании объектов следует предусматривать блокировку зданий и сооружений подсобно-вспомогательного назначения.</w:t>
      </w:r>
    </w:p>
    <w:p w:rsidR="00DA4DA4" w:rsidRPr="00A772CA" w:rsidRDefault="0055784E" w:rsidP="003E1686">
      <w:pPr>
        <w:autoSpaceDE w:val="0"/>
        <w:ind w:firstLine="851"/>
        <w:jc w:val="both"/>
      </w:pPr>
      <w:r w:rsidRPr="00A772CA">
        <w:t>7</w:t>
      </w:r>
      <w:r w:rsidR="00DA4DA4" w:rsidRPr="00A772CA">
        <w:t>.</w:t>
      </w:r>
      <w:r w:rsidR="00DA0F06">
        <w:t>2</w:t>
      </w:r>
      <w:r w:rsidR="00DA4DA4" w:rsidRPr="00A772CA">
        <w:t>.4</w:t>
      </w:r>
      <w:r w:rsidR="009723D2">
        <w:t>8</w:t>
      </w:r>
      <w:r w:rsidR="00DA4DA4" w:rsidRPr="00A772CA">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w:t>
      </w:r>
      <w:r w:rsidR="002A1120" w:rsidRPr="00A772CA">
        <w:t>«</w:t>
      </w:r>
      <w:r w:rsidR="00DA4DA4" w:rsidRPr="00A772CA">
        <w:t>Противопожарные требования</w:t>
      </w:r>
      <w:r w:rsidR="002A1120" w:rsidRPr="00A772CA">
        <w:t>»</w:t>
      </w:r>
      <w:r w:rsidR="00DA4DA4" w:rsidRPr="00A772CA">
        <w:t xml:space="preserve"> местных нормативов.</w:t>
      </w:r>
    </w:p>
    <w:p w:rsidR="00DA4DA4" w:rsidRPr="00A772CA" w:rsidRDefault="0055784E" w:rsidP="003E1686">
      <w:pPr>
        <w:autoSpaceDE w:val="0"/>
        <w:ind w:firstLine="851"/>
        <w:jc w:val="both"/>
      </w:pPr>
      <w:r w:rsidRPr="00A772CA">
        <w:t>7</w:t>
      </w:r>
      <w:r w:rsidR="00DA4DA4" w:rsidRPr="00A772CA">
        <w:t>.</w:t>
      </w:r>
      <w:r w:rsidR="00DA0F06">
        <w:t>2</w:t>
      </w:r>
      <w:r w:rsidR="00DA4DA4" w:rsidRPr="00A772CA">
        <w:t>.</w:t>
      </w:r>
      <w:r w:rsidR="009723D2">
        <w:t>49</w:t>
      </w:r>
      <w:r w:rsidR="00DA4DA4" w:rsidRPr="00A772CA">
        <w:t xml:space="preserve">.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00DA4DA4" w:rsidRPr="00A772CA">
        <w:t>крупоцехов</w:t>
      </w:r>
      <w:proofErr w:type="spellEnd"/>
      <w:r w:rsidR="00DA4DA4" w:rsidRPr="00A772CA">
        <w:t xml:space="preserve"> и мельниц производительностью до 50 т/</w:t>
      </w:r>
      <w:proofErr w:type="spellStart"/>
      <w:r w:rsidR="00DA4DA4" w:rsidRPr="00A772CA">
        <w:t>сут</w:t>
      </w:r>
      <w:proofErr w:type="spellEnd"/>
      <w:r w:rsidR="00DA4DA4" w:rsidRPr="00A772CA">
        <w:t>.</w:t>
      </w:r>
    </w:p>
    <w:p w:rsidR="00DA4DA4" w:rsidRPr="00A772CA" w:rsidRDefault="00DA4DA4" w:rsidP="003E1686">
      <w:pPr>
        <w:autoSpaceDE w:val="0"/>
        <w:ind w:firstLine="851"/>
        <w:jc w:val="both"/>
      </w:pPr>
      <w:r w:rsidRPr="00A772CA">
        <w:t>Расстояния между зерноскладами и указанными зданиями не нормируются при условии, если:</w:t>
      </w:r>
    </w:p>
    <w:p w:rsidR="00DA4DA4" w:rsidRPr="00A772CA" w:rsidRDefault="00DA4DA4" w:rsidP="003E1686">
      <w:pPr>
        <w:autoSpaceDE w:val="0"/>
        <w:ind w:firstLine="851"/>
        <w:jc w:val="both"/>
      </w:pPr>
      <w:r w:rsidRPr="00A772CA">
        <w:t>торцевые стены зерноскладов являются противопожарными;</w:t>
      </w:r>
    </w:p>
    <w:p w:rsidR="00DA4DA4" w:rsidRPr="00A772CA" w:rsidRDefault="00DA4DA4" w:rsidP="003E1686">
      <w:pPr>
        <w:autoSpaceDE w:val="0"/>
        <w:ind w:firstLine="851"/>
        <w:jc w:val="both"/>
      </w:pPr>
      <w:r w:rsidRPr="00A772CA">
        <w:t>расстояния между поперечными проездами линии зерноскладов (шириной не менее 4 м) не более 400 м;</w:t>
      </w:r>
    </w:p>
    <w:p w:rsidR="00DA4DA4" w:rsidRPr="00A772CA" w:rsidRDefault="00DA4DA4" w:rsidP="003E1686">
      <w:pPr>
        <w:autoSpaceDE w:val="0"/>
        <w:ind w:firstLine="851"/>
        <w:jc w:val="both"/>
      </w:pPr>
      <w:r w:rsidRPr="00A772CA">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0</w:t>
      </w:r>
      <w:r w:rsidR="00DA4DA4" w:rsidRPr="00A772CA">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DA0F06" w:rsidRDefault="0055784E" w:rsidP="003E1686">
      <w:pPr>
        <w:autoSpaceDE w:val="0"/>
        <w:ind w:firstLine="851"/>
        <w:jc w:val="both"/>
      </w:pPr>
      <w:r w:rsidRPr="00A772CA">
        <w:t>7</w:t>
      </w:r>
      <w:r w:rsidR="00DA4DA4" w:rsidRPr="00A772CA">
        <w:t>.</w:t>
      </w:r>
      <w:r w:rsidR="00DA0F06">
        <w:t>2</w:t>
      </w:r>
      <w:r w:rsidR="00DA4DA4" w:rsidRPr="00A772CA">
        <w:t>.5</w:t>
      </w:r>
      <w:r w:rsidR="009723D2">
        <w:t>1</w:t>
      </w:r>
      <w:r w:rsidR="00DA4DA4" w:rsidRPr="00A772CA">
        <w:t xml:space="preserve">. Системы инженерного обеспечения предприятий проектируются в соответствии с требованиями раздела  </w:t>
      </w:r>
      <w:r w:rsidR="002A1120" w:rsidRPr="00A772CA">
        <w:t>«</w:t>
      </w:r>
      <w:r w:rsidR="00DA4DA4" w:rsidRPr="00A772CA">
        <w:t>Зоны инженерной инфраструктуры</w:t>
      </w:r>
      <w:r w:rsidR="002A1120" w:rsidRPr="00A772CA">
        <w:t>»</w:t>
      </w:r>
      <w:r w:rsidR="00DA0F06">
        <w:t xml:space="preserve"> местных нормативов.</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2</w:t>
      </w:r>
      <w:r w:rsidR="00DA4DA4" w:rsidRPr="00A772CA">
        <w:t xml:space="preserve">. Автомобильные дороги, проезды и пешеходные дорожки проектируются в соответствии с требованиями разделов  </w:t>
      </w:r>
      <w:r w:rsidRPr="00A772CA">
        <w:t>«</w:t>
      </w:r>
      <w:r w:rsidR="00DA4DA4" w:rsidRPr="00A772CA">
        <w:t>Производственные зоны</w:t>
      </w:r>
      <w:r w:rsidRPr="00A772CA">
        <w:t>»</w:t>
      </w:r>
      <w:r w:rsidR="00DA4DA4" w:rsidRPr="00A772CA">
        <w:t xml:space="preserve"> и  </w:t>
      </w:r>
      <w:r w:rsidRPr="00A772CA">
        <w:t>«</w:t>
      </w:r>
      <w:r w:rsidR="00DA4DA4" w:rsidRPr="00A772CA">
        <w:t>Зоны транспортной инфраструктуры</w:t>
      </w:r>
      <w:r w:rsidRPr="00A772CA">
        <w:t>»</w:t>
      </w:r>
      <w:r w:rsidR="00DA4DA4" w:rsidRPr="00A772CA">
        <w:t xml:space="preserve"> местных нормативов, </w:t>
      </w:r>
      <w:r w:rsidR="00D5352D" w:rsidRPr="00A772CA">
        <w:rPr>
          <w:rFonts w:eastAsia="Calibri"/>
          <w:lang w:eastAsia="en-US"/>
        </w:rPr>
        <w:t>«СП 37.13330.2012. Свод правил. Промышленный транспорт. Актуализированная редакция СНиП 2.05.07-91*»</w:t>
      </w:r>
      <w:r w:rsidR="00DA4DA4" w:rsidRPr="00A772CA">
        <w:t>.</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3</w:t>
      </w:r>
      <w:r w:rsidR="00DA4DA4" w:rsidRPr="00A772CA">
        <w:t>.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DA4DA4" w:rsidRPr="00A772CA" w:rsidRDefault="00DA4DA4" w:rsidP="003E1686">
      <w:pPr>
        <w:autoSpaceDE w:val="0"/>
        <w:ind w:firstLine="851"/>
        <w:jc w:val="both"/>
      </w:pPr>
      <w:r w:rsidRPr="00A772CA">
        <w:lastRenderedPageBreak/>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DA4DA4" w:rsidRPr="00A772CA" w:rsidRDefault="00DA4DA4" w:rsidP="003E1686">
      <w:pPr>
        <w:autoSpaceDE w:val="0"/>
        <w:ind w:firstLine="851"/>
        <w:jc w:val="both"/>
      </w:pPr>
      <w:r w:rsidRPr="00A772CA">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4</w:t>
      </w:r>
      <w:r w:rsidR="00DA4DA4" w:rsidRPr="00A772CA">
        <w:t xml:space="preserve">. При проектировании мест захоронения отходов производства должны соблюдаться требования раздела </w:t>
      </w:r>
      <w:r w:rsidR="00315843" w:rsidRPr="00A772CA">
        <w:t>«</w:t>
      </w:r>
      <w:r w:rsidR="00DA4DA4" w:rsidRPr="00A772CA">
        <w:t>Зоны специального назначения</w:t>
      </w:r>
      <w:r w:rsidR="00315843" w:rsidRPr="00A772CA">
        <w:t>»</w:t>
      </w:r>
      <w:r w:rsidR="00DA4DA4" w:rsidRPr="00A772CA">
        <w:t xml:space="preserve"> местных нормативов.</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5</w:t>
      </w:r>
      <w:r w:rsidR="00DA4DA4" w:rsidRPr="00A772CA">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w:t>
      </w:r>
      <w:r w:rsidRPr="00A772CA">
        <w:t>«</w:t>
      </w:r>
      <w:r w:rsidR="00DA4DA4" w:rsidRPr="00A772CA">
        <w:t>Охрана окружающей среды</w:t>
      </w:r>
      <w:r w:rsidRPr="00A772CA">
        <w:t>»</w:t>
      </w:r>
      <w:r w:rsidR="00DA4DA4" w:rsidRPr="00A772CA">
        <w:t xml:space="preserve"> местных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DA4DA4" w:rsidRPr="00A772CA" w:rsidRDefault="00DA4DA4" w:rsidP="003E1686">
      <w:pPr>
        <w:autoSpaceDE w:val="0"/>
        <w:ind w:firstLine="851"/>
        <w:jc w:val="both"/>
      </w:pPr>
      <w:r w:rsidRPr="00A772CA">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6</w:t>
      </w:r>
      <w:r w:rsidR="00DA4DA4" w:rsidRPr="00A772CA">
        <w:t>.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7</w:t>
      </w:r>
      <w:r w:rsidR="00DA4DA4" w:rsidRPr="00A772CA">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DA4DA4" w:rsidRPr="00A772CA" w:rsidRDefault="00DA4DA4" w:rsidP="003E1686">
      <w:pPr>
        <w:autoSpaceDE w:val="0"/>
        <w:ind w:firstLine="851"/>
        <w:jc w:val="both"/>
      </w:pPr>
      <w:r w:rsidRPr="00A772CA">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A4DA4" w:rsidRPr="00A772CA" w:rsidRDefault="00DA4DA4" w:rsidP="003E1686">
      <w:pPr>
        <w:autoSpaceDE w:val="0"/>
        <w:ind w:firstLine="851"/>
        <w:jc w:val="both"/>
      </w:pPr>
      <w:r w:rsidRPr="00A772CA">
        <w:t>Запрещается проектирование указанных предприятий на территории бывших кладбищ, скотомогильников, свалок.</w:t>
      </w:r>
    </w:p>
    <w:p w:rsidR="00DA4DA4" w:rsidRPr="00A772CA" w:rsidRDefault="0055784E" w:rsidP="003E1686">
      <w:pPr>
        <w:autoSpaceDE w:val="0"/>
        <w:ind w:firstLine="851"/>
        <w:jc w:val="both"/>
      </w:pPr>
      <w:r w:rsidRPr="00A772CA">
        <w:t>7</w:t>
      </w:r>
      <w:r w:rsidR="00DA4DA4" w:rsidRPr="00A772CA">
        <w:t>.</w:t>
      </w:r>
      <w:r w:rsidR="00DA0F06">
        <w:t>2</w:t>
      </w:r>
      <w:r w:rsidR="00DA4DA4" w:rsidRPr="00A772CA">
        <w:t>.5</w:t>
      </w:r>
      <w:r w:rsidR="009723D2">
        <w:t>8</w:t>
      </w:r>
      <w:r w:rsidR="00DA4DA4" w:rsidRPr="00A772CA">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DA4DA4" w:rsidRPr="00A772CA" w:rsidRDefault="0055784E" w:rsidP="003E1686">
      <w:pPr>
        <w:autoSpaceDE w:val="0"/>
        <w:ind w:firstLine="851"/>
        <w:jc w:val="both"/>
      </w:pPr>
      <w:r w:rsidRPr="00A772CA">
        <w:t>7</w:t>
      </w:r>
      <w:r w:rsidR="00DA4DA4" w:rsidRPr="00A772CA">
        <w:t>.</w:t>
      </w:r>
      <w:r w:rsidR="00DA0F06">
        <w:t>2</w:t>
      </w:r>
      <w:r w:rsidR="00DA4DA4" w:rsidRPr="00A772CA">
        <w:t>.</w:t>
      </w:r>
      <w:r w:rsidR="009723D2">
        <w:t>59</w:t>
      </w:r>
      <w:r w:rsidR="00DA4DA4" w:rsidRPr="00A772CA">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DA4DA4" w:rsidRPr="00A772CA" w:rsidRDefault="0055784E" w:rsidP="003E1686">
      <w:pPr>
        <w:autoSpaceDE w:val="0"/>
        <w:ind w:firstLine="851"/>
        <w:jc w:val="both"/>
      </w:pPr>
      <w:r w:rsidRPr="00A772CA">
        <w:t>7</w:t>
      </w:r>
      <w:r w:rsidR="00DA4DA4" w:rsidRPr="00A772CA">
        <w:t>.</w:t>
      </w:r>
      <w:r w:rsidR="00DA0F06">
        <w:t>2</w:t>
      </w:r>
      <w:r w:rsidR="00DA4DA4" w:rsidRPr="00A772CA">
        <w:t>.6</w:t>
      </w:r>
      <w:r w:rsidR="009723D2">
        <w:t>0</w:t>
      </w:r>
      <w:r w:rsidR="00DA4DA4" w:rsidRPr="00A772CA">
        <w:t xml:space="preserve">. При проектировании территорию предприятий молочной промышленности следует разделять на функциональные зоны: </w:t>
      </w:r>
      <w:proofErr w:type="spellStart"/>
      <w:r w:rsidR="00DA4DA4" w:rsidRPr="00A772CA">
        <w:t>предзаводскую</w:t>
      </w:r>
      <w:proofErr w:type="spellEnd"/>
      <w:r w:rsidR="00DA4DA4" w:rsidRPr="00A772CA">
        <w:t>, производственную и хозяйственно-складскую.</w:t>
      </w:r>
    </w:p>
    <w:p w:rsidR="00DA4DA4" w:rsidRPr="00A772CA" w:rsidRDefault="00DA4DA4" w:rsidP="003E1686">
      <w:pPr>
        <w:autoSpaceDE w:val="0"/>
        <w:ind w:firstLine="851"/>
        <w:jc w:val="both"/>
      </w:pPr>
      <w:r w:rsidRPr="00A772CA">
        <w:t>На территории предприятий проектируются:</w:t>
      </w:r>
    </w:p>
    <w:p w:rsidR="00DA4DA4" w:rsidRPr="00A772CA" w:rsidRDefault="00DA4DA4" w:rsidP="003E1686">
      <w:pPr>
        <w:autoSpaceDE w:val="0"/>
        <w:ind w:firstLine="851"/>
        <w:jc w:val="both"/>
      </w:pPr>
      <w:r w:rsidRPr="00A772CA">
        <w:t xml:space="preserve">в </w:t>
      </w:r>
      <w:proofErr w:type="spellStart"/>
      <w:r w:rsidRPr="00A772CA">
        <w:t>предзаводской</w:t>
      </w:r>
      <w:proofErr w:type="spellEnd"/>
      <w:r w:rsidRPr="00A772CA">
        <w:t xml:space="preserve">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DA4DA4" w:rsidRPr="00A772CA" w:rsidRDefault="00DA4DA4" w:rsidP="003E1686">
      <w:pPr>
        <w:autoSpaceDE w:val="0"/>
        <w:ind w:firstLine="851"/>
        <w:jc w:val="both"/>
      </w:pPr>
      <w:r w:rsidRPr="00A772CA">
        <w:t xml:space="preserve">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w:t>
      </w:r>
      <w:r w:rsidRPr="00A772CA">
        <w:lastRenderedPageBreak/>
        <w:t>котельная (кроме работающих на жидком и твердом топливе), ремонтно-механические мастерские;</w:t>
      </w:r>
    </w:p>
    <w:p w:rsidR="00DA4DA4" w:rsidRPr="00A772CA" w:rsidRDefault="00DA4DA4" w:rsidP="003E1686">
      <w:pPr>
        <w:autoSpaceDE w:val="0"/>
        <w:ind w:firstLine="851"/>
        <w:jc w:val="both"/>
      </w:pPr>
      <w:r w:rsidRPr="00A772CA">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DA4DA4" w:rsidRPr="00A772CA" w:rsidRDefault="00DA4DA4" w:rsidP="003E1686">
      <w:pPr>
        <w:autoSpaceDE w:val="0"/>
        <w:ind w:firstLine="851"/>
        <w:jc w:val="both"/>
      </w:pPr>
      <w:r w:rsidRPr="00A772CA">
        <w:t xml:space="preserve">Расположение зданий и сооружений на </w:t>
      </w:r>
      <w:proofErr w:type="spellStart"/>
      <w:r w:rsidRPr="00A772CA">
        <w:t>промплощадке</w:t>
      </w:r>
      <w:proofErr w:type="spellEnd"/>
      <w:r w:rsidRPr="00A772CA">
        <w:t xml:space="preserve"> должно обеспечить поступление сырья и вывоз готовой продукции без встречных путей с поступлением топлива, вывозом отходов и прочего.</w:t>
      </w:r>
    </w:p>
    <w:p w:rsidR="00DA4DA4" w:rsidRPr="00A772CA" w:rsidRDefault="0055784E" w:rsidP="003E1686">
      <w:pPr>
        <w:autoSpaceDE w:val="0"/>
        <w:ind w:firstLine="851"/>
        <w:jc w:val="both"/>
      </w:pPr>
      <w:r w:rsidRPr="00A772CA">
        <w:t>7</w:t>
      </w:r>
      <w:r w:rsidR="00DA4DA4" w:rsidRPr="00A772CA">
        <w:t>.</w:t>
      </w:r>
      <w:r w:rsidR="00DA0F06">
        <w:t>2</w:t>
      </w:r>
      <w:r w:rsidR="00DA4DA4" w:rsidRPr="00A772CA">
        <w:t>.6</w:t>
      </w:r>
      <w:r w:rsidR="009723D2">
        <w:t>1</w:t>
      </w:r>
      <w:r w:rsidR="00DA4DA4" w:rsidRPr="00A772CA">
        <w:t>. Санитарные разрывы между функциональными зонами участка должны быть не менее 25 м.</w:t>
      </w:r>
    </w:p>
    <w:p w:rsidR="00DA4DA4" w:rsidRPr="00A772CA" w:rsidRDefault="00DA4DA4" w:rsidP="003E1686">
      <w:pPr>
        <w:autoSpaceDE w:val="0"/>
        <w:ind w:firstLine="851"/>
        <w:jc w:val="both"/>
      </w:pPr>
      <w:r w:rsidRPr="00A772CA">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DA4DA4" w:rsidRPr="00A772CA" w:rsidRDefault="00DA4DA4" w:rsidP="003E1686">
      <w:pPr>
        <w:autoSpaceDE w:val="0"/>
        <w:ind w:firstLine="851"/>
        <w:jc w:val="both"/>
      </w:pPr>
      <w:r w:rsidRPr="00A772CA">
        <w:t>Расстояние от дворовых туалетов до производственных зданий и складов должно быть не менее 30 м.</w:t>
      </w:r>
    </w:p>
    <w:p w:rsidR="00DA4DA4" w:rsidRPr="00A772CA" w:rsidRDefault="00DA4DA4" w:rsidP="003E1686">
      <w:pPr>
        <w:autoSpaceDE w:val="0"/>
        <w:ind w:firstLine="851"/>
        <w:jc w:val="both"/>
      </w:pPr>
      <w:r w:rsidRPr="00A772CA">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DA4DA4" w:rsidRPr="00A772CA" w:rsidRDefault="0055784E" w:rsidP="003E1686">
      <w:pPr>
        <w:autoSpaceDE w:val="0"/>
        <w:ind w:firstLine="851"/>
        <w:jc w:val="both"/>
      </w:pPr>
      <w:r w:rsidRPr="00A772CA">
        <w:t>7</w:t>
      </w:r>
      <w:r w:rsidR="00DA4DA4" w:rsidRPr="00A772CA">
        <w:t>.</w:t>
      </w:r>
      <w:r w:rsidR="00DA0F06">
        <w:t>2</w:t>
      </w:r>
      <w:r w:rsidR="00DA4DA4" w:rsidRPr="00A772CA">
        <w:t>.6</w:t>
      </w:r>
      <w:r w:rsidR="009723D2">
        <w:t>2</w:t>
      </w:r>
      <w:r w:rsidR="00DA4DA4" w:rsidRPr="00A772CA">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w:t>
      </w:r>
      <w:r w:rsidRPr="00A772CA">
        <w:t>«</w:t>
      </w:r>
      <w:r w:rsidR="00DA4DA4" w:rsidRPr="00A772CA">
        <w:t>Зоны инженерной инфраструктуры</w:t>
      </w:r>
      <w:r w:rsidRPr="00A772CA">
        <w:t>»</w:t>
      </w:r>
      <w:r w:rsidR="00DA4DA4" w:rsidRPr="00A772CA">
        <w:t xml:space="preserve"> и раздела  </w:t>
      </w:r>
      <w:r w:rsidRPr="00A772CA">
        <w:t>«</w:t>
      </w:r>
      <w:r w:rsidR="00DA4DA4" w:rsidRPr="00A772CA">
        <w:t>Зоны особо охраняемых территорий</w:t>
      </w:r>
      <w:r w:rsidRPr="00A772CA">
        <w:t>»</w:t>
      </w:r>
      <w:r w:rsidR="00DA4DA4" w:rsidRPr="00A772CA">
        <w:t xml:space="preserve"> местных нормативов.</w:t>
      </w:r>
    </w:p>
    <w:p w:rsidR="00DA4DA4" w:rsidRPr="00A772CA" w:rsidRDefault="0055784E" w:rsidP="003E1686">
      <w:pPr>
        <w:autoSpaceDE w:val="0"/>
        <w:ind w:firstLine="851"/>
        <w:jc w:val="both"/>
      </w:pPr>
      <w:r w:rsidRPr="00A772CA">
        <w:t>7</w:t>
      </w:r>
      <w:r w:rsidR="00DA4DA4" w:rsidRPr="00A772CA">
        <w:t>.</w:t>
      </w:r>
      <w:r w:rsidR="00B86C85">
        <w:t>2</w:t>
      </w:r>
      <w:r w:rsidR="00DA4DA4" w:rsidRPr="00A772CA">
        <w:t>.6</w:t>
      </w:r>
      <w:r w:rsidR="009723D2">
        <w:t>3</w:t>
      </w:r>
      <w:r w:rsidR="00DA4DA4" w:rsidRPr="00A772CA">
        <w:t>. При проектировании территорию предприятий мясной промышленности следует разделять на функциональные зоны:</w:t>
      </w:r>
    </w:p>
    <w:p w:rsidR="00DA4DA4" w:rsidRPr="00A772CA" w:rsidRDefault="00DA4DA4" w:rsidP="003E1686">
      <w:pPr>
        <w:autoSpaceDE w:val="0"/>
        <w:ind w:firstLine="851"/>
        <w:jc w:val="both"/>
      </w:pPr>
      <w:r w:rsidRPr="00A772CA">
        <w:t>производственную, где расположены здания основного производства;</w:t>
      </w:r>
    </w:p>
    <w:p w:rsidR="00DA4DA4" w:rsidRPr="00A772CA" w:rsidRDefault="00DA4DA4" w:rsidP="003E1686">
      <w:pPr>
        <w:autoSpaceDE w:val="0"/>
        <w:ind w:firstLine="851"/>
        <w:jc w:val="both"/>
      </w:pPr>
      <w:r w:rsidRPr="00A772CA">
        <w:t>базу пред</w:t>
      </w:r>
      <w:r w:rsidR="0093192F">
        <w:t>-</w:t>
      </w:r>
      <w:r w:rsidRPr="00A772CA">
        <w:t>убойного содержания скота с санитарным блоком (карантин, изолятор и санитарная бойня);</w:t>
      </w:r>
    </w:p>
    <w:p w:rsidR="00DA4DA4" w:rsidRPr="00A772CA" w:rsidRDefault="00DA4DA4" w:rsidP="003E1686">
      <w:pPr>
        <w:autoSpaceDE w:val="0"/>
        <w:ind w:firstLine="851"/>
        <w:jc w:val="both"/>
      </w:pPr>
      <w:r w:rsidRPr="00A772CA">
        <w:t>хозяйственную со зданиями вспомогательного назначения и сооружениями для хранения топлива, строительных и подсобных материалов.</w:t>
      </w:r>
    </w:p>
    <w:p w:rsidR="00DA4DA4" w:rsidRPr="00A772CA" w:rsidRDefault="00DA4DA4" w:rsidP="003E1686">
      <w:pPr>
        <w:autoSpaceDE w:val="0"/>
        <w:ind w:firstLine="851"/>
        <w:jc w:val="both"/>
      </w:pPr>
      <w:r w:rsidRPr="00A772CA">
        <w:t>База пред</w:t>
      </w:r>
      <w:r w:rsidR="0093192F">
        <w:t>-</w:t>
      </w:r>
      <w:r w:rsidRPr="00A772CA">
        <w:t>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DA4DA4" w:rsidRPr="00A772CA" w:rsidRDefault="00DA4DA4" w:rsidP="003E1686">
      <w:pPr>
        <w:autoSpaceDE w:val="0"/>
        <w:ind w:firstLine="851"/>
        <w:jc w:val="both"/>
      </w:pPr>
      <w:r w:rsidRPr="00A772CA">
        <w:t>Карантин, изолятор и санитарная бойня проектируются на обособленном участке базы пред</w:t>
      </w:r>
      <w:r w:rsidR="0093192F">
        <w:t>-</w:t>
      </w:r>
      <w:r w:rsidRPr="00A772CA">
        <w:t>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DA4DA4" w:rsidRPr="00A772CA" w:rsidRDefault="00DA4DA4" w:rsidP="003E1686">
      <w:pPr>
        <w:autoSpaceDE w:val="0"/>
        <w:ind w:firstLine="851"/>
        <w:jc w:val="both"/>
      </w:pPr>
      <w:r w:rsidRPr="00A772CA">
        <w:t>При проектировании здания и сооружения базы пред</w:t>
      </w:r>
      <w:r w:rsidR="0093192F">
        <w:t>-</w:t>
      </w:r>
      <w:r w:rsidRPr="00A772CA">
        <w:t>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DA4DA4" w:rsidRPr="00A772CA" w:rsidRDefault="00DA4DA4" w:rsidP="003E1686">
      <w:pPr>
        <w:autoSpaceDE w:val="0"/>
        <w:ind w:firstLine="851"/>
        <w:jc w:val="both"/>
      </w:pPr>
      <w:r w:rsidRPr="00A772CA">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DA4DA4" w:rsidRPr="00A772CA" w:rsidRDefault="00DA4DA4" w:rsidP="003E1686">
      <w:pPr>
        <w:autoSpaceDE w:val="0"/>
        <w:ind w:firstLine="851"/>
        <w:jc w:val="both"/>
      </w:pPr>
      <w:r w:rsidRPr="00A772CA">
        <w:t>сырья и готовой продукции;</w:t>
      </w:r>
    </w:p>
    <w:p w:rsidR="00DA4DA4" w:rsidRPr="00A772CA" w:rsidRDefault="00DA4DA4" w:rsidP="003E1686">
      <w:pPr>
        <w:autoSpaceDE w:val="0"/>
        <w:ind w:firstLine="851"/>
        <w:jc w:val="both"/>
      </w:pPr>
      <w:r w:rsidRPr="00A772CA">
        <w:t>здорового скота, направляемого после ветеринарного осмотра на пред</w:t>
      </w:r>
      <w:r w:rsidR="0093192F">
        <w:t>-</w:t>
      </w:r>
      <w:r w:rsidRPr="00A772CA">
        <w:t>убойное содержание, с путями больного или подозрительного на заболевание скота, направляемого в карантин, изолятор или на санитарную бойню;</w:t>
      </w:r>
    </w:p>
    <w:p w:rsidR="00DA4DA4" w:rsidRPr="00A772CA" w:rsidRDefault="00DA4DA4" w:rsidP="003E1686">
      <w:pPr>
        <w:autoSpaceDE w:val="0"/>
        <w:ind w:firstLine="851"/>
        <w:jc w:val="both"/>
      </w:pPr>
      <w:r w:rsidRPr="00A772CA">
        <w:t>пищевой продукции со скотом, навозом, отходами производства.</w:t>
      </w:r>
    </w:p>
    <w:p w:rsidR="00DA4DA4" w:rsidRPr="00A772CA" w:rsidRDefault="0055784E" w:rsidP="003E1686">
      <w:pPr>
        <w:autoSpaceDE w:val="0"/>
        <w:ind w:firstLine="851"/>
        <w:jc w:val="both"/>
      </w:pPr>
      <w:r w:rsidRPr="00A772CA">
        <w:lastRenderedPageBreak/>
        <w:t>7</w:t>
      </w:r>
      <w:r w:rsidR="00DA4DA4" w:rsidRPr="00A772CA">
        <w:t>.</w:t>
      </w:r>
      <w:r w:rsidR="00B86C85">
        <w:t>2</w:t>
      </w:r>
      <w:r w:rsidR="00DA4DA4" w:rsidRPr="00A772CA">
        <w:t>.6</w:t>
      </w:r>
      <w:r w:rsidR="009723D2">
        <w:t>4</w:t>
      </w:r>
      <w:r w:rsidR="00DA4DA4" w:rsidRPr="00A772CA">
        <w:t>. На территории предприятия предусматриваются санитарно-защитные разрывы до мест выдачи и приема пищевой продукции:</w:t>
      </w:r>
    </w:p>
    <w:p w:rsidR="00DA4DA4" w:rsidRPr="00A772CA" w:rsidRDefault="00DA4DA4" w:rsidP="003E1686">
      <w:pPr>
        <w:autoSpaceDE w:val="0"/>
        <w:ind w:firstLine="851"/>
        <w:jc w:val="both"/>
      </w:pPr>
      <w:r w:rsidRPr="00A772CA">
        <w:t>от карантина, изолятора и санитарной бойни, размещаемых в отдельном здании - не менее 100 м;</w:t>
      </w:r>
    </w:p>
    <w:p w:rsidR="00DA4DA4" w:rsidRPr="00A772CA" w:rsidRDefault="00DA4DA4" w:rsidP="003E1686">
      <w:pPr>
        <w:autoSpaceDE w:val="0"/>
        <w:ind w:firstLine="851"/>
        <w:jc w:val="both"/>
      </w:pPr>
      <w:r w:rsidRPr="00A772CA">
        <w:t>от открытых загонов содержания скота - не менее 50 м;</w:t>
      </w:r>
    </w:p>
    <w:p w:rsidR="00DA4DA4" w:rsidRPr="00A772CA" w:rsidRDefault="00DA4DA4" w:rsidP="003E1686">
      <w:pPr>
        <w:autoSpaceDE w:val="0"/>
        <w:ind w:firstLine="851"/>
        <w:jc w:val="both"/>
      </w:pPr>
      <w:r w:rsidRPr="00A772CA">
        <w:t>от закрытых помещений базы пред</w:t>
      </w:r>
      <w:r w:rsidR="0093192F">
        <w:t>-</w:t>
      </w:r>
      <w:r w:rsidRPr="00A772CA">
        <w:t>убойного содержания скота и от складов хранения твердого топлива - не менее 25 м.</w:t>
      </w:r>
    </w:p>
    <w:p w:rsidR="00DA4DA4" w:rsidRPr="00A772CA" w:rsidRDefault="0055784E" w:rsidP="003E1686">
      <w:pPr>
        <w:autoSpaceDE w:val="0"/>
        <w:ind w:firstLine="851"/>
        <w:jc w:val="both"/>
      </w:pPr>
      <w:r w:rsidRPr="00A772CA">
        <w:t>7</w:t>
      </w:r>
      <w:r w:rsidR="00DA4DA4" w:rsidRPr="00A772CA">
        <w:t>.</w:t>
      </w:r>
      <w:r w:rsidR="00B86C85">
        <w:t>2</w:t>
      </w:r>
      <w:r w:rsidR="00DA4DA4" w:rsidRPr="00A772CA">
        <w:t>.6</w:t>
      </w:r>
      <w:r w:rsidR="009723D2">
        <w:t>5</w:t>
      </w:r>
      <w:r w:rsidR="00DA4DA4" w:rsidRPr="00A772CA">
        <w:t xml:space="preserve">. Автомобильные дороги, проезды и пешеходные дорожки проектируются в соответствии с требованиями настоящего раздела, раздела  </w:t>
      </w:r>
      <w:r w:rsidRPr="00A772CA">
        <w:t>«</w:t>
      </w:r>
      <w:r w:rsidR="00DA4DA4" w:rsidRPr="00A772CA">
        <w:t>Зоны транспортной инфраструктуры</w:t>
      </w:r>
      <w:r w:rsidRPr="00A772CA">
        <w:t>»</w:t>
      </w:r>
      <w:r w:rsidR="00DA4DA4" w:rsidRPr="00A772CA">
        <w:t xml:space="preserve"> местных нормативов и СНиП 2.05.07-91*.</w:t>
      </w:r>
    </w:p>
    <w:p w:rsidR="00DA4DA4" w:rsidRPr="00A772CA" w:rsidRDefault="0055784E" w:rsidP="003E1686">
      <w:pPr>
        <w:autoSpaceDE w:val="0"/>
        <w:ind w:firstLine="851"/>
        <w:jc w:val="both"/>
      </w:pPr>
      <w:r w:rsidRPr="00A772CA">
        <w:t>7</w:t>
      </w:r>
      <w:r w:rsidR="00DA4DA4" w:rsidRPr="00A772CA">
        <w:t>.</w:t>
      </w:r>
      <w:r w:rsidR="00B86C85">
        <w:t>2</w:t>
      </w:r>
      <w:r w:rsidR="00DA4DA4" w:rsidRPr="00A772CA">
        <w:t>.6</w:t>
      </w:r>
      <w:r w:rsidR="009723D2">
        <w:t>6</w:t>
      </w:r>
      <w:r w:rsidR="00DA4DA4" w:rsidRPr="00A772CA">
        <w:t xml:space="preserve">.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r w:rsidR="0093192F" w:rsidRPr="00A772CA">
        <w:t>не пылящим</w:t>
      </w:r>
      <w:r w:rsidR="00DA4DA4" w:rsidRPr="00A772CA">
        <w:t xml:space="preserve"> покрытием.</w:t>
      </w:r>
    </w:p>
    <w:p w:rsidR="00DA4DA4" w:rsidRPr="00A772CA" w:rsidRDefault="0055784E" w:rsidP="003E1686">
      <w:pPr>
        <w:autoSpaceDE w:val="0"/>
        <w:ind w:firstLine="851"/>
        <w:jc w:val="both"/>
      </w:pPr>
      <w:r w:rsidRPr="00A772CA">
        <w:t>7</w:t>
      </w:r>
      <w:r w:rsidR="00DA4DA4" w:rsidRPr="00A772CA">
        <w:t>.</w:t>
      </w:r>
      <w:r w:rsidR="00B86C85">
        <w:t>2</w:t>
      </w:r>
      <w:r w:rsidR="00DA4DA4" w:rsidRPr="00A772CA">
        <w:t>.6</w:t>
      </w:r>
      <w:r w:rsidR="009723D2">
        <w:t>7</w:t>
      </w:r>
      <w:r w:rsidR="00DA4DA4" w:rsidRPr="00A772CA">
        <w:t>. Свободные от застройки и проездов участки территории должны быть использованы для организации зон отдыха, озеленения.</w:t>
      </w:r>
    </w:p>
    <w:p w:rsidR="00DA4DA4" w:rsidRPr="00A772CA" w:rsidRDefault="00DA4DA4" w:rsidP="003E1686">
      <w:pPr>
        <w:autoSpaceDE w:val="0"/>
        <w:ind w:firstLine="851"/>
        <w:jc w:val="both"/>
      </w:pPr>
      <w:r w:rsidRPr="00A772CA">
        <w:t>Не допускается проектировать озеленение из деревьев и кустарников, опушенные семена которых переносятся по воздуху.</w:t>
      </w:r>
    </w:p>
    <w:p w:rsidR="00DA4DA4" w:rsidRPr="00A772CA" w:rsidRDefault="0055784E" w:rsidP="003E1686">
      <w:pPr>
        <w:autoSpaceDE w:val="0"/>
        <w:ind w:firstLine="851"/>
        <w:jc w:val="both"/>
      </w:pPr>
      <w:r w:rsidRPr="00A772CA">
        <w:t>7</w:t>
      </w:r>
      <w:r w:rsidR="00DA4DA4" w:rsidRPr="00A772CA">
        <w:t>.</w:t>
      </w:r>
      <w:r w:rsidR="00B86C85">
        <w:t>2</w:t>
      </w:r>
      <w:r w:rsidR="00DA4DA4" w:rsidRPr="00A772CA">
        <w:t>.6</w:t>
      </w:r>
      <w:r w:rsidR="009723D2">
        <w:t>8</w:t>
      </w:r>
      <w:r w:rsidR="00DA4DA4" w:rsidRPr="00A772CA">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DA4DA4" w:rsidRPr="00A772CA" w:rsidRDefault="0055784E" w:rsidP="003E1686">
      <w:pPr>
        <w:autoSpaceDE w:val="0"/>
        <w:ind w:firstLine="851"/>
        <w:jc w:val="both"/>
      </w:pPr>
      <w:r w:rsidRPr="00A772CA">
        <w:t>7</w:t>
      </w:r>
      <w:r w:rsidR="00DA4DA4" w:rsidRPr="00A772CA">
        <w:t>.</w:t>
      </w:r>
      <w:r w:rsidR="00B86C85">
        <w:t>2</w:t>
      </w:r>
      <w:r w:rsidR="00DA4DA4" w:rsidRPr="00A772CA">
        <w:t>.</w:t>
      </w:r>
      <w:r w:rsidR="009723D2">
        <w:t>69</w:t>
      </w:r>
      <w:r w:rsidR="00DA4DA4" w:rsidRPr="00A772CA">
        <w:t xml:space="preserve">.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00DA4DA4" w:rsidRPr="00A772CA">
        <w:t>сплинкерными</w:t>
      </w:r>
      <w:proofErr w:type="spellEnd"/>
      <w:r w:rsidR="00DA4DA4" w:rsidRPr="00A772CA">
        <w:t xml:space="preserve"> устройствами для наружного обмыва автоцистерн и грязеотстойниками с </w:t>
      </w:r>
      <w:proofErr w:type="spellStart"/>
      <w:r w:rsidR="00DA4DA4" w:rsidRPr="00A772CA">
        <w:t>бензомаслоуловителями</w:t>
      </w:r>
      <w:proofErr w:type="spellEnd"/>
      <w:r w:rsidR="00DA4DA4" w:rsidRPr="00A772CA">
        <w:t>.</w:t>
      </w:r>
    </w:p>
    <w:p w:rsidR="00DA4DA4" w:rsidRPr="00A772CA" w:rsidRDefault="00DA4DA4" w:rsidP="003E1686">
      <w:pPr>
        <w:autoSpaceDE w:val="0"/>
        <w:ind w:firstLine="851"/>
        <w:jc w:val="both"/>
      </w:pPr>
      <w:r w:rsidRPr="00A772CA">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DA4DA4" w:rsidRPr="00A772CA" w:rsidRDefault="0055784E" w:rsidP="003E1686">
      <w:pPr>
        <w:autoSpaceDE w:val="0"/>
        <w:ind w:firstLine="851"/>
        <w:jc w:val="both"/>
      </w:pPr>
      <w:r w:rsidRPr="00A772CA">
        <w:t>7</w:t>
      </w:r>
      <w:r w:rsidR="00DA4DA4" w:rsidRPr="00A772CA">
        <w:t>.</w:t>
      </w:r>
      <w:r w:rsidR="00B86C85">
        <w:t>2</w:t>
      </w:r>
      <w:r w:rsidR="00DA4DA4" w:rsidRPr="00A772CA">
        <w:t>.7</w:t>
      </w:r>
      <w:r w:rsidR="009723D2">
        <w:t>0</w:t>
      </w:r>
      <w:r w:rsidR="00DA4DA4" w:rsidRPr="00A772CA">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DA4DA4" w:rsidRPr="00A772CA" w:rsidRDefault="00DA4DA4" w:rsidP="003E1686">
      <w:pPr>
        <w:autoSpaceDE w:val="0"/>
        <w:ind w:firstLine="851"/>
        <w:jc w:val="both"/>
      </w:pPr>
      <w:r w:rsidRPr="00A772CA">
        <w:t xml:space="preserve">Системы инженерного обеспечения предприятий проектируются в соответствии с требованиями раздела  </w:t>
      </w:r>
      <w:r w:rsidR="0055784E" w:rsidRPr="00A772CA">
        <w:t>«</w:t>
      </w:r>
      <w:r w:rsidRPr="00A772CA">
        <w:t>Зоны инженерной инфраструктуры</w:t>
      </w:r>
      <w:r w:rsidR="0055784E" w:rsidRPr="00A772CA">
        <w:t>»</w:t>
      </w:r>
      <w:r w:rsidRPr="00A772CA">
        <w:t xml:space="preserve"> местных нормативов.</w:t>
      </w:r>
    </w:p>
    <w:p w:rsidR="00DA4DA4" w:rsidRPr="00A772CA" w:rsidRDefault="001A2B0C" w:rsidP="003E1686">
      <w:pPr>
        <w:autoSpaceDE w:val="0"/>
        <w:ind w:firstLine="851"/>
        <w:jc w:val="both"/>
      </w:pPr>
      <w:r w:rsidRPr="00A772CA">
        <w:t>7</w:t>
      </w:r>
      <w:r w:rsidR="00DA4DA4" w:rsidRPr="00A772CA">
        <w:t>.</w:t>
      </w:r>
      <w:r w:rsidR="00B86C85">
        <w:t>2</w:t>
      </w:r>
      <w:r w:rsidR="00DA4DA4" w:rsidRPr="00A772CA">
        <w:t>.7</w:t>
      </w:r>
      <w:r w:rsidR="009723D2">
        <w:t>1</w:t>
      </w:r>
      <w:r w:rsidR="00DA4DA4" w:rsidRPr="00A772CA">
        <w:t xml:space="preserve">. При проектировании мест захоронения отходов производства должны соблюдаться требования раздела  </w:t>
      </w:r>
      <w:r w:rsidR="0055784E" w:rsidRPr="00A772CA">
        <w:t>«</w:t>
      </w:r>
      <w:r w:rsidR="00DA4DA4" w:rsidRPr="00A772CA">
        <w:t>Зоны специального назначения</w:t>
      </w:r>
      <w:r w:rsidR="0055784E" w:rsidRPr="00A772CA">
        <w:t>»</w:t>
      </w:r>
      <w:r w:rsidR="00DA4DA4" w:rsidRPr="00A772CA">
        <w:t xml:space="preserve"> местных нормативов.</w:t>
      </w:r>
    </w:p>
    <w:p w:rsidR="00DA4DA4" w:rsidRPr="00A772CA" w:rsidRDefault="00DA4DA4" w:rsidP="003E1686">
      <w:pPr>
        <w:jc w:val="both"/>
        <w:rPr>
          <w:b/>
        </w:rPr>
      </w:pPr>
    </w:p>
    <w:p w:rsidR="00B86C85" w:rsidRPr="00BD393F" w:rsidRDefault="00B86C85" w:rsidP="003E1686">
      <w:pPr>
        <w:ind w:firstLine="851"/>
        <w:jc w:val="both"/>
        <w:outlineLvl w:val="0"/>
      </w:pPr>
      <w:r w:rsidRPr="00BD393F">
        <w:t>7</w:t>
      </w:r>
      <w:r>
        <w:t>.3</w:t>
      </w:r>
      <w:r w:rsidRPr="00BD393F">
        <w:t>. Коммунальные зоны.</w:t>
      </w:r>
    </w:p>
    <w:p w:rsidR="00B86C85" w:rsidRPr="00BD393F" w:rsidRDefault="00B86C85" w:rsidP="003E1686">
      <w:pPr>
        <w:ind w:firstLine="851"/>
        <w:jc w:val="both"/>
        <w:outlineLvl w:val="0"/>
      </w:pPr>
    </w:p>
    <w:p w:rsidR="00B86C85" w:rsidRPr="00BD393F" w:rsidRDefault="00B86C85" w:rsidP="003E1686">
      <w:pPr>
        <w:autoSpaceDE w:val="0"/>
        <w:ind w:firstLine="851"/>
        <w:jc w:val="both"/>
      </w:pPr>
      <w:r>
        <w:t>7.3.</w:t>
      </w:r>
      <w:r w:rsidRPr="00BD393F">
        <w:t xml:space="preserve">1. Территории коммунальных зон предназначены для размещения </w:t>
      </w:r>
      <w:proofErr w:type="spellStart"/>
      <w:r w:rsidRPr="00BD393F">
        <w:t>общетоварных</w:t>
      </w:r>
      <w:proofErr w:type="spellEnd"/>
      <w:r w:rsidRPr="00BD393F">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86C85" w:rsidRPr="00BD393F" w:rsidRDefault="00B86C85" w:rsidP="003E1686">
      <w:pPr>
        <w:autoSpaceDE w:val="0"/>
        <w:ind w:firstLine="851"/>
        <w:jc w:val="both"/>
      </w:pPr>
      <w:r>
        <w:t>7.3.</w:t>
      </w:r>
      <w:r w:rsidRPr="00BD393F">
        <w:t>2. Систему складских комплексов, не связанных с непосредственным обслуживанием населения, следует формировать за пределами поселения, приближая их к узлам внешнего, преимущественно железнодорожного транспорта.</w:t>
      </w:r>
    </w:p>
    <w:p w:rsidR="00B86C85" w:rsidRPr="00BD393F" w:rsidRDefault="00B86C85" w:rsidP="003E1686">
      <w:pPr>
        <w:autoSpaceDE w:val="0"/>
        <w:ind w:firstLine="851"/>
        <w:jc w:val="both"/>
      </w:pPr>
      <w:r>
        <w:t>7.3.</w:t>
      </w:r>
      <w:r w:rsidRPr="00BD393F">
        <w:t>3. Следует предусматривать централизованные склады, обслуживающие группу поселений, располагая такие склады в крупных населенных пунктах.</w:t>
      </w:r>
    </w:p>
    <w:p w:rsidR="00B86C85" w:rsidRPr="00BD393F" w:rsidRDefault="00B86C85" w:rsidP="003E1686">
      <w:pPr>
        <w:autoSpaceDE w:val="0"/>
        <w:ind w:firstLine="851"/>
        <w:jc w:val="both"/>
      </w:pPr>
      <w:r>
        <w:t>7.3.</w:t>
      </w:r>
      <w:r w:rsidRPr="00BD393F">
        <w:t xml:space="preserve">4.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w:t>
      </w:r>
      <w:r w:rsidRPr="00BD393F">
        <w:lastRenderedPageBreak/>
        <w:t>объектов, требующих обеспечения устойчивости к внешним воздействиям и надежности функционирования.</w:t>
      </w:r>
    </w:p>
    <w:p w:rsidR="00B86C85" w:rsidRPr="00BD393F" w:rsidRDefault="00B86C85" w:rsidP="003E1686">
      <w:pPr>
        <w:autoSpaceDE w:val="0"/>
        <w:ind w:firstLine="851"/>
        <w:jc w:val="both"/>
      </w:pPr>
      <w:r>
        <w:t>7.3.</w:t>
      </w:r>
      <w:r w:rsidRPr="00BD393F">
        <w:t>5. Площадки групп предприятий подразделяются на участки, предназначенные для размещения:</w:t>
      </w:r>
    </w:p>
    <w:p w:rsidR="00B86C85" w:rsidRPr="00BD393F" w:rsidRDefault="00B86C85" w:rsidP="003E1686">
      <w:pPr>
        <w:autoSpaceDE w:val="0"/>
        <w:ind w:firstLine="851"/>
        <w:jc w:val="both"/>
      </w:pPr>
      <w:r w:rsidRPr="00BD393F">
        <w:t>административно-технических организаций обслуживания (вспомогательные здания, стоянки общественного и индивидуального транспорта, пред</w:t>
      </w:r>
      <w:r w:rsidR="0093192F">
        <w:t>-</w:t>
      </w:r>
      <w:r w:rsidRPr="00BD393F">
        <w:t xml:space="preserve">заводские площадки, площадки для отдыха и занятий спортом работающих, </w:t>
      </w:r>
      <w:proofErr w:type="spellStart"/>
      <w:r w:rsidR="00027CAD">
        <w:t>мото</w:t>
      </w:r>
      <w:proofErr w:type="spellEnd"/>
      <w:r w:rsidR="00027CAD">
        <w:t>-</w:t>
      </w:r>
      <w:r w:rsidRPr="00BD393F">
        <w:t>вело</w:t>
      </w:r>
      <w:r w:rsidR="00027CAD">
        <w:t>-</w:t>
      </w:r>
      <w:r w:rsidRPr="00BD393F">
        <w:t>стоянки и другие);</w:t>
      </w:r>
    </w:p>
    <w:p w:rsidR="00B86C85" w:rsidRPr="00BD393F" w:rsidRDefault="00B86C85" w:rsidP="003E1686">
      <w:pPr>
        <w:autoSpaceDE w:val="0"/>
        <w:ind w:firstLine="851"/>
        <w:jc w:val="both"/>
      </w:pPr>
      <w:r w:rsidRPr="00BD393F">
        <w:t>зданий и сооружений основных производств;</w:t>
      </w:r>
    </w:p>
    <w:p w:rsidR="00B86C85" w:rsidRPr="00BD393F" w:rsidRDefault="00B86C85" w:rsidP="003E1686">
      <w:pPr>
        <w:autoSpaceDE w:val="0"/>
        <w:ind w:firstLine="851"/>
        <w:jc w:val="both"/>
      </w:pPr>
      <w:r w:rsidRPr="00BD393F">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B86C85" w:rsidRPr="00BD393F" w:rsidRDefault="00B86C85" w:rsidP="003E1686">
      <w:pPr>
        <w:autoSpaceDE w:val="0"/>
        <w:ind w:firstLine="851"/>
        <w:jc w:val="both"/>
      </w:pPr>
      <w:r w:rsidRPr="00BD393F">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B86C85" w:rsidRPr="00BD393F" w:rsidRDefault="00B86C85" w:rsidP="003E1686">
      <w:pPr>
        <w:autoSpaceDE w:val="0"/>
        <w:ind w:firstLine="851"/>
        <w:jc w:val="both"/>
      </w:pPr>
      <w:r>
        <w:t>7.3.</w:t>
      </w:r>
      <w:r w:rsidRPr="00BD393F">
        <w:t>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B86C85" w:rsidRPr="00BD393F" w:rsidRDefault="00B86C85" w:rsidP="003E1686">
      <w:pPr>
        <w:autoSpaceDE w:val="0"/>
        <w:ind w:firstLine="851"/>
        <w:jc w:val="both"/>
      </w:pPr>
      <w:r w:rsidRPr="00BD393F">
        <w:t>Размер санитарно-защитной зоны для картофеле-, овощ</w:t>
      </w:r>
      <w:proofErr w:type="gramStart"/>
      <w:r w:rsidRPr="00BD393F">
        <w:t>е-</w:t>
      </w:r>
      <w:proofErr w:type="gramEnd"/>
      <w:r w:rsidRPr="00BD393F">
        <w:t xml:space="preserve"> и </w:t>
      </w:r>
      <w:proofErr w:type="spellStart"/>
      <w:r w:rsidRPr="00BD393F">
        <w:t>фруктохранилищ</w:t>
      </w:r>
      <w:proofErr w:type="spellEnd"/>
      <w:r w:rsidRPr="00BD393F">
        <w:t xml:space="preserve"> должен быть 50 м.</w:t>
      </w:r>
    </w:p>
    <w:p w:rsidR="00B86C85" w:rsidRPr="00BD393F" w:rsidRDefault="00B86C85" w:rsidP="003E1686">
      <w:pPr>
        <w:autoSpaceDE w:val="0"/>
        <w:ind w:firstLine="851"/>
        <w:jc w:val="both"/>
      </w:pPr>
      <w:r>
        <w:t>7.3.</w:t>
      </w:r>
      <w:r w:rsidRPr="00BD393F">
        <w:t>7. Размеры земельных участков складов, предназначенных для обслуживания территорий, допускается принимать из расчета 2,5 м2 на одного человека с учетом строительства многоэтажных складов.</w:t>
      </w:r>
    </w:p>
    <w:p w:rsidR="00B86C85" w:rsidRPr="00BD393F" w:rsidRDefault="00B86C85" w:rsidP="003E1686">
      <w:pPr>
        <w:autoSpaceDE w:val="0"/>
        <w:ind w:firstLine="851"/>
        <w:jc w:val="both"/>
      </w:pPr>
      <w:r w:rsidRPr="00BD393F">
        <w:t>Общая площадь коллективных хранилищ сельскохозяйственных продуктов определяется из расчета 4 - 5 м2 на одну семью. Число семей, пользующихся хранилищами, устанавливается заданием на проектирование.</w:t>
      </w:r>
    </w:p>
    <w:p w:rsidR="00B86C85" w:rsidRPr="00BD393F" w:rsidRDefault="00B86C85" w:rsidP="003E1686">
      <w:pPr>
        <w:autoSpaceDE w:val="0"/>
        <w:ind w:firstLine="851"/>
        <w:jc w:val="both"/>
      </w:pPr>
      <w:r>
        <w:t>7.3.</w:t>
      </w:r>
      <w:r w:rsidRPr="00BD393F">
        <w:t>8. Площадь и размеры земельных участков обще</w:t>
      </w:r>
      <w:r w:rsidR="0093192F">
        <w:t>-</w:t>
      </w:r>
      <w:r w:rsidRPr="00BD393F">
        <w:t>товарных складов в квадратных метрах на 1000 человек приведены в рекомендуемой таблице 14 части 1 настоящих Нормативов.</w:t>
      </w:r>
    </w:p>
    <w:p w:rsidR="00B86C85" w:rsidRPr="00BD393F" w:rsidRDefault="00B86C85" w:rsidP="003E1686">
      <w:pPr>
        <w:autoSpaceDE w:val="0"/>
        <w:ind w:firstLine="851"/>
        <w:jc w:val="both"/>
      </w:pPr>
      <w:r>
        <w:t>7.3.</w:t>
      </w:r>
      <w:r w:rsidRPr="00BD393F">
        <w:t>9. Вместимость специализированных складов, тоннаж и размеры их земельных участков приведены в таблице 15 части 1 настоящих Нормативов.</w:t>
      </w:r>
    </w:p>
    <w:p w:rsidR="00B86C85" w:rsidRPr="00BD393F" w:rsidRDefault="00B86C85" w:rsidP="003E1686">
      <w:pPr>
        <w:autoSpaceDE w:val="0"/>
        <w:ind w:firstLine="851"/>
        <w:jc w:val="both"/>
      </w:pPr>
      <w:r>
        <w:t>7.3.</w:t>
      </w:r>
      <w:r w:rsidRPr="00BD393F">
        <w:t>10. Размеры земельных участков для складов строительных материалов (потребительские) и твердого топлива принимаются 300 м2 на 1000 чел.</w:t>
      </w:r>
    </w:p>
    <w:p w:rsidR="00B86C85" w:rsidRPr="00BD393F" w:rsidRDefault="00B86C85" w:rsidP="003E1686">
      <w:pPr>
        <w:autoSpaceDE w:val="0"/>
        <w:ind w:firstLine="851"/>
        <w:jc w:val="both"/>
      </w:pPr>
      <w:r>
        <w:t>7.3.</w:t>
      </w:r>
      <w:r w:rsidRPr="00BD393F">
        <w:t>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B86C85" w:rsidRPr="00BD393F" w:rsidRDefault="00B86C85" w:rsidP="003E1686">
      <w:pPr>
        <w:autoSpaceDE w:val="0"/>
        <w:ind w:firstLine="851"/>
        <w:jc w:val="both"/>
      </w:pPr>
      <w:r w:rsidRPr="00BD393F">
        <w:t>7</w:t>
      </w:r>
      <w:r>
        <w:t>.3</w:t>
      </w:r>
      <w:r w:rsidRPr="00BD393F">
        <w:t>.12.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86C85" w:rsidRDefault="00B86C85" w:rsidP="006962FF">
      <w:pPr>
        <w:jc w:val="both"/>
        <w:outlineLvl w:val="0"/>
      </w:pPr>
    </w:p>
    <w:p w:rsidR="00B86C85" w:rsidRPr="00BD393F" w:rsidRDefault="00B86C85" w:rsidP="003E1686">
      <w:pPr>
        <w:ind w:firstLine="851"/>
        <w:jc w:val="both"/>
        <w:outlineLvl w:val="0"/>
      </w:pPr>
      <w:r w:rsidRPr="00BD393F">
        <w:t>7</w:t>
      </w:r>
      <w:r>
        <w:t>.4</w:t>
      </w:r>
      <w:r w:rsidRPr="00BD393F">
        <w:t>. Зоны инженерной инфраструктуры.</w:t>
      </w:r>
    </w:p>
    <w:p w:rsidR="00B86C85" w:rsidRPr="00BD393F" w:rsidRDefault="00B86C85" w:rsidP="003E1686">
      <w:pPr>
        <w:jc w:val="both"/>
        <w:rPr>
          <w:b/>
        </w:rPr>
      </w:pPr>
    </w:p>
    <w:p w:rsidR="00B86C85" w:rsidRPr="00166BD1" w:rsidRDefault="00B86C85" w:rsidP="003E1686">
      <w:pPr>
        <w:ind w:firstLine="851"/>
        <w:jc w:val="both"/>
        <w:outlineLvl w:val="0"/>
      </w:pPr>
      <w:r w:rsidRPr="00166BD1">
        <w:t>7.4.1. Водоснабжение</w:t>
      </w:r>
    </w:p>
    <w:p w:rsidR="00B86C85" w:rsidRPr="00166BD1" w:rsidRDefault="00B86C85" w:rsidP="003E1686">
      <w:pPr>
        <w:jc w:val="both"/>
      </w:pPr>
    </w:p>
    <w:p w:rsidR="00220E0A" w:rsidRPr="00BD393F" w:rsidRDefault="00220E0A" w:rsidP="003E1686">
      <w:pPr>
        <w:ind w:firstLine="851"/>
        <w:jc w:val="both"/>
      </w:pPr>
      <w:r w:rsidRPr="00166BD1">
        <w:t>7.4.1.1.</w:t>
      </w:r>
      <w:r w:rsidRPr="00990A23">
        <w:t xml:space="preserve"> Расчет</w:t>
      </w:r>
      <w:r w:rsidRPr="00BD393F">
        <w:t xml:space="preserve">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220E0A" w:rsidRPr="00BD393F" w:rsidRDefault="00220E0A" w:rsidP="003E1686">
      <w:pPr>
        <w:ind w:firstLine="851"/>
        <w:jc w:val="both"/>
      </w:pPr>
      <w:r>
        <w:lastRenderedPageBreak/>
        <w:t>7.4.</w:t>
      </w:r>
      <w:r w:rsidRPr="00990A23">
        <w:t>1.</w:t>
      </w:r>
      <w:r w:rsidRPr="00BD393F">
        <w:t>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20E0A" w:rsidRPr="00BD393F" w:rsidRDefault="00220E0A" w:rsidP="003E1686">
      <w:pPr>
        <w:ind w:firstLine="851"/>
        <w:jc w:val="both"/>
      </w:pPr>
      <w:r w:rsidRPr="00BD393F">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расчет удельного показателя вводится позиция «неучтенные расходы».</w:t>
      </w:r>
    </w:p>
    <w:p w:rsidR="00220E0A" w:rsidRPr="00153410" w:rsidRDefault="00220E0A" w:rsidP="003E1686">
      <w:pPr>
        <w:suppressAutoHyphens w:val="0"/>
        <w:autoSpaceDE w:val="0"/>
        <w:autoSpaceDN w:val="0"/>
        <w:adjustRightInd w:val="0"/>
        <w:ind w:firstLine="851"/>
        <w:jc w:val="both"/>
      </w:pPr>
      <w:r w:rsidRPr="00153410">
        <w:t xml:space="preserve">Расход воды на производственные нужды, а также наружное пожаротушение определяется в соответствии с требованиями </w:t>
      </w:r>
      <w:r w:rsidRPr="00153410">
        <w:rPr>
          <w:rFonts w:eastAsia="Calibri"/>
          <w:lang w:eastAsia="en-US"/>
        </w:rPr>
        <w:t>«СП 31.13330.2012. Свод правил. Водоснабжение. Наружные сети и сооружения. Актуализированная редакция СНиП 2.04.02-84*».</w:t>
      </w:r>
    </w:p>
    <w:p w:rsidR="00220E0A" w:rsidRPr="00153410" w:rsidRDefault="00220E0A" w:rsidP="003E1686">
      <w:pPr>
        <w:ind w:firstLine="851"/>
        <w:jc w:val="both"/>
      </w:pPr>
      <w:r w:rsidRPr="00153410">
        <w:t>7.4.1.3.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20E0A" w:rsidRPr="00153410" w:rsidRDefault="00220E0A" w:rsidP="003E1686">
      <w:pPr>
        <w:ind w:firstLine="851"/>
        <w:jc w:val="both"/>
      </w:pPr>
      <w:r w:rsidRPr="00153410">
        <w:t xml:space="preserve">В качестве источника водоснабжения следует рассматривать подземные воды (водоносные пласты, </w:t>
      </w:r>
      <w:proofErr w:type="gramStart"/>
      <w:r w:rsidRPr="00153410">
        <w:t>под</w:t>
      </w:r>
      <w:r w:rsidR="0093192F">
        <w:t>-</w:t>
      </w:r>
      <w:r w:rsidRPr="00153410">
        <w:t>русловые</w:t>
      </w:r>
      <w:proofErr w:type="gramEnd"/>
      <w:r w:rsidRPr="00153410">
        <w:t xml:space="preserve"> и другие воды).</w:t>
      </w:r>
    </w:p>
    <w:p w:rsidR="00220E0A" w:rsidRPr="00153410" w:rsidRDefault="00220E0A" w:rsidP="003E1686">
      <w:pPr>
        <w:ind w:firstLine="851"/>
        <w:jc w:val="both"/>
      </w:pPr>
      <w:r w:rsidRPr="00153410">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20E0A" w:rsidRPr="00153410" w:rsidRDefault="00220E0A" w:rsidP="003E1686">
      <w:pPr>
        <w:ind w:firstLine="851"/>
        <w:jc w:val="both"/>
      </w:pPr>
      <w:r w:rsidRPr="00153410">
        <w:t>7.4.1.4.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20E0A" w:rsidRPr="00BD393F" w:rsidRDefault="00220E0A" w:rsidP="003E1686">
      <w:pPr>
        <w:ind w:firstLine="851"/>
        <w:jc w:val="both"/>
      </w:pPr>
      <w:r w:rsidRPr="00153410">
        <w:t>7.4.1.5. Для производственного водоснабжения промышленных предприятий следует рассматривать возможность</w:t>
      </w:r>
      <w:r w:rsidRPr="00BD393F">
        <w:t xml:space="preserve"> использования очищенных сточных вод.</w:t>
      </w:r>
    </w:p>
    <w:p w:rsidR="00220E0A" w:rsidRPr="00BD393F" w:rsidRDefault="00220E0A" w:rsidP="003E1686">
      <w:pPr>
        <w:ind w:firstLine="851"/>
        <w:jc w:val="both"/>
      </w:pPr>
      <w:r w:rsidRPr="00BD393F">
        <w:t>Использование подземных вод питьевого качества для нужд, не связанных с хозяйственно-питьевым водоснабжением не допускается.</w:t>
      </w:r>
    </w:p>
    <w:p w:rsidR="00220E0A" w:rsidRPr="00153410" w:rsidRDefault="00220E0A" w:rsidP="003E1686">
      <w:pPr>
        <w:ind w:firstLine="851"/>
        <w:jc w:val="both"/>
      </w:pPr>
      <w:r w:rsidRPr="00153410">
        <w:t>Выбор источника производственного водоснабжения следует производить с учетом требований, предъявляемых потребителями к качеству воды.</w:t>
      </w:r>
    </w:p>
    <w:p w:rsidR="00220E0A" w:rsidRPr="00BD393F" w:rsidRDefault="00220E0A" w:rsidP="003E1686">
      <w:pPr>
        <w:ind w:firstLine="851"/>
        <w:jc w:val="both"/>
      </w:pPr>
      <w:r w:rsidRPr="00153410">
        <w:t xml:space="preserve">7.4.1.6.  Системы водоснабжения следует проектировать в соответствии с </w:t>
      </w:r>
      <w:r w:rsidRPr="00153410">
        <w:rPr>
          <w:rFonts w:eastAsia="Calibri"/>
          <w:lang w:eastAsia="en-US"/>
        </w:rPr>
        <w:t>«СП 31.13330.2012. Свод правил. Водоснабжение. Наружные сети и сооружения. Актуализированная редакция СНиП 2.04.02-84*»</w:t>
      </w:r>
      <w:r w:rsidRPr="00153410">
        <w:t>. Системы водоснабжения могут быть централизованными, нецентрализованными</w:t>
      </w:r>
      <w:r w:rsidRPr="00BD393F">
        <w:t>, локальными, оборотными.</w:t>
      </w:r>
    </w:p>
    <w:p w:rsidR="00220E0A" w:rsidRPr="00BD393F" w:rsidRDefault="00220E0A" w:rsidP="003E1686">
      <w:pPr>
        <w:ind w:firstLine="851"/>
        <w:jc w:val="both"/>
      </w:pPr>
      <w:r w:rsidRPr="00BD393F">
        <w:t xml:space="preserve">Централизованная система водоснабжения </w:t>
      </w:r>
      <w:r w:rsidRPr="001A7527">
        <w:t>населенных пунктов</w:t>
      </w:r>
      <w:r w:rsidRPr="00BD393F">
        <w:t xml:space="preserve"> должна обеспечивать:</w:t>
      </w:r>
    </w:p>
    <w:p w:rsidR="00220E0A" w:rsidRPr="00BD393F" w:rsidRDefault="00220E0A" w:rsidP="003E1686">
      <w:pPr>
        <w:ind w:firstLine="851"/>
        <w:jc w:val="both"/>
      </w:pPr>
      <w:r w:rsidRPr="00BD393F">
        <w:rPr>
          <w:iCs/>
        </w:rPr>
        <w:t>–</w:t>
      </w:r>
      <w:r w:rsidRPr="00BD393F">
        <w:t xml:space="preserve"> хозяйственно-питьевое водопотребление в жилых и общественных зданиях, нужды коммунально-бытовых предприятий;</w:t>
      </w:r>
    </w:p>
    <w:p w:rsidR="00220E0A" w:rsidRPr="00BD393F" w:rsidRDefault="00220E0A" w:rsidP="003E1686">
      <w:pPr>
        <w:ind w:firstLine="851"/>
        <w:jc w:val="both"/>
      </w:pPr>
      <w:r w:rsidRPr="00BD393F">
        <w:rPr>
          <w:iCs/>
        </w:rPr>
        <w:t>–</w:t>
      </w:r>
      <w:r w:rsidRPr="00BD393F">
        <w:t xml:space="preserve"> хозяйственно-питьевое водопотребление на предприятиях;</w:t>
      </w:r>
    </w:p>
    <w:p w:rsidR="00220E0A" w:rsidRPr="00BD393F" w:rsidRDefault="00220E0A" w:rsidP="003E1686">
      <w:pPr>
        <w:ind w:firstLine="851"/>
        <w:jc w:val="both"/>
      </w:pPr>
      <w:r w:rsidRPr="00BD393F">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20E0A" w:rsidRPr="00BD393F" w:rsidRDefault="00220E0A" w:rsidP="003E1686">
      <w:pPr>
        <w:ind w:firstLine="851"/>
        <w:jc w:val="both"/>
      </w:pPr>
      <w:r w:rsidRPr="00BD393F">
        <w:rPr>
          <w:iCs/>
        </w:rPr>
        <w:t>–</w:t>
      </w:r>
      <w:r w:rsidRPr="00BD393F">
        <w:t xml:space="preserve"> тушение пожаров;</w:t>
      </w:r>
    </w:p>
    <w:p w:rsidR="00220E0A" w:rsidRPr="00BD393F" w:rsidRDefault="00220E0A" w:rsidP="003E1686">
      <w:pPr>
        <w:ind w:firstLine="851"/>
        <w:jc w:val="both"/>
      </w:pPr>
      <w:r w:rsidRPr="00BD393F">
        <w:t>собственные нужды станций водоподготовки, промывку водопроводных и канализационных сетей и другое.</w:t>
      </w:r>
    </w:p>
    <w:p w:rsidR="00220E0A" w:rsidRPr="00BD393F" w:rsidRDefault="00220E0A" w:rsidP="003E1686">
      <w:pPr>
        <w:ind w:firstLine="851"/>
        <w:jc w:val="both"/>
      </w:pPr>
      <w:r w:rsidRPr="00BD393F">
        <w:t>При обосновании допускается устройство самостоятельного водопровода для:</w:t>
      </w:r>
    </w:p>
    <w:p w:rsidR="00220E0A" w:rsidRPr="00BD393F" w:rsidRDefault="00220E0A" w:rsidP="003E1686">
      <w:pPr>
        <w:ind w:firstLine="851"/>
        <w:jc w:val="both"/>
      </w:pPr>
      <w:r w:rsidRPr="00BD393F">
        <w:rPr>
          <w:iCs/>
        </w:rPr>
        <w:t>–</w:t>
      </w:r>
      <w:r w:rsidRPr="00BD393F">
        <w:t xml:space="preserve"> поливки и мойки территорий (улиц, проездов, площадей, зеленых насаждений), работы фонтанов и прочего;</w:t>
      </w:r>
    </w:p>
    <w:p w:rsidR="00220E0A" w:rsidRPr="00BD393F" w:rsidRDefault="00220E0A" w:rsidP="003E1686">
      <w:pPr>
        <w:ind w:firstLine="851"/>
        <w:jc w:val="both"/>
      </w:pPr>
      <w:r w:rsidRPr="00BD393F">
        <w:rPr>
          <w:iCs/>
        </w:rPr>
        <w:t>–</w:t>
      </w:r>
      <w:r w:rsidRPr="00BD393F">
        <w:t xml:space="preserve"> поливки посадок в теплицах, парниках и на открытых участках, а также приусадебных участков.</w:t>
      </w:r>
    </w:p>
    <w:p w:rsidR="00220E0A" w:rsidRPr="00BD393F" w:rsidRDefault="00220E0A" w:rsidP="003E1686">
      <w:pPr>
        <w:ind w:firstLine="851"/>
        <w:jc w:val="both"/>
      </w:pPr>
      <w:r w:rsidRPr="00BD393F">
        <w:t>Локальные системы, обеспечивающие технологические требования объектов, должны проектироваться совместно с объектами.</w:t>
      </w:r>
    </w:p>
    <w:p w:rsidR="00220E0A" w:rsidRPr="001D5EB0" w:rsidRDefault="00220E0A" w:rsidP="003E1686">
      <w:pPr>
        <w:ind w:firstLine="851"/>
        <w:jc w:val="both"/>
      </w:pPr>
      <w:r w:rsidRPr="001D5EB0">
        <w:t>7.4.1.7. В сельских поселениях следует:</w:t>
      </w:r>
    </w:p>
    <w:p w:rsidR="00220E0A" w:rsidRPr="001D5EB0" w:rsidRDefault="00220E0A" w:rsidP="003E1686">
      <w:pPr>
        <w:ind w:firstLine="851"/>
        <w:jc w:val="both"/>
      </w:pPr>
      <w:r w:rsidRPr="001D5EB0">
        <w:rPr>
          <w:iCs/>
        </w:rPr>
        <w:lastRenderedPageBreak/>
        <w:t>–</w:t>
      </w:r>
      <w:r w:rsidRPr="001D5EB0">
        <w:t xml:space="preserve"> проектировать централизованные системы водоснабжения для нужд населенного пункта и сельскохозяйственных объектов;</w:t>
      </w:r>
    </w:p>
    <w:p w:rsidR="00220E0A" w:rsidRPr="001D5EB0" w:rsidRDefault="00220E0A" w:rsidP="003E1686">
      <w:pPr>
        <w:ind w:firstLine="851"/>
        <w:jc w:val="both"/>
      </w:pPr>
      <w:r w:rsidRPr="001D5EB0">
        <w:rPr>
          <w:iCs/>
        </w:rPr>
        <w:t>–</w:t>
      </w:r>
      <w:r w:rsidRPr="001D5EB0">
        <w:t xml:space="preserve"> предусматривать реконструкцию существующих водозаборных сооружений (водозаборных скважин, шахтных колодцев и других);</w:t>
      </w:r>
    </w:p>
    <w:p w:rsidR="00220E0A" w:rsidRPr="001D5EB0" w:rsidRDefault="00220E0A" w:rsidP="003E1686">
      <w:pPr>
        <w:ind w:firstLine="851"/>
        <w:jc w:val="both"/>
      </w:pPr>
      <w:r w:rsidRPr="001D5EB0">
        <w:rPr>
          <w:iCs/>
        </w:rPr>
        <w:t>–</w:t>
      </w:r>
      <w:r w:rsidRPr="001D5EB0">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20E0A" w:rsidRPr="00BD393F" w:rsidRDefault="00220E0A" w:rsidP="003E1686">
      <w:pPr>
        <w:ind w:firstLine="851"/>
        <w:jc w:val="both"/>
      </w:pPr>
      <w:r w:rsidRPr="001D5EB0">
        <w:t>7.4.1.8</w:t>
      </w:r>
      <w:r w:rsidRPr="00BD393F">
        <w:t>.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20E0A" w:rsidRPr="00BD393F" w:rsidRDefault="00220E0A" w:rsidP="003E1686">
      <w:pPr>
        <w:ind w:firstLine="851"/>
        <w:jc w:val="both"/>
      </w:pPr>
      <w:r w:rsidRPr="00BD393F">
        <w:t>Водозаборные сооружения следует проектировать с учетом перспективного развития водопотребления.</w:t>
      </w:r>
    </w:p>
    <w:p w:rsidR="00220E0A" w:rsidRPr="00BD393F" w:rsidRDefault="00220E0A" w:rsidP="003E1686">
      <w:pPr>
        <w:ind w:firstLine="851"/>
        <w:jc w:val="both"/>
      </w:pPr>
      <w:r>
        <w:t>7.4.1.</w:t>
      </w:r>
      <w:r w:rsidRPr="00BD393F">
        <w:t>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20E0A" w:rsidRPr="00BD393F" w:rsidRDefault="00220E0A" w:rsidP="003E1686">
      <w:pPr>
        <w:ind w:firstLine="851"/>
        <w:jc w:val="both"/>
      </w:pPr>
      <w:r w:rsidRPr="00BD393F">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20E0A" w:rsidRPr="00BD393F" w:rsidRDefault="00220E0A" w:rsidP="003E1686">
      <w:pPr>
        <w:ind w:firstLine="851"/>
        <w:jc w:val="both"/>
      </w:pPr>
      <w:r>
        <w:t>7.4.1.</w:t>
      </w:r>
      <w:r w:rsidRPr="00BD393F">
        <w:t xml:space="preserve">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t>населенных пунктов</w:t>
      </w:r>
      <w:r w:rsidRPr="00BD393F">
        <w:t>, на территории, обеспечивающей организацию зон санитарной охраны.</w:t>
      </w:r>
    </w:p>
    <w:p w:rsidR="00220E0A" w:rsidRPr="00BD393F" w:rsidRDefault="00220E0A" w:rsidP="003E1686">
      <w:pPr>
        <w:ind w:firstLine="851"/>
        <w:jc w:val="both"/>
      </w:pPr>
      <w:r>
        <w:t>7.4.1.</w:t>
      </w:r>
      <w:r w:rsidRPr="00BD393F">
        <w:t>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220E0A" w:rsidRPr="00BD393F" w:rsidRDefault="00220E0A" w:rsidP="003E1686">
      <w:pPr>
        <w:ind w:firstLine="851"/>
        <w:jc w:val="both"/>
      </w:pPr>
      <w:r w:rsidRPr="00BD393F">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20E0A" w:rsidRPr="00BD393F" w:rsidRDefault="00220E0A" w:rsidP="003E1686">
      <w:pPr>
        <w:ind w:firstLine="851"/>
        <w:jc w:val="both"/>
      </w:pPr>
      <w:r w:rsidRPr="00BD393F">
        <w:t>Коммуникации станций водоподготовки следует рассчитывать на возможность пропуска расхода воды на 20 - 30 процентов больше расчетного.</w:t>
      </w:r>
    </w:p>
    <w:p w:rsidR="00220E0A" w:rsidRPr="00BD393F" w:rsidRDefault="00220E0A" w:rsidP="003E1686">
      <w:pPr>
        <w:ind w:firstLine="851"/>
        <w:jc w:val="both"/>
      </w:pPr>
      <w:r w:rsidRPr="00BD393F">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20E0A" w:rsidRPr="00BD393F" w:rsidRDefault="00220E0A" w:rsidP="003E1686">
      <w:pPr>
        <w:ind w:firstLine="851"/>
        <w:jc w:val="both"/>
      </w:pPr>
      <w:r w:rsidRPr="00BD393F">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220E0A" w:rsidRPr="00BD393F" w:rsidRDefault="00220E0A" w:rsidP="003E1686">
      <w:pPr>
        <w:ind w:firstLine="851"/>
        <w:jc w:val="both"/>
      </w:pPr>
      <w:r>
        <w:t>7.4.1.</w:t>
      </w:r>
      <w:r w:rsidRPr="00BD393F">
        <w:t>12. Водоводы и водопроводные сети следует проектировать с уклоном не менее 0,001 по направлению к выпуску.</w:t>
      </w:r>
    </w:p>
    <w:p w:rsidR="00220E0A" w:rsidRPr="00BD393F" w:rsidRDefault="00220E0A" w:rsidP="003E1686">
      <w:pPr>
        <w:ind w:firstLine="851"/>
        <w:jc w:val="both"/>
      </w:pPr>
      <w:r>
        <w:t>7.4.1.</w:t>
      </w:r>
      <w:r w:rsidRPr="00BD393F">
        <w:t>13. Количество линий водоводов следует принимать с учетом категории системы водоснабжения и очередности строительства.</w:t>
      </w:r>
    </w:p>
    <w:p w:rsidR="00220E0A" w:rsidRPr="00BD393F" w:rsidRDefault="00220E0A" w:rsidP="003E1686">
      <w:pPr>
        <w:ind w:firstLine="851"/>
        <w:jc w:val="both"/>
      </w:pPr>
      <w:r>
        <w:lastRenderedPageBreak/>
        <w:t>7.4.1.</w:t>
      </w:r>
      <w:r w:rsidRPr="00BD393F">
        <w:t>14. Водопроводные сети должны быть кольцевыми. Тупиковые линии водопроводов допускается применять:</w:t>
      </w:r>
    </w:p>
    <w:p w:rsidR="00220E0A" w:rsidRPr="00BD393F" w:rsidRDefault="00220E0A" w:rsidP="003E1686">
      <w:pPr>
        <w:ind w:firstLine="851"/>
        <w:jc w:val="both"/>
      </w:pPr>
      <w:r w:rsidRPr="00BD393F">
        <w:rPr>
          <w:iCs/>
        </w:rPr>
        <w:t>–</w:t>
      </w:r>
      <w:r w:rsidRPr="00BD393F">
        <w:t xml:space="preserve"> для подачи воды на производственные нужды - при допустимости перерыва в водоснабжении на время ликвидации аварии;</w:t>
      </w:r>
    </w:p>
    <w:p w:rsidR="00220E0A" w:rsidRPr="00BD393F" w:rsidRDefault="00220E0A" w:rsidP="003E1686">
      <w:pPr>
        <w:ind w:firstLine="851"/>
        <w:jc w:val="both"/>
      </w:pPr>
      <w:r w:rsidRPr="00BD393F">
        <w:rPr>
          <w:iCs/>
        </w:rPr>
        <w:t>–</w:t>
      </w:r>
      <w:r w:rsidRPr="00BD393F">
        <w:t>- для подачи воды на хозяйственно-питьевые нужды - при диаметре труб не больше 100 мм;</w:t>
      </w:r>
    </w:p>
    <w:p w:rsidR="00220E0A" w:rsidRPr="00BD393F" w:rsidRDefault="00220E0A" w:rsidP="003E1686">
      <w:pPr>
        <w:ind w:firstLine="851"/>
        <w:jc w:val="both"/>
      </w:pPr>
      <w:r w:rsidRPr="00BD393F">
        <w:rPr>
          <w:iCs/>
        </w:rPr>
        <w:t>–</w:t>
      </w:r>
      <w:r w:rsidRPr="00BD393F">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20E0A" w:rsidRPr="00BD393F" w:rsidRDefault="00220E0A" w:rsidP="003E1686">
      <w:pPr>
        <w:ind w:firstLine="851"/>
        <w:jc w:val="both"/>
      </w:pPr>
      <w:r w:rsidRPr="00BD393F">
        <w:t>Кольцевание наружных водопроводных сетей внутренними водопроводными сетями зданий и сооружений не допускается.</w:t>
      </w:r>
    </w:p>
    <w:p w:rsidR="00220E0A" w:rsidRPr="00BD393F" w:rsidRDefault="00220E0A" w:rsidP="003E1686">
      <w:pPr>
        <w:ind w:firstLine="851"/>
        <w:jc w:val="both"/>
      </w:pPr>
      <w:r>
        <w:t>7.4.1.</w:t>
      </w:r>
      <w:r w:rsidRPr="00BD393F">
        <w:t>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220E0A" w:rsidRPr="00BD393F" w:rsidRDefault="00220E0A" w:rsidP="003E1686">
      <w:pPr>
        <w:ind w:firstLine="851"/>
        <w:jc w:val="both"/>
      </w:pPr>
      <w:r w:rsidRPr="00BD393F">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220E0A" w:rsidRPr="00BD393F" w:rsidRDefault="00220E0A" w:rsidP="003E1686">
      <w:pPr>
        <w:ind w:firstLine="851"/>
        <w:jc w:val="both"/>
      </w:pPr>
      <w:r w:rsidRPr="00BD393F">
        <w:t>При ширине улиц в пределах красных линий не менее 60 метров допускается прокладка сетей водопровода по обеим сторонам улиц.</w:t>
      </w:r>
    </w:p>
    <w:p w:rsidR="00220E0A" w:rsidRPr="00BD393F" w:rsidRDefault="00220E0A" w:rsidP="003E1686">
      <w:pPr>
        <w:ind w:firstLine="851"/>
        <w:jc w:val="both"/>
      </w:pPr>
      <w:r>
        <w:t>7.4.1.</w:t>
      </w:r>
      <w:r w:rsidRPr="00BD393F">
        <w:t>16. Соединение сетей хозяйственно-питьевых водопроводов с сетями водопроводов, подающих воду не питьевого качества, не допускается.</w:t>
      </w:r>
    </w:p>
    <w:p w:rsidR="00220E0A" w:rsidRPr="00BD393F" w:rsidRDefault="00220E0A" w:rsidP="003E1686">
      <w:pPr>
        <w:ind w:firstLine="851"/>
        <w:jc w:val="both"/>
      </w:pPr>
      <w:r>
        <w:t>7.4.1.</w:t>
      </w:r>
      <w:r w:rsidRPr="00BD393F">
        <w:t>17. Противопожарный водопровод должен объединяться с хозяйственно-питьевым или производственным водопроводом.</w:t>
      </w:r>
    </w:p>
    <w:p w:rsidR="00220E0A" w:rsidRPr="00BD393F" w:rsidRDefault="00220E0A" w:rsidP="003E1686">
      <w:pPr>
        <w:ind w:firstLine="851"/>
        <w:jc w:val="both"/>
      </w:pPr>
      <w:r w:rsidRPr="00BD393F">
        <w:t>Допускается принимать наружное противопожарное водоснабжение из емкостей (резервуаров, водоемов)  для:</w:t>
      </w:r>
    </w:p>
    <w:p w:rsidR="00220E0A" w:rsidRPr="00BD393F" w:rsidRDefault="00220E0A" w:rsidP="003E1686">
      <w:pPr>
        <w:ind w:firstLine="851"/>
        <w:jc w:val="both"/>
      </w:pPr>
      <w:r w:rsidRPr="00BD393F">
        <w:rPr>
          <w:iCs/>
        </w:rPr>
        <w:t>–</w:t>
      </w:r>
      <w:r w:rsidRPr="00BD393F">
        <w:t xml:space="preserve"> при объеме зданий свыше 1000 куб. м - по согласованию с противопожарной службой;</w:t>
      </w:r>
    </w:p>
    <w:p w:rsidR="00220E0A" w:rsidRPr="00BD393F" w:rsidRDefault="00220E0A" w:rsidP="003E1686">
      <w:pPr>
        <w:ind w:firstLine="851"/>
        <w:jc w:val="both"/>
      </w:pPr>
      <w:r w:rsidRPr="00BD393F">
        <w:rPr>
          <w:iCs/>
        </w:rPr>
        <w:t>–</w:t>
      </w:r>
      <w:r w:rsidRPr="00BD393F">
        <w:t xml:space="preserve"> производственных зданий с производствами категорий В, Г и Д при расходе воды на наружное пожаротушение 10 л/с;</w:t>
      </w:r>
    </w:p>
    <w:p w:rsidR="00220E0A" w:rsidRPr="00BD393F" w:rsidRDefault="00220E0A" w:rsidP="003E1686">
      <w:pPr>
        <w:ind w:firstLine="851"/>
        <w:jc w:val="both"/>
      </w:pPr>
      <w:r w:rsidRPr="00BD393F">
        <w:rPr>
          <w:iCs/>
        </w:rPr>
        <w:t>–</w:t>
      </w:r>
      <w:r w:rsidRPr="00BD393F">
        <w:t xml:space="preserve"> складов грубых кормов объемом до 1000 куб. м;</w:t>
      </w:r>
    </w:p>
    <w:p w:rsidR="00220E0A" w:rsidRPr="00BD393F" w:rsidRDefault="00220E0A" w:rsidP="003E1686">
      <w:pPr>
        <w:ind w:firstLine="851"/>
        <w:jc w:val="both"/>
      </w:pPr>
      <w:r w:rsidRPr="00BD393F">
        <w:rPr>
          <w:iCs/>
        </w:rPr>
        <w:t>–</w:t>
      </w:r>
      <w:r w:rsidRPr="00BD393F">
        <w:t xml:space="preserve"> складов минеральных удобрений объемом зданий до 5000 куб. м;</w:t>
      </w:r>
    </w:p>
    <w:p w:rsidR="00220E0A" w:rsidRPr="00BD393F" w:rsidRDefault="00220E0A" w:rsidP="003E1686">
      <w:pPr>
        <w:ind w:firstLine="851"/>
        <w:jc w:val="both"/>
      </w:pPr>
      <w:r w:rsidRPr="00BD393F">
        <w:rPr>
          <w:iCs/>
        </w:rPr>
        <w:t>–</w:t>
      </w:r>
      <w:r w:rsidRPr="00BD393F">
        <w:t xml:space="preserve"> зданий радиотелевизионных передающих станций;</w:t>
      </w:r>
    </w:p>
    <w:p w:rsidR="00220E0A" w:rsidRPr="00BD393F" w:rsidRDefault="00220E0A" w:rsidP="003E1686">
      <w:pPr>
        <w:ind w:firstLine="851"/>
        <w:jc w:val="both"/>
      </w:pPr>
      <w:r w:rsidRPr="00BD393F">
        <w:rPr>
          <w:iCs/>
        </w:rPr>
        <w:t>–</w:t>
      </w:r>
      <w:r w:rsidRPr="00BD393F">
        <w:t xml:space="preserve"> зданий холодильников и хранилищ овощей и фруктов.</w:t>
      </w:r>
    </w:p>
    <w:p w:rsidR="00220E0A" w:rsidRPr="00BD393F" w:rsidRDefault="00220E0A" w:rsidP="003E1686">
      <w:pPr>
        <w:ind w:firstLine="851"/>
        <w:jc w:val="both"/>
      </w:pPr>
      <w:r>
        <w:t>7.4.1.</w:t>
      </w:r>
      <w:r w:rsidRPr="00BD393F">
        <w:t>18. Допускается не предусматривать противопожарное водоснабжение:</w:t>
      </w:r>
    </w:p>
    <w:p w:rsidR="00220E0A" w:rsidRPr="00BD393F" w:rsidRDefault="00220E0A" w:rsidP="003E1686">
      <w:pPr>
        <w:ind w:firstLine="851"/>
        <w:jc w:val="both"/>
      </w:pPr>
      <w:r w:rsidRPr="00BD393F">
        <w:rPr>
          <w:iCs/>
        </w:rPr>
        <w:t>–</w:t>
      </w:r>
      <w:r w:rsidRPr="00BD393F">
        <w:t xml:space="preserve"> отдельно стоящих, расположенных вне населенного пункта,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населенном пункте;</w:t>
      </w:r>
    </w:p>
    <w:p w:rsidR="00220E0A" w:rsidRPr="00BD393F" w:rsidRDefault="00220E0A" w:rsidP="003E1686">
      <w:pPr>
        <w:ind w:firstLine="851"/>
        <w:jc w:val="both"/>
      </w:pPr>
      <w:r w:rsidRPr="00BD393F">
        <w:rPr>
          <w:iCs/>
        </w:rPr>
        <w:t>–</w:t>
      </w:r>
      <w:r w:rsidRPr="00BD393F">
        <w:t xml:space="preserve">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220E0A" w:rsidRPr="00BD393F" w:rsidRDefault="00220E0A" w:rsidP="003E1686">
      <w:pPr>
        <w:ind w:firstLine="851"/>
        <w:jc w:val="both"/>
      </w:pPr>
      <w:r w:rsidRPr="00BD393F">
        <w:t>заводов по изготовлению железобетонных изделий и товарного бетона со зданиями I и II степеней огнестойкости, размещаемых в населенном пункте, оборудованных сетями водопровода при условии размещения гидрантов на  расстоянии не более 200 м от наиболее удаленного здания завода;</w:t>
      </w:r>
    </w:p>
    <w:p w:rsidR="00220E0A" w:rsidRPr="00BD393F" w:rsidRDefault="00220E0A" w:rsidP="003E1686">
      <w:pPr>
        <w:ind w:firstLine="851"/>
        <w:jc w:val="both"/>
      </w:pPr>
      <w:r w:rsidRPr="00BD393F">
        <w:rPr>
          <w:iCs/>
        </w:rPr>
        <w:t>–</w:t>
      </w:r>
      <w:r w:rsidRPr="00BD393F">
        <w:t xml:space="preserve"> сезонных универсальных приемозаготовительных пунктов сельскохозяйственных продуктов при объеме зданий до 1000 куб. м;</w:t>
      </w:r>
    </w:p>
    <w:p w:rsidR="00220E0A" w:rsidRPr="00BD393F" w:rsidRDefault="00220E0A" w:rsidP="003E1686">
      <w:pPr>
        <w:ind w:firstLine="851"/>
        <w:jc w:val="both"/>
      </w:pPr>
      <w:r w:rsidRPr="00BD393F">
        <w:rPr>
          <w:iCs/>
        </w:rPr>
        <w:t>–</w:t>
      </w:r>
      <w:r w:rsidRPr="00BD393F">
        <w:t xml:space="preserve"> зданий складов сгораемых материалов и несгораемых материалов в сгораемой упаковке площадью до 50 кв. м.</w:t>
      </w:r>
    </w:p>
    <w:p w:rsidR="00220E0A" w:rsidRPr="00BD393F" w:rsidRDefault="00220E0A" w:rsidP="003E1686">
      <w:pPr>
        <w:ind w:firstLine="851"/>
        <w:jc w:val="both"/>
      </w:pPr>
      <w:r>
        <w:t>7.4.1.</w:t>
      </w:r>
      <w:r w:rsidRPr="00BD393F">
        <w:t>19.  Емкости в системах водоснабжения в зависимости от назначения должны включать регулирующий, пожарный, аварийный и контактный объемы воды.</w:t>
      </w:r>
    </w:p>
    <w:p w:rsidR="00220E0A" w:rsidRPr="00BD393F" w:rsidRDefault="00220E0A" w:rsidP="003E1686">
      <w:pPr>
        <w:ind w:firstLine="851"/>
        <w:jc w:val="both"/>
      </w:pPr>
      <w:r>
        <w:lastRenderedPageBreak/>
        <w:t>7.4.1.</w:t>
      </w:r>
      <w:r w:rsidRPr="00BD393F">
        <w:t>20. Общее количество резервуаров одного назначения в одном водозаборном узле должно быть не менее двух.</w:t>
      </w:r>
    </w:p>
    <w:p w:rsidR="00220E0A" w:rsidRPr="00BD393F" w:rsidRDefault="00220E0A" w:rsidP="003E1686">
      <w:pPr>
        <w:ind w:firstLine="851"/>
        <w:jc w:val="both"/>
      </w:pPr>
      <w:r>
        <w:t>7.4.1.</w:t>
      </w:r>
      <w:r w:rsidRPr="00BD393F">
        <w:t>21. Для резервуаров и баков водонапорных башен должна предусматриваться возможность отбора воды автоцистернами и пожарными машинами.</w:t>
      </w:r>
    </w:p>
    <w:p w:rsidR="00220E0A" w:rsidRPr="00BD393F" w:rsidRDefault="00220E0A" w:rsidP="003E1686">
      <w:pPr>
        <w:ind w:firstLine="851"/>
        <w:jc w:val="both"/>
      </w:pPr>
      <w:r>
        <w:t>7.4.1.</w:t>
      </w:r>
      <w:r w:rsidRPr="00BD393F">
        <w:t>22. Хранение пожарного объема воды в специальных резервуарах или открытых водоемах.</w:t>
      </w:r>
    </w:p>
    <w:p w:rsidR="00220E0A" w:rsidRPr="00BD393F" w:rsidRDefault="00220E0A" w:rsidP="003E1686">
      <w:pPr>
        <w:ind w:firstLine="851"/>
        <w:jc w:val="both"/>
      </w:pPr>
      <w:r>
        <w:t>7.4.1.</w:t>
      </w:r>
      <w:r w:rsidRPr="00BD393F">
        <w:t>23. Пожарные резервуары или водоемы следует размещать при условии обслуживания ими зданий, находящихся в радиусе:</w:t>
      </w:r>
    </w:p>
    <w:p w:rsidR="00220E0A" w:rsidRPr="00BD393F" w:rsidRDefault="00220E0A" w:rsidP="003E1686">
      <w:pPr>
        <w:ind w:firstLine="851"/>
        <w:jc w:val="both"/>
      </w:pPr>
      <w:r w:rsidRPr="00BD393F">
        <w:rPr>
          <w:iCs/>
        </w:rPr>
        <w:t>–</w:t>
      </w:r>
      <w:r w:rsidRPr="00BD393F">
        <w:t xml:space="preserve"> при наличии автонасосов - 200 м;</w:t>
      </w:r>
    </w:p>
    <w:p w:rsidR="00220E0A" w:rsidRPr="00BD393F" w:rsidRDefault="00220E0A" w:rsidP="003E1686">
      <w:pPr>
        <w:ind w:firstLine="851"/>
        <w:jc w:val="both"/>
      </w:pPr>
      <w:r w:rsidRPr="00BD393F">
        <w:rPr>
          <w:iCs/>
        </w:rPr>
        <w:t>–</w:t>
      </w:r>
      <w:r w:rsidRPr="00BD393F">
        <w:t xml:space="preserve"> при наличии мотопомп - 100 - 150 м.</w:t>
      </w:r>
    </w:p>
    <w:p w:rsidR="00220E0A" w:rsidRPr="00BD393F" w:rsidRDefault="00220E0A" w:rsidP="003E1686">
      <w:pPr>
        <w:ind w:firstLine="851"/>
        <w:jc w:val="both"/>
      </w:pPr>
      <w:r w:rsidRPr="00BD393F">
        <w:t>Для увеличения радиуса обслуживания допускается прокладка от резервуаров или водоемов тупиковых трубопроводов длиной не более 200 м.</w:t>
      </w:r>
    </w:p>
    <w:p w:rsidR="00220E0A" w:rsidRPr="00BD393F" w:rsidRDefault="00220E0A" w:rsidP="003E1686">
      <w:pPr>
        <w:ind w:firstLine="851"/>
        <w:jc w:val="both"/>
      </w:pPr>
      <w:r w:rsidRPr="00BD393F">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220E0A" w:rsidRPr="00BD393F" w:rsidRDefault="00220E0A" w:rsidP="003E1686">
      <w:pPr>
        <w:ind w:firstLine="851"/>
        <w:jc w:val="both"/>
      </w:pPr>
      <w:r w:rsidRPr="00BD393F">
        <w:t>Подача воды в любую точку пожара должна обеспечиваться из двух соседних резервуаров или водоемов.</w:t>
      </w:r>
    </w:p>
    <w:p w:rsidR="00220E0A" w:rsidRPr="00BD393F" w:rsidRDefault="00220E0A" w:rsidP="003E1686">
      <w:pPr>
        <w:ind w:firstLine="851"/>
        <w:jc w:val="both"/>
      </w:pPr>
      <w:r>
        <w:t>7.4.1.</w:t>
      </w:r>
      <w:r w:rsidRPr="00BD393F">
        <w:t xml:space="preserve">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rsidRPr="00BD393F">
        <w:rPr>
          <w:iCs/>
        </w:rPr>
        <w:t>–</w:t>
      </w:r>
      <w:r w:rsidRPr="00BD393F">
        <w:t xml:space="preserve"> не менее 10 м.</w:t>
      </w:r>
    </w:p>
    <w:p w:rsidR="00220E0A" w:rsidRPr="00BD393F" w:rsidRDefault="00220E0A" w:rsidP="003E1686">
      <w:pPr>
        <w:ind w:firstLine="851"/>
        <w:jc w:val="both"/>
      </w:pPr>
      <w:r>
        <w:t>7.4.1.</w:t>
      </w:r>
      <w:r w:rsidRPr="00BD393F">
        <w:t>25. К зданиям и сооружениям водопровода, расположенным вне населенного пункта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20E0A" w:rsidRPr="00BD393F" w:rsidRDefault="00220E0A" w:rsidP="003E1686">
      <w:pPr>
        <w:ind w:firstLine="851"/>
        <w:jc w:val="both"/>
      </w:pPr>
      <w:r w:rsidRPr="00BD393F">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20E0A" w:rsidRPr="00BD393F" w:rsidRDefault="00220E0A" w:rsidP="003E1686">
      <w:pPr>
        <w:ind w:firstLine="851"/>
        <w:jc w:val="both"/>
      </w:pPr>
      <w:r>
        <w:t>7.4.1.</w:t>
      </w:r>
      <w:r w:rsidRPr="00BD393F">
        <w:t>26. Водопроводные сооружения должны иметь ограждения.</w:t>
      </w:r>
    </w:p>
    <w:p w:rsidR="00220E0A" w:rsidRPr="00BD393F" w:rsidRDefault="00220E0A" w:rsidP="003E1686">
      <w:pPr>
        <w:ind w:firstLine="851"/>
        <w:jc w:val="both"/>
      </w:pPr>
      <w:r w:rsidRPr="00BD393F">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220E0A" w:rsidRPr="00BD393F" w:rsidRDefault="00220E0A" w:rsidP="003E1686">
      <w:pPr>
        <w:ind w:firstLine="851"/>
        <w:jc w:val="both"/>
      </w:pPr>
      <w:r w:rsidRPr="00BD393F">
        <w:t>Примыкание к ограждению строений, кроме проходных и административно-бытовых зданий, не допускается.</w:t>
      </w:r>
    </w:p>
    <w:p w:rsidR="00220E0A" w:rsidRPr="00BD393F" w:rsidRDefault="00220E0A" w:rsidP="003E1686">
      <w:pPr>
        <w:ind w:firstLine="851"/>
        <w:jc w:val="both"/>
      </w:pPr>
      <w:r>
        <w:t>7.4.1.</w:t>
      </w:r>
      <w:r w:rsidRPr="00BD393F">
        <w:t>27. В проектах хозяйственно-питьевых и объединенных производственно-питьевых водопроводов необходимо предусматривать зоны санитарной охраны.</w:t>
      </w:r>
    </w:p>
    <w:p w:rsidR="00220E0A" w:rsidRPr="00BD393F" w:rsidRDefault="00220E0A" w:rsidP="003E1686">
      <w:pPr>
        <w:ind w:firstLine="851"/>
        <w:jc w:val="both"/>
      </w:pPr>
      <w:r w:rsidRPr="00BD393F">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20E0A" w:rsidRPr="00BD393F" w:rsidRDefault="00220E0A" w:rsidP="003E1686">
      <w:pPr>
        <w:ind w:firstLine="851"/>
        <w:jc w:val="both"/>
      </w:pPr>
      <w:r w:rsidRPr="00BD393F">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20E0A" w:rsidRPr="00BD393F" w:rsidRDefault="00220E0A" w:rsidP="003E1686">
      <w:pPr>
        <w:ind w:firstLine="851"/>
        <w:jc w:val="both"/>
      </w:pPr>
      <w:r w:rsidRPr="00BD393F">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20E0A" w:rsidRPr="00BD393F" w:rsidRDefault="00220E0A" w:rsidP="003E1686">
      <w:pPr>
        <w:ind w:firstLine="851"/>
        <w:jc w:val="both"/>
      </w:pPr>
      <w:r w:rsidRPr="00BD393F">
        <w:lastRenderedPageBreak/>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Земельным кодексом Российской Федерации.</w:t>
      </w:r>
    </w:p>
    <w:p w:rsidR="00220E0A" w:rsidRPr="00BD393F" w:rsidRDefault="00220E0A" w:rsidP="003E1686">
      <w:pPr>
        <w:ind w:firstLine="851"/>
        <w:jc w:val="both"/>
      </w:pPr>
      <w:r>
        <w:t>7.4.1.</w:t>
      </w:r>
      <w:r w:rsidRPr="00BD393F">
        <w:t>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20E0A" w:rsidRPr="00BD393F" w:rsidRDefault="00220E0A" w:rsidP="003E1686">
      <w:pPr>
        <w:ind w:firstLine="851"/>
        <w:jc w:val="both"/>
      </w:pPr>
      <w:r w:rsidRPr="00BD393F">
        <w:t>На территории первого пояса запрещаются:</w:t>
      </w:r>
    </w:p>
    <w:p w:rsidR="00220E0A" w:rsidRPr="00BD393F" w:rsidRDefault="00220E0A" w:rsidP="003E1686">
      <w:pPr>
        <w:ind w:firstLine="851"/>
        <w:jc w:val="both"/>
      </w:pPr>
      <w:r w:rsidRPr="00BD393F">
        <w:rPr>
          <w:iCs/>
        </w:rPr>
        <w:t>–</w:t>
      </w:r>
      <w:r w:rsidRPr="00BD393F">
        <w:t xml:space="preserve"> посадка высокоствольных деревьев;</w:t>
      </w:r>
    </w:p>
    <w:p w:rsidR="00220E0A" w:rsidRPr="00BD393F" w:rsidRDefault="00220E0A" w:rsidP="003E1686">
      <w:pPr>
        <w:ind w:firstLine="851"/>
        <w:jc w:val="both"/>
      </w:pPr>
      <w:r w:rsidRPr="00BD393F">
        <w:rPr>
          <w:iCs/>
        </w:rPr>
        <w:t>–</w:t>
      </w:r>
      <w:r w:rsidRPr="00BD393F">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20E0A" w:rsidRPr="00BD393F" w:rsidRDefault="00220E0A" w:rsidP="003E1686">
      <w:pPr>
        <w:ind w:firstLine="851"/>
        <w:jc w:val="both"/>
      </w:pPr>
      <w:r w:rsidRPr="00BD393F">
        <w:rPr>
          <w:iCs/>
        </w:rPr>
        <w:t>–</w:t>
      </w:r>
      <w:r w:rsidRPr="00BD393F">
        <w:t xml:space="preserve"> размещение жилых и общественных зданий, проживание людей;</w:t>
      </w:r>
    </w:p>
    <w:p w:rsidR="00220E0A" w:rsidRPr="00BD393F" w:rsidRDefault="00220E0A" w:rsidP="003E1686">
      <w:pPr>
        <w:ind w:firstLine="851"/>
        <w:jc w:val="both"/>
      </w:pPr>
      <w:r w:rsidRPr="00BD393F">
        <w:rPr>
          <w:iCs/>
        </w:rPr>
        <w:t>–</w:t>
      </w:r>
      <w:r w:rsidRPr="00BD393F">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20E0A" w:rsidRPr="00BD393F" w:rsidRDefault="00220E0A" w:rsidP="003E1686">
      <w:pPr>
        <w:ind w:firstLine="851"/>
        <w:jc w:val="both"/>
      </w:pPr>
      <w:r w:rsidRPr="00BD393F">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20E0A" w:rsidRPr="00BD393F" w:rsidRDefault="00220E0A" w:rsidP="003E1686">
      <w:pPr>
        <w:ind w:firstLine="851"/>
        <w:jc w:val="both"/>
      </w:pPr>
      <w:r w:rsidRPr="00BD393F">
        <w:t>Допускаются рубки ухода за лесом и санитарные рубки леса.</w:t>
      </w:r>
    </w:p>
    <w:p w:rsidR="00220E0A" w:rsidRPr="00BD393F" w:rsidRDefault="00220E0A" w:rsidP="003E1686">
      <w:pPr>
        <w:ind w:firstLine="851"/>
        <w:jc w:val="both"/>
      </w:pPr>
      <w:r>
        <w:t>7.4.1.</w:t>
      </w:r>
      <w:r w:rsidRPr="00BD393F">
        <w:t>29.  На территории второго и третьего пояса зоны санитарной охраны подземных источников водоснабжения запрещается:</w:t>
      </w:r>
    </w:p>
    <w:p w:rsidR="00220E0A" w:rsidRPr="00BD393F" w:rsidRDefault="00220E0A" w:rsidP="003E1686">
      <w:pPr>
        <w:ind w:firstLine="851"/>
        <w:jc w:val="both"/>
      </w:pPr>
      <w:r w:rsidRPr="00BD393F">
        <w:rPr>
          <w:iCs/>
        </w:rPr>
        <w:t>–</w:t>
      </w:r>
      <w:r w:rsidRPr="00BD393F">
        <w:t xml:space="preserve"> закачка отработанных вод в подземные горизонты;</w:t>
      </w:r>
    </w:p>
    <w:p w:rsidR="00220E0A" w:rsidRPr="00BD393F" w:rsidRDefault="00220E0A" w:rsidP="003E1686">
      <w:pPr>
        <w:ind w:firstLine="851"/>
        <w:jc w:val="both"/>
      </w:pPr>
      <w:r w:rsidRPr="00BD393F">
        <w:rPr>
          <w:iCs/>
        </w:rPr>
        <w:t>–</w:t>
      </w:r>
      <w:r w:rsidRPr="00BD393F">
        <w:t xml:space="preserve"> подземное складирование твердых отходов;</w:t>
      </w:r>
    </w:p>
    <w:p w:rsidR="00220E0A" w:rsidRPr="00BD393F" w:rsidRDefault="00220E0A" w:rsidP="003E1686">
      <w:pPr>
        <w:ind w:firstLine="851"/>
        <w:jc w:val="both"/>
      </w:pPr>
      <w:r w:rsidRPr="00BD393F">
        <w:rPr>
          <w:iCs/>
        </w:rPr>
        <w:t>–</w:t>
      </w:r>
      <w:r w:rsidRPr="00BD393F">
        <w:t xml:space="preserve"> разработка недр земли;</w:t>
      </w:r>
    </w:p>
    <w:p w:rsidR="00220E0A" w:rsidRPr="00BD393F" w:rsidRDefault="00220E0A" w:rsidP="003E1686">
      <w:pPr>
        <w:ind w:firstLine="851"/>
        <w:jc w:val="both"/>
      </w:pPr>
      <w:r w:rsidRPr="00BD393F">
        <w:rPr>
          <w:iCs/>
        </w:rPr>
        <w:t>–</w:t>
      </w:r>
      <w:r w:rsidRPr="00BD393F">
        <w:t xml:space="preserve"> размещение складов горюче-смазочных материалов, ядохимикатов и минеральных удобрений, накопителей </w:t>
      </w:r>
      <w:proofErr w:type="spellStart"/>
      <w:r w:rsidRPr="00BD393F">
        <w:t>пром</w:t>
      </w:r>
      <w:r w:rsidR="0093192F">
        <w:t>стоков</w:t>
      </w:r>
      <w:proofErr w:type="spellEnd"/>
      <w:r w:rsidR="0093192F">
        <w:t xml:space="preserve">, </w:t>
      </w:r>
      <w:proofErr w:type="gramStart"/>
      <w:r w:rsidR="0093192F">
        <w:t>шлам-</w:t>
      </w:r>
      <w:r w:rsidRPr="00BD393F">
        <w:t>хранилищ</w:t>
      </w:r>
      <w:proofErr w:type="gramEnd"/>
      <w:r w:rsidRPr="00BD393F">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20E0A" w:rsidRPr="00BD393F" w:rsidRDefault="00220E0A" w:rsidP="003E1686">
      <w:pPr>
        <w:ind w:firstLine="851"/>
        <w:jc w:val="both"/>
      </w:pPr>
      <w:r w:rsidRPr="00BD393F">
        <w:rPr>
          <w:iCs/>
        </w:rPr>
        <w:t>–</w:t>
      </w:r>
      <w:r w:rsidRPr="00BD393F">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20E0A" w:rsidRPr="00BD393F" w:rsidRDefault="00220E0A" w:rsidP="003E1686">
      <w:pPr>
        <w:ind w:firstLine="851"/>
        <w:jc w:val="both"/>
      </w:pPr>
      <w:r w:rsidRPr="00BD393F">
        <w:rPr>
          <w:iCs/>
        </w:rPr>
        <w:t>–</w:t>
      </w:r>
      <w:r w:rsidRPr="00BD393F">
        <w:t xml:space="preserve"> применение удобрений и ядохимикатов;</w:t>
      </w:r>
    </w:p>
    <w:p w:rsidR="00220E0A" w:rsidRPr="00BD393F" w:rsidRDefault="00220E0A" w:rsidP="003E1686">
      <w:pPr>
        <w:ind w:firstLine="851"/>
        <w:jc w:val="both"/>
      </w:pPr>
      <w:r w:rsidRPr="00BD393F">
        <w:rPr>
          <w:iCs/>
        </w:rPr>
        <w:t>–</w:t>
      </w:r>
      <w:r w:rsidRPr="00BD393F">
        <w:t xml:space="preserve"> рубка леса главного пользования и реконструкции (допускаются только рубки ухода и санитарные рубки леса).</w:t>
      </w:r>
    </w:p>
    <w:p w:rsidR="00220E0A" w:rsidRPr="00BD393F" w:rsidRDefault="00220E0A" w:rsidP="003E1686">
      <w:pPr>
        <w:ind w:firstLine="851"/>
        <w:jc w:val="both"/>
      </w:pPr>
      <w:r w:rsidRPr="00BD393F">
        <w:t>Поглощающие скважины и шахтные колодцы, которые могут вызвать загрязнение водоносных горизонтов, следует ликвидировать.</w:t>
      </w:r>
    </w:p>
    <w:p w:rsidR="00220E0A" w:rsidRPr="00BD393F" w:rsidRDefault="00220E0A" w:rsidP="003E1686">
      <w:pPr>
        <w:ind w:firstLine="851"/>
        <w:jc w:val="both"/>
      </w:pPr>
      <w:r>
        <w:t>7.4.1.</w:t>
      </w:r>
      <w:r w:rsidRPr="00BD393F">
        <w:t>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220E0A" w:rsidRPr="00BD393F" w:rsidRDefault="00220E0A" w:rsidP="003E1686">
      <w:pPr>
        <w:ind w:firstLine="851"/>
        <w:jc w:val="both"/>
      </w:pPr>
      <w:r w:rsidRPr="00BD393F">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BD393F">
        <w:lastRenderedPageBreak/>
        <w:t>магистральных водоводов по территории промышленных и сельскохозяйственных предприятий.</w:t>
      </w:r>
    </w:p>
    <w:p w:rsidR="00220E0A" w:rsidRPr="00BD393F" w:rsidRDefault="00220E0A" w:rsidP="003E1686">
      <w:pPr>
        <w:ind w:firstLine="851"/>
        <w:jc w:val="both"/>
      </w:pPr>
      <w:r>
        <w:t>7.4.1.</w:t>
      </w:r>
      <w:r w:rsidRPr="00BD393F">
        <w:t>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«Производственная территория» настоящих Нормативов и требованиями к зонам санитарной охраны.</w:t>
      </w:r>
    </w:p>
    <w:p w:rsidR="00220E0A" w:rsidRPr="00BD393F" w:rsidRDefault="00220E0A" w:rsidP="003E1686">
      <w:pPr>
        <w:ind w:firstLine="851"/>
        <w:jc w:val="both"/>
      </w:pPr>
      <w:r w:rsidRPr="00BD393F">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20E0A" w:rsidRPr="00BD393F" w:rsidRDefault="00220E0A" w:rsidP="003E1686">
      <w:pPr>
        <w:ind w:firstLine="851"/>
        <w:jc w:val="both"/>
      </w:pPr>
      <w:r>
        <w:t>7.4.1.</w:t>
      </w:r>
      <w:r w:rsidRPr="00BD393F">
        <w:t>32. Выбор, отвод и использование земель для магистральных водоводов осуществляются в соответствии с требованиями СН 456-73.</w:t>
      </w:r>
    </w:p>
    <w:p w:rsidR="00220E0A" w:rsidRPr="00BD393F" w:rsidRDefault="00220E0A" w:rsidP="003E1686">
      <w:pPr>
        <w:ind w:firstLine="851"/>
        <w:jc w:val="both"/>
      </w:pPr>
      <w:r>
        <w:t>7.4.1.</w:t>
      </w:r>
      <w:r w:rsidRPr="00BD393F">
        <w:t>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220E0A" w:rsidRPr="00BD393F" w:rsidRDefault="00220E0A" w:rsidP="003E1686">
      <w:pPr>
        <w:ind w:firstLine="851"/>
        <w:jc w:val="both"/>
      </w:pPr>
      <w:r>
        <w:t>7.4.1.</w:t>
      </w:r>
      <w:r w:rsidRPr="00BD393F">
        <w:t>34. Размеры земельных участков для станций водоочистки в зависимости от их производительности (единица измерения - тыс. куб. м/</w:t>
      </w:r>
      <w:proofErr w:type="spellStart"/>
      <w:r w:rsidRPr="00BD393F">
        <w:t>сут</w:t>
      </w:r>
      <w:proofErr w:type="spellEnd"/>
      <w:r w:rsidRPr="00BD393F">
        <w:t>.) следует принимать по проекту, но не более:</w:t>
      </w:r>
    </w:p>
    <w:p w:rsidR="00220E0A" w:rsidRPr="00BD393F" w:rsidRDefault="00220E0A" w:rsidP="003E1686">
      <w:pPr>
        <w:ind w:firstLine="851"/>
        <w:jc w:val="both"/>
      </w:pPr>
      <w:r w:rsidRPr="00BD393F">
        <w:rPr>
          <w:iCs/>
        </w:rPr>
        <w:t>–</w:t>
      </w:r>
      <w:r w:rsidRPr="00BD393F">
        <w:t xml:space="preserve"> до 0,8 - 1 га;</w:t>
      </w:r>
    </w:p>
    <w:p w:rsidR="00220E0A" w:rsidRPr="00BD393F" w:rsidRDefault="00220E0A" w:rsidP="003E1686">
      <w:pPr>
        <w:ind w:firstLine="851"/>
        <w:jc w:val="both"/>
      </w:pPr>
      <w:r w:rsidRPr="00BD393F">
        <w:rPr>
          <w:iCs/>
        </w:rPr>
        <w:t>–</w:t>
      </w:r>
      <w:r w:rsidRPr="00BD393F">
        <w:t xml:space="preserve"> свыше 0,8 - до 12 - 2 га.</w:t>
      </w:r>
    </w:p>
    <w:p w:rsidR="00220E0A" w:rsidRPr="00BD393F" w:rsidRDefault="00220E0A" w:rsidP="003E1686">
      <w:pPr>
        <w:ind w:firstLine="851"/>
        <w:jc w:val="both"/>
      </w:pPr>
      <w:r>
        <w:t>7.4.1.</w:t>
      </w:r>
      <w:r w:rsidRPr="00BD393F">
        <w:t>35. Расходные склады для хранения сильнодействующих ядовитых веществ на площадке водопроводных сооружений следует размещать:</w:t>
      </w:r>
    </w:p>
    <w:p w:rsidR="00220E0A" w:rsidRPr="00BD393F" w:rsidRDefault="00220E0A" w:rsidP="003E1686">
      <w:pPr>
        <w:ind w:firstLine="851"/>
        <w:jc w:val="both"/>
      </w:pPr>
      <w:r w:rsidRPr="00BD393F">
        <w:rPr>
          <w:iCs/>
        </w:rPr>
        <w:t>–</w:t>
      </w:r>
      <w:r w:rsidRPr="00BD393F">
        <w:t xml:space="preserve">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20E0A" w:rsidRPr="00BD393F" w:rsidRDefault="00220E0A" w:rsidP="003E1686">
      <w:pPr>
        <w:ind w:firstLine="851"/>
        <w:jc w:val="both"/>
      </w:pPr>
      <w:r w:rsidRPr="00BD393F">
        <w:rPr>
          <w:iCs/>
        </w:rPr>
        <w:t>–</w:t>
      </w:r>
      <w:r w:rsidRPr="00BD393F">
        <w:t xml:space="preserve"> от зданий без постоянного пребывания людей - согласно СНиП II-89-80*;</w:t>
      </w:r>
    </w:p>
    <w:p w:rsidR="00220E0A" w:rsidRPr="00BD393F" w:rsidRDefault="00220E0A" w:rsidP="003E1686">
      <w:pPr>
        <w:ind w:firstLine="851"/>
        <w:jc w:val="both"/>
      </w:pPr>
      <w:r w:rsidRPr="00BD393F">
        <w:rPr>
          <w:iCs/>
        </w:rPr>
        <w:t>–</w:t>
      </w:r>
      <w:r w:rsidRPr="00BD393F">
        <w:t xml:space="preserve"> от жилых, общественных и производственных зданий (вне площадки) при хранении сильнодействующих ядовитых веществ:</w:t>
      </w:r>
    </w:p>
    <w:p w:rsidR="00220E0A" w:rsidRPr="00BD393F" w:rsidRDefault="00220E0A" w:rsidP="003E1686">
      <w:pPr>
        <w:ind w:firstLine="851"/>
        <w:jc w:val="both"/>
      </w:pPr>
      <w:r w:rsidRPr="00BD393F">
        <w:rPr>
          <w:iCs/>
        </w:rPr>
        <w:t>–</w:t>
      </w:r>
      <w:r w:rsidRPr="00BD393F">
        <w:t xml:space="preserve"> в стационарных емкостях (цистернах, танках) - не менее 300 м;</w:t>
      </w:r>
    </w:p>
    <w:p w:rsidR="00220E0A" w:rsidRPr="00BD393F" w:rsidRDefault="00220E0A" w:rsidP="003E1686">
      <w:pPr>
        <w:ind w:firstLine="851"/>
        <w:jc w:val="both"/>
      </w:pPr>
      <w:r w:rsidRPr="00BD393F">
        <w:t>в контейнерах или баллонах - не менее 100 м.</w:t>
      </w:r>
    </w:p>
    <w:p w:rsidR="00220E0A" w:rsidRPr="00BD393F" w:rsidRDefault="00220E0A" w:rsidP="003E1686">
      <w:pPr>
        <w:ind w:firstLine="851"/>
        <w:jc w:val="both"/>
      </w:pPr>
      <w:r>
        <w:t>7.4.1.</w:t>
      </w:r>
      <w:r w:rsidRPr="00BD393F">
        <w:t>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220E0A" w:rsidRPr="00BD393F" w:rsidRDefault="00220E0A" w:rsidP="003E1686">
      <w:pPr>
        <w:ind w:firstLine="851"/>
        <w:jc w:val="both"/>
      </w:pPr>
      <w:r>
        <w:t>7.4.1.</w:t>
      </w:r>
      <w:r w:rsidRPr="00BD393F">
        <w:t>37. При проектировании магистральных водоводов предусматривать оборудование для защиты от гидроударов.</w:t>
      </w:r>
    </w:p>
    <w:p w:rsidR="00220E0A" w:rsidRPr="00BD393F" w:rsidRDefault="00220E0A" w:rsidP="003E1686">
      <w:pPr>
        <w:ind w:firstLine="851"/>
        <w:jc w:val="both"/>
      </w:pPr>
      <w:r>
        <w:t>7.4.1.</w:t>
      </w:r>
      <w:r w:rsidRPr="00BD393F">
        <w:t xml:space="preserve">38. На станциях водоподготовки проектирование вести с учетом современных технологий и оборудования по очистке и </w:t>
      </w:r>
      <w:r w:rsidR="0093192F" w:rsidRPr="00BD393F">
        <w:t>дезинфекции</w:t>
      </w:r>
      <w:r w:rsidRPr="00BD393F">
        <w:t xml:space="preserve"> воды, обработке промывных вод фильтров и осадков водопроводных сооружений.</w:t>
      </w:r>
    </w:p>
    <w:p w:rsidR="00220E0A" w:rsidRPr="00BD393F" w:rsidRDefault="00220E0A" w:rsidP="003E1686">
      <w:pPr>
        <w:ind w:firstLine="851"/>
        <w:jc w:val="both"/>
      </w:pPr>
      <w:r w:rsidRPr="00BD393F">
        <w:t>При проектировании станций водоподготовки предусматривать многоступенчатую очистку воды, нано-, микро-, ультрафильтрацию.</w:t>
      </w:r>
    </w:p>
    <w:p w:rsidR="00DA4DA4" w:rsidRPr="00A772CA" w:rsidRDefault="00DA4DA4" w:rsidP="003E1686">
      <w:pPr>
        <w:ind w:firstLine="851"/>
        <w:jc w:val="both"/>
      </w:pPr>
    </w:p>
    <w:p w:rsidR="00027CAD" w:rsidRDefault="00027CAD" w:rsidP="003E1686">
      <w:pPr>
        <w:pStyle w:val="1"/>
        <w:tabs>
          <w:tab w:val="clear" w:pos="432"/>
        </w:tabs>
        <w:spacing w:before="0"/>
        <w:ind w:left="0" w:firstLine="851"/>
        <w:jc w:val="both"/>
        <w:rPr>
          <w:rFonts w:ascii="Times New Roman" w:hAnsi="Times New Roman"/>
          <w:b w:val="0"/>
          <w:u w:val="none"/>
          <w:lang w:val="ru-RU"/>
        </w:rPr>
      </w:pPr>
      <w:bookmarkStart w:id="3" w:name="sub_100342"/>
    </w:p>
    <w:p w:rsidR="00220E0A" w:rsidRPr="00BD393F" w:rsidRDefault="00220E0A" w:rsidP="003E1686">
      <w:pPr>
        <w:pStyle w:val="1"/>
        <w:tabs>
          <w:tab w:val="clear" w:pos="432"/>
        </w:tabs>
        <w:spacing w:before="0"/>
        <w:ind w:left="0" w:firstLine="851"/>
        <w:jc w:val="both"/>
        <w:rPr>
          <w:rFonts w:ascii="Times New Roman" w:hAnsi="Times New Roman"/>
          <w:b w:val="0"/>
          <w:u w:val="none"/>
        </w:rPr>
      </w:pPr>
      <w:r>
        <w:rPr>
          <w:rFonts w:ascii="Times New Roman" w:hAnsi="Times New Roman"/>
          <w:b w:val="0"/>
          <w:u w:val="none"/>
        </w:rPr>
        <w:t>7.4.2</w:t>
      </w:r>
      <w:r w:rsidRPr="00BD393F">
        <w:rPr>
          <w:rFonts w:ascii="Times New Roman" w:hAnsi="Times New Roman"/>
          <w:b w:val="0"/>
          <w:u w:val="none"/>
        </w:rPr>
        <w:t xml:space="preserve"> Канализация</w:t>
      </w:r>
    </w:p>
    <w:bookmarkEnd w:id="3"/>
    <w:p w:rsidR="00220E0A" w:rsidRPr="00BD393F" w:rsidRDefault="00220E0A" w:rsidP="003E1686">
      <w:pPr>
        <w:ind w:firstLine="851"/>
        <w:jc w:val="both"/>
      </w:pPr>
    </w:p>
    <w:p w:rsidR="00220E0A" w:rsidRPr="00BD393F" w:rsidRDefault="00220E0A" w:rsidP="003E1686">
      <w:pPr>
        <w:ind w:firstLine="851"/>
        <w:jc w:val="both"/>
      </w:pPr>
      <w:r>
        <w:t>7.4.2</w:t>
      </w:r>
      <w:r w:rsidRPr="00BD393F">
        <w:t>.</w:t>
      </w:r>
      <w:r>
        <w:t>1</w:t>
      </w:r>
      <w:r w:rsidRPr="00BD393F">
        <w:t xml:space="preserve">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20E0A" w:rsidRPr="00BD393F" w:rsidRDefault="00220E0A" w:rsidP="003E1686">
      <w:pPr>
        <w:ind w:firstLine="851"/>
        <w:jc w:val="both"/>
      </w:pPr>
      <w:r w:rsidRPr="00BD393F">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D393F">
        <w:lastRenderedPageBreak/>
        <w:t>дождевых вод для производственного водоснабжения и орошения, а также предусматривать систему ливневой канализации.</w:t>
      </w:r>
    </w:p>
    <w:p w:rsidR="00220E0A" w:rsidRPr="00BD393F" w:rsidRDefault="00220E0A" w:rsidP="003E1686">
      <w:pPr>
        <w:ind w:firstLine="851"/>
        <w:jc w:val="both"/>
      </w:pPr>
      <w:r w:rsidRPr="00BD393F">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r w:rsidR="0093192F" w:rsidRPr="00BD393F">
        <w:t>гипохлорит</w:t>
      </w:r>
      <w:r w:rsidRPr="00BD393F">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220E0A" w:rsidRPr="00BD393F" w:rsidRDefault="00220E0A" w:rsidP="003E1686">
      <w:pPr>
        <w:suppressAutoHyphens w:val="0"/>
        <w:autoSpaceDE w:val="0"/>
        <w:autoSpaceDN w:val="0"/>
        <w:adjustRightInd w:val="0"/>
        <w:ind w:firstLine="851"/>
        <w:jc w:val="both"/>
      </w:pPr>
      <w:r>
        <w:t>7.4.2</w:t>
      </w:r>
      <w:r w:rsidRPr="00BD393F">
        <w:t xml:space="preserve">.2. Расчет систем канализации населенного пункта, их резервных территорий, а также размещение очистных сооружений следует производить в соответствии с </w:t>
      </w:r>
      <w:r w:rsidRPr="00BD393F">
        <w:rPr>
          <w:rFonts w:eastAsia="Calibri"/>
          <w:lang w:eastAsia="en-US"/>
        </w:rPr>
        <w:t xml:space="preserve">«СП 32.13330.2012. Свод правил. Канализация. Наружные сети и сооружения. Актуализированная редакция СНиП 2.04.03-85» </w:t>
      </w:r>
      <w:r w:rsidRPr="00BD393F">
        <w:t xml:space="preserve"> и СанПиН 2.2.1/2.1.1.1200-03.</w:t>
      </w:r>
    </w:p>
    <w:p w:rsidR="00220E0A" w:rsidRPr="00BD393F" w:rsidRDefault="00220E0A" w:rsidP="003E1686">
      <w:pPr>
        <w:ind w:firstLine="851"/>
        <w:jc w:val="both"/>
      </w:pPr>
      <w:r>
        <w:t>7.4.2.</w:t>
      </w:r>
      <w:r w:rsidRPr="00BD393F">
        <w:t>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220E0A" w:rsidRPr="00BD393F" w:rsidRDefault="00220E0A" w:rsidP="003E1686">
      <w:pPr>
        <w:ind w:firstLine="851"/>
        <w:jc w:val="both"/>
      </w:pPr>
      <w:r w:rsidRPr="00BD393F">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20E0A" w:rsidRPr="00BD393F" w:rsidRDefault="00220E0A" w:rsidP="003E1686">
      <w:pPr>
        <w:ind w:firstLine="851"/>
        <w:jc w:val="both"/>
        <w:rPr>
          <w:color w:val="000000"/>
        </w:rPr>
      </w:pPr>
      <w:r w:rsidRPr="00BD393F">
        <w:rPr>
          <w:color w:val="000000"/>
        </w:rPr>
        <w:t>Удельное водоотведение в не канализованных районах следует принимать из расчета 25 л/</w:t>
      </w:r>
      <w:proofErr w:type="spellStart"/>
      <w:r w:rsidRPr="00BD393F">
        <w:rPr>
          <w:color w:val="000000"/>
        </w:rPr>
        <w:t>сут</w:t>
      </w:r>
      <w:proofErr w:type="spellEnd"/>
      <w:r w:rsidRPr="00BD393F">
        <w:rPr>
          <w:color w:val="000000"/>
        </w:rPr>
        <w:t>. на одного жителя.</w:t>
      </w:r>
    </w:p>
    <w:p w:rsidR="00220E0A" w:rsidRPr="00BD393F" w:rsidRDefault="00220E0A" w:rsidP="003E1686">
      <w:pPr>
        <w:ind w:firstLine="851"/>
        <w:jc w:val="both"/>
      </w:pPr>
      <w:r>
        <w:t>7.4.2.</w:t>
      </w:r>
      <w:r w:rsidRPr="00BD393F">
        <w:t xml:space="preserve">4. </w:t>
      </w:r>
      <w:proofErr w:type="spellStart"/>
      <w:r w:rsidR="0093192F">
        <w:t>Канализованни</w:t>
      </w:r>
      <w:r w:rsidR="0093192F" w:rsidRPr="00BD393F">
        <w:t>е</w:t>
      </w:r>
      <w:proofErr w:type="spellEnd"/>
      <w:r w:rsidRPr="00BD393F">
        <w:t xml:space="preserve"> населенного пункта следует предусматривать по системам: раздельной - полной или неполной, полу</w:t>
      </w:r>
      <w:r w:rsidR="0093192F">
        <w:t>-</w:t>
      </w:r>
      <w:r w:rsidRPr="00BD393F">
        <w:t>раздельной, а также комбинированной.</w:t>
      </w:r>
    </w:p>
    <w:p w:rsidR="00220E0A" w:rsidRPr="00BD393F" w:rsidRDefault="00220E0A" w:rsidP="003E1686">
      <w:pPr>
        <w:ind w:firstLine="851"/>
        <w:jc w:val="both"/>
      </w:pPr>
      <w:r w:rsidRPr="00BD393F">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20E0A" w:rsidRPr="00BD393F" w:rsidRDefault="00220E0A" w:rsidP="003E1686">
      <w:pPr>
        <w:ind w:firstLine="851"/>
        <w:jc w:val="both"/>
      </w:pPr>
      <w:r w:rsidRPr="00BD393F">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220E0A" w:rsidRPr="00BD393F" w:rsidRDefault="00220E0A" w:rsidP="003E1686">
      <w:pPr>
        <w:ind w:firstLine="851"/>
        <w:jc w:val="both"/>
      </w:pPr>
      <w:r>
        <w:t>7.4.2.</w:t>
      </w:r>
      <w:r w:rsidRPr="00BD393F">
        <w:t>5. Канализацию следует предусматривать по неполной раздельной системе.</w:t>
      </w:r>
    </w:p>
    <w:p w:rsidR="00220E0A" w:rsidRPr="00BD393F" w:rsidRDefault="00220E0A" w:rsidP="003E1686">
      <w:pPr>
        <w:ind w:firstLine="851"/>
        <w:jc w:val="both"/>
      </w:pPr>
      <w:r>
        <w:t>7.4.2.</w:t>
      </w:r>
      <w:r w:rsidRPr="00BD393F">
        <w:t>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20E0A" w:rsidRPr="00BD393F" w:rsidRDefault="00220E0A" w:rsidP="003E1686">
      <w:pPr>
        <w:ind w:firstLine="851"/>
        <w:jc w:val="both"/>
      </w:pPr>
      <w:r w:rsidRPr="00BD393F">
        <w:t>Устройство централизованных схем раздельно для жилой и производственной зон допускается при технико-экономическом обосновании.</w:t>
      </w:r>
    </w:p>
    <w:p w:rsidR="00220E0A" w:rsidRPr="00BD393F" w:rsidRDefault="00220E0A" w:rsidP="003E1686">
      <w:pPr>
        <w:ind w:firstLine="851"/>
        <w:jc w:val="both"/>
      </w:pPr>
      <w:r>
        <w:t>7.4.2.</w:t>
      </w:r>
      <w:r w:rsidRPr="00BD393F">
        <w:t>7. Децентрализованные схемы канализации допускается предусматривать:</w:t>
      </w:r>
    </w:p>
    <w:p w:rsidR="00220E0A" w:rsidRPr="00BD393F" w:rsidRDefault="00220E0A" w:rsidP="003E1686">
      <w:pPr>
        <w:ind w:firstLine="851"/>
        <w:jc w:val="both"/>
      </w:pPr>
      <w:r w:rsidRPr="00BD393F">
        <w:rPr>
          <w:iCs/>
        </w:rPr>
        <w:t>–</w:t>
      </w:r>
      <w:r w:rsidRPr="00BD393F">
        <w:t xml:space="preserve"> при отсутствии опасности загрязнения используемых для водоснабжения водоносных горизонтов;</w:t>
      </w:r>
    </w:p>
    <w:p w:rsidR="00220E0A" w:rsidRPr="00BD393F" w:rsidRDefault="00220E0A" w:rsidP="003E1686">
      <w:pPr>
        <w:ind w:firstLine="851"/>
        <w:jc w:val="both"/>
      </w:pPr>
      <w:r w:rsidRPr="00BD393F">
        <w:rPr>
          <w:iCs/>
        </w:rPr>
        <w:t>–</w:t>
      </w:r>
      <w:r w:rsidRPr="00BD393F">
        <w:t xml:space="preserve"> 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220E0A" w:rsidRPr="00BD393F" w:rsidRDefault="00220E0A" w:rsidP="003E1686">
      <w:pPr>
        <w:ind w:firstLine="851"/>
        <w:jc w:val="both"/>
      </w:pPr>
      <w:r w:rsidRPr="00BD393F">
        <w:rPr>
          <w:iCs/>
        </w:rPr>
        <w:t>–</w:t>
      </w:r>
      <w:r w:rsidRPr="00BD393F">
        <w:t xml:space="preserve"> при необходимости </w:t>
      </w:r>
      <w:proofErr w:type="spellStart"/>
      <w:r w:rsidRPr="00BD393F">
        <w:t>канализования</w:t>
      </w:r>
      <w:proofErr w:type="spellEnd"/>
      <w:r w:rsidRPr="00BD393F">
        <w:t xml:space="preserve"> групп или отдельных зданий.</w:t>
      </w:r>
    </w:p>
    <w:p w:rsidR="00220E0A" w:rsidRPr="00BD393F" w:rsidRDefault="00220E0A" w:rsidP="003E1686">
      <w:pPr>
        <w:ind w:firstLine="851"/>
        <w:jc w:val="both"/>
      </w:pPr>
      <w:r>
        <w:t>7.4.2.</w:t>
      </w:r>
      <w:r w:rsidRPr="00BD393F">
        <w:t xml:space="preserve">8. </w:t>
      </w:r>
      <w:proofErr w:type="spellStart"/>
      <w:r w:rsidRPr="00BD393F">
        <w:t>Канализование</w:t>
      </w:r>
      <w:proofErr w:type="spellEnd"/>
      <w:r w:rsidRPr="00BD393F">
        <w:t xml:space="preserve"> промышленных предприятий следует предусматривать по полной раздельной системе.</w:t>
      </w:r>
    </w:p>
    <w:p w:rsidR="00220E0A" w:rsidRPr="00BD393F" w:rsidRDefault="00220E0A" w:rsidP="003E1686">
      <w:pPr>
        <w:ind w:firstLine="851"/>
        <w:jc w:val="both"/>
      </w:pPr>
      <w:r w:rsidRPr="00BD393F">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w:t>
      </w:r>
      <w:r w:rsidR="0093192F">
        <w:t>-</w:t>
      </w:r>
      <w:r w:rsidRPr="00BD393F">
        <w:t>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20E0A" w:rsidRPr="00BD393F" w:rsidRDefault="00220E0A" w:rsidP="003E1686">
      <w:pPr>
        <w:ind w:firstLine="851"/>
        <w:jc w:val="both"/>
      </w:pPr>
      <w:r>
        <w:lastRenderedPageBreak/>
        <w:t>7.4.2.</w:t>
      </w:r>
      <w:r w:rsidRPr="00BD393F">
        <w:t>9. Наименьшие уклоны трубопроводов для всех систем канализации следует принимать в процентах:</w:t>
      </w:r>
    </w:p>
    <w:p w:rsidR="00220E0A" w:rsidRPr="00BD393F" w:rsidRDefault="00220E0A" w:rsidP="003E1686">
      <w:pPr>
        <w:ind w:firstLine="851"/>
        <w:jc w:val="both"/>
      </w:pPr>
      <w:r w:rsidRPr="00BD393F">
        <w:rPr>
          <w:iCs/>
        </w:rPr>
        <w:t>–</w:t>
      </w:r>
      <w:r w:rsidRPr="00BD393F">
        <w:t xml:space="preserve"> 0,008 - для труб диаметром 150 мм;</w:t>
      </w:r>
    </w:p>
    <w:p w:rsidR="00220E0A" w:rsidRPr="00BD393F" w:rsidRDefault="00220E0A" w:rsidP="003E1686">
      <w:pPr>
        <w:ind w:firstLine="851"/>
        <w:jc w:val="both"/>
      </w:pPr>
      <w:r w:rsidRPr="00BD393F">
        <w:rPr>
          <w:iCs/>
        </w:rPr>
        <w:t>–</w:t>
      </w:r>
      <w:r w:rsidRPr="00BD393F">
        <w:t xml:space="preserve"> 0,007 - для труб диаметром 200 мм.</w:t>
      </w:r>
    </w:p>
    <w:p w:rsidR="00220E0A" w:rsidRPr="00BD393F" w:rsidRDefault="00220E0A" w:rsidP="003E1686">
      <w:pPr>
        <w:ind w:firstLine="851"/>
        <w:jc w:val="both"/>
      </w:pPr>
      <w:r w:rsidRPr="00BD393F">
        <w:t>В зависимости от местных условий при соответствующем обосновании для отдельных участков сети допускается принимать уклоны в процентах:</w:t>
      </w:r>
    </w:p>
    <w:p w:rsidR="00220E0A" w:rsidRPr="00BD393F" w:rsidRDefault="00220E0A" w:rsidP="003E1686">
      <w:pPr>
        <w:ind w:firstLine="851"/>
        <w:jc w:val="both"/>
      </w:pPr>
      <w:r w:rsidRPr="00BD393F">
        <w:rPr>
          <w:iCs/>
        </w:rPr>
        <w:t>–</w:t>
      </w:r>
      <w:r w:rsidRPr="00BD393F">
        <w:t xml:space="preserve"> 0,007 - для труб диаметром 150 мм;</w:t>
      </w:r>
    </w:p>
    <w:p w:rsidR="00220E0A" w:rsidRPr="00BD393F" w:rsidRDefault="00220E0A" w:rsidP="003E1686">
      <w:pPr>
        <w:ind w:firstLine="851"/>
        <w:jc w:val="both"/>
      </w:pPr>
      <w:r w:rsidRPr="00BD393F">
        <w:rPr>
          <w:iCs/>
        </w:rPr>
        <w:t>–</w:t>
      </w:r>
      <w:r w:rsidRPr="00BD393F">
        <w:t xml:space="preserve"> 0,005 - для труб диаметром 200 мм.</w:t>
      </w:r>
    </w:p>
    <w:p w:rsidR="00220E0A" w:rsidRPr="00BD393F" w:rsidRDefault="00220E0A" w:rsidP="003E1686">
      <w:pPr>
        <w:ind w:firstLine="851"/>
        <w:jc w:val="both"/>
      </w:pPr>
      <w:r w:rsidRPr="00BD393F">
        <w:t>Уклон присоединения от дождеприемников следует принимать 0,02 процента.</w:t>
      </w:r>
    </w:p>
    <w:p w:rsidR="00220E0A" w:rsidRPr="00BD393F" w:rsidRDefault="00220E0A" w:rsidP="003E1686">
      <w:pPr>
        <w:tabs>
          <w:tab w:val="left" w:pos="709"/>
        </w:tabs>
        <w:ind w:firstLine="851"/>
        <w:jc w:val="both"/>
      </w:pPr>
      <w:r>
        <w:t>7.4.2.</w:t>
      </w:r>
      <w:r w:rsidRPr="00BD393F">
        <w:t>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220E0A" w:rsidRPr="00BD393F" w:rsidRDefault="00220E0A" w:rsidP="003E1686">
      <w:pPr>
        <w:ind w:firstLine="851"/>
        <w:jc w:val="both"/>
      </w:pPr>
      <w:r>
        <w:t>7.4.2.</w:t>
      </w:r>
      <w:r w:rsidRPr="00BD393F">
        <w:t>11. На пересечении канализационных сетей с водоемами и водотоками следует предусматривать дюкеры не менее чем в две рабочие линии.</w:t>
      </w:r>
    </w:p>
    <w:p w:rsidR="00220E0A" w:rsidRPr="00BD393F" w:rsidRDefault="00220E0A" w:rsidP="003E1686">
      <w:pPr>
        <w:ind w:firstLine="851"/>
        <w:jc w:val="both"/>
      </w:pPr>
      <w:r w:rsidRPr="00BD393F">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20E0A" w:rsidRPr="00BD393F" w:rsidRDefault="00220E0A" w:rsidP="003E1686">
      <w:pPr>
        <w:ind w:firstLine="851"/>
        <w:jc w:val="both"/>
      </w:pPr>
      <w:r w:rsidRPr="00BD393F">
        <w:t>При пересечении оврагов допускается предусматривать дюкеры в одну линию.</w:t>
      </w:r>
    </w:p>
    <w:p w:rsidR="00220E0A" w:rsidRPr="00BD393F" w:rsidRDefault="00220E0A" w:rsidP="003E1686">
      <w:pPr>
        <w:ind w:firstLine="851"/>
        <w:jc w:val="both"/>
      </w:pPr>
      <w:r>
        <w:t>7.4.2.</w:t>
      </w:r>
      <w:r w:rsidRPr="00BD393F">
        <w:t xml:space="preserve">12. Прием сточных вод от </w:t>
      </w:r>
      <w:r w:rsidR="0093192F" w:rsidRPr="00BD393F">
        <w:t>не канализованных</w:t>
      </w:r>
      <w:r w:rsidRPr="00BD393F">
        <w:t xml:space="preserve"> территорий следует осуществлять через сливные станции.</w:t>
      </w:r>
    </w:p>
    <w:p w:rsidR="00220E0A" w:rsidRPr="00BD393F" w:rsidRDefault="00220E0A" w:rsidP="003E1686">
      <w:pPr>
        <w:ind w:firstLine="851"/>
        <w:jc w:val="both"/>
      </w:pPr>
      <w:r w:rsidRPr="00BD393F">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220E0A" w:rsidRPr="00BD393F" w:rsidRDefault="00220E0A" w:rsidP="003E1686">
      <w:pPr>
        <w:ind w:firstLine="851"/>
        <w:jc w:val="both"/>
      </w:pPr>
      <w:r>
        <w:t>7.4.2.</w:t>
      </w:r>
      <w:r w:rsidRPr="00BD393F">
        <w:t xml:space="preserve">13. Для отдельно стоящих </w:t>
      </w:r>
      <w:r w:rsidR="0093192F" w:rsidRPr="00BD393F">
        <w:t>не канализованных</w:t>
      </w:r>
      <w:r w:rsidRPr="00BD393F">
        <w:t xml:space="preserve"> зданий при расходе сточных вод до 1 куб. м/</w:t>
      </w:r>
      <w:proofErr w:type="spellStart"/>
      <w:r w:rsidRPr="00BD393F">
        <w:t>сут</w:t>
      </w:r>
      <w:proofErr w:type="spellEnd"/>
      <w:r w:rsidRPr="00BD393F">
        <w:t>. допускается применение гидроизолированных снаружи и изнутри выгребов с вывозом стоков на очистные сооружения.</w:t>
      </w:r>
    </w:p>
    <w:p w:rsidR="00220E0A" w:rsidRPr="00BD393F" w:rsidRDefault="00220E0A" w:rsidP="003E1686">
      <w:pPr>
        <w:ind w:firstLine="851"/>
        <w:jc w:val="both"/>
      </w:pPr>
      <w:r>
        <w:t>7.4.2.</w:t>
      </w:r>
      <w:r w:rsidRPr="00BD393F">
        <w:t>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«Производственная территория» настоящих Нормативов и требованиями к устройству санитарно-защитных зон СанПиН 1200-03.</w:t>
      </w:r>
    </w:p>
    <w:p w:rsidR="00220E0A" w:rsidRPr="00BD393F" w:rsidRDefault="00220E0A" w:rsidP="003E1686">
      <w:pPr>
        <w:ind w:firstLine="851"/>
        <w:jc w:val="both"/>
      </w:pPr>
      <w:r w:rsidRPr="00BD393F">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220E0A" w:rsidRPr="00BD393F" w:rsidRDefault="00220E0A" w:rsidP="003E1686">
      <w:pPr>
        <w:ind w:firstLine="851"/>
        <w:jc w:val="both"/>
      </w:pPr>
      <w:r>
        <w:t>7.4.2.</w:t>
      </w:r>
      <w:r w:rsidRPr="00BD393F">
        <w:t>15. Выбор, отвод и использование земель для магистральных канализационных коллекторов осуществляются в соответствии с требованиями СН 456-73.</w:t>
      </w:r>
    </w:p>
    <w:p w:rsidR="00220E0A" w:rsidRPr="00BD393F" w:rsidRDefault="00220E0A" w:rsidP="003E1686">
      <w:pPr>
        <w:ind w:firstLine="851"/>
        <w:jc w:val="both"/>
      </w:pPr>
      <w:r w:rsidRPr="00BD393F">
        <w:t>Размеры земельных участков для размещения колодцев канализационных коллекторов должны быть не более 3 м х З м, камер переключения и запорной арматуры - не более 10 м х 10 м.</w:t>
      </w:r>
    </w:p>
    <w:p w:rsidR="00220E0A" w:rsidRPr="00BD393F" w:rsidRDefault="00220E0A" w:rsidP="003E1686">
      <w:pPr>
        <w:ind w:firstLine="851"/>
        <w:jc w:val="both"/>
      </w:pPr>
      <w:r>
        <w:t>7.4.2.</w:t>
      </w:r>
      <w:r w:rsidRPr="00BD393F">
        <w:t>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20E0A" w:rsidRPr="00BD393F" w:rsidRDefault="00220E0A" w:rsidP="003E1686">
      <w:pPr>
        <w:ind w:firstLine="851"/>
        <w:jc w:val="both"/>
      </w:pPr>
      <w:r w:rsidRPr="00BD393F">
        <w:t>Очистные сооружения производственной и дождевой канализации следует размещать на территории промышленных предприятий.</w:t>
      </w:r>
    </w:p>
    <w:p w:rsidR="00220E0A" w:rsidRPr="00BD393F" w:rsidRDefault="00220E0A" w:rsidP="003E1686">
      <w:pPr>
        <w:ind w:firstLine="851"/>
        <w:jc w:val="both"/>
      </w:pPr>
      <w:r>
        <w:t>7.4.2.</w:t>
      </w:r>
      <w:r w:rsidRPr="00BD393F">
        <w:t>17. Размеры земельных участков для очистных сооружений канализации должны быть не более указанных в таблице 16 части 1 настоящих Нормативов.</w:t>
      </w:r>
    </w:p>
    <w:p w:rsidR="00220E0A" w:rsidRPr="00BD393F" w:rsidRDefault="00220E0A" w:rsidP="003E1686">
      <w:pPr>
        <w:ind w:firstLine="851"/>
        <w:jc w:val="both"/>
      </w:pPr>
      <w:r>
        <w:t>7.4.2.</w:t>
      </w:r>
      <w:r w:rsidRPr="00BD393F">
        <w:t>18. Санитарно-защитные зоны (далее - СЗЗ) для канализационных очистных сооружений следует принимать в соответствии с СанПиН 2.2.1/2.1.1.1200-03 по таблице 17 части 1 настоящих Нормативов.</w:t>
      </w:r>
    </w:p>
    <w:p w:rsidR="00220E0A" w:rsidRPr="00BD393F" w:rsidRDefault="00220E0A" w:rsidP="003E1686">
      <w:pPr>
        <w:ind w:firstLine="851"/>
        <w:jc w:val="both"/>
      </w:pPr>
      <w:r>
        <w:t>7.4.2.</w:t>
      </w:r>
      <w:r w:rsidRPr="00BD393F">
        <w:t xml:space="preserve">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w:t>
      </w:r>
      <w:r w:rsidRPr="00BD393F">
        <w:lastRenderedPageBreak/>
        <w:t>их очистке с бытовыми, санитарно-защитные зоны следует принимать такими же, как для производств, от которых поступают сточные воды.</w:t>
      </w:r>
    </w:p>
    <w:p w:rsidR="00220E0A" w:rsidRPr="00BD393F" w:rsidRDefault="00220E0A" w:rsidP="003E1686">
      <w:pPr>
        <w:ind w:firstLine="851"/>
        <w:jc w:val="both"/>
      </w:pPr>
      <w:r>
        <w:t>7.4.2.</w:t>
      </w:r>
      <w:r w:rsidRPr="00BD393F">
        <w:t>20. Кроме того, устанавливаются санитарно-защитные зоны:</w:t>
      </w:r>
    </w:p>
    <w:p w:rsidR="00220E0A" w:rsidRPr="00BD393F" w:rsidRDefault="00220E0A" w:rsidP="003E1686">
      <w:pPr>
        <w:ind w:firstLine="851"/>
        <w:jc w:val="both"/>
      </w:pPr>
      <w:r w:rsidRPr="00BD393F">
        <w:rPr>
          <w:iCs/>
        </w:rPr>
        <w:t>–</w:t>
      </w:r>
      <w:r w:rsidRPr="00BD393F">
        <w:t xml:space="preserve"> от сливных станций - в 300 м;</w:t>
      </w:r>
    </w:p>
    <w:p w:rsidR="00220E0A" w:rsidRPr="00BD393F" w:rsidRDefault="00220E0A" w:rsidP="003E1686">
      <w:pPr>
        <w:ind w:firstLine="851"/>
        <w:jc w:val="both"/>
      </w:pPr>
      <w:r w:rsidRPr="00BD393F">
        <w:rPr>
          <w:iCs/>
        </w:rPr>
        <w:t>–</w:t>
      </w:r>
      <w:r w:rsidRPr="00BD393F">
        <w:t xml:space="preserve"> </w:t>
      </w:r>
      <w:proofErr w:type="gramStart"/>
      <w:r w:rsidRPr="00BD393F">
        <w:t>от</w:t>
      </w:r>
      <w:proofErr w:type="gramEnd"/>
      <w:r w:rsidRPr="00BD393F">
        <w:t xml:space="preserve"> </w:t>
      </w:r>
      <w:proofErr w:type="gramStart"/>
      <w:r w:rsidR="0093192F" w:rsidRPr="00BD393F">
        <w:t>шлам</w:t>
      </w:r>
      <w:proofErr w:type="gramEnd"/>
      <w:r w:rsidR="0093192F" w:rsidRPr="00BD393F">
        <w:t xml:space="preserve"> накопителей</w:t>
      </w:r>
      <w:r w:rsidRPr="00BD393F">
        <w:t xml:space="preserve"> - в зависимости от состава и свойств шлама по согласованию с органами </w:t>
      </w:r>
      <w:proofErr w:type="spellStart"/>
      <w:r w:rsidRPr="00BD393F">
        <w:t>Роспотребнадзора</w:t>
      </w:r>
      <w:proofErr w:type="spellEnd"/>
      <w:r w:rsidRPr="00BD393F">
        <w:t>;</w:t>
      </w:r>
    </w:p>
    <w:p w:rsidR="00220E0A" w:rsidRPr="00BD393F" w:rsidRDefault="00220E0A" w:rsidP="003E1686">
      <w:pPr>
        <w:ind w:firstLine="851"/>
        <w:jc w:val="both"/>
      </w:pPr>
      <w:r>
        <w:t>7.4.2.</w:t>
      </w:r>
      <w:r w:rsidRPr="00BD393F">
        <w:t>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20E0A" w:rsidRPr="00BD393F" w:rsidRDefault="00220E0A" w:rsidP="003E1686">
      <w:pPr>
        <w:ind w:firstLine="851"/>
        <w:jc w:val="both"/>
      </w:pPr>
      <w:r>
        <w:t>7.4.2.</w:t>
      </w:r>
      <w:r w:rsidRPr="00BD393F">
        <w:t>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20E0A" w:rsidRPr="00BD393F" w:rsidRDefault="00220E0A" w:rsidP="003E1686">
      <w:pPr>
        <w:ind w:firstLine="851"/>
        <w:jc w:val="both"/>
      </w:pPr>
      <w:r w:rsidRPr="00BD393F">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20E0A" w:rsidRPr="00BD393F" w:rsidRDefault="00220E0A" w:rsidP="003E1686">
      <w:pPr>
        <w:ind w:firstLine="851"/>
        <w:jc w:val="both"/>
      </w:pPr>
      <w:r>
        <w:t>7.4.2.</w:t>
      </w:r>
      <w:r w:rsidRPr="00BD393F">
        <w:t xml:space="preserve">23. Территория канализационных очистных сооружений </w:t>
      </w:r>
      <w:r>
        <w:t>населенных пунктов</w:t>
      </w:r>
      <w:r w:rsidRPr="00BD393F">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20E0A" w:rsidRPr="00BD393F" w:rsidRDefault="00220E0A" w:rsidP="003E1686">
      <w:pPr>
        <w:ind w:firstLine="851"/>
        <w:jc w:val="both"/>
      </w:pPr>
      <w:r>
        <w:t>7.4.2.</w:t>
      </w:r>
      <w:r w:rsidRPr="00BD393F">
        <w:t>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20E0A" w:rsidRPr="00BD393F" w:rsidRDefault="00220E0A" w:rsidP="003E1686">
      <w:pPr>
        <w:ind w:firstLine="851"/>
        <w:jc w:val="both"/>
      </w:pPr>
      <w:r w:rsidRPr="00BD393F">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20E0A" w:rsidRPr="00BD393F" w:rsidRDefault="00220E0A" w:rsidP="003E1686">
      <w:pPr>
        <w:ind w:firstLine="851"/>
        <w:jc w:val="both"/>
      </w:pPr>
      <w:r w:rsidRPr="00BD393F">
        <w:t>Для хранения осадков следует предусматривать открытые площадки с твердым покрытием, а при соответствующем обосновании - закрытые склады.             Для не 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20E0A" w:rsidRPr="00BD393F" w:rsidRDefault="00220E0A" w:rsidP="003E1686">
      <w:pPr>
        <w:ind w:firstLine="851"/>
        <w:jc w:val="both"/>
      </w:pPr>
      <w:r w:rsidRPr="00BD393F">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DA4DA4" w:rsidRPr="00A772CA" w:rsidRDefault="00DA4DA4" w:rsidP="003E1686">
      <w:pPr>
        <w:ind w:firstLine="851"/>
        <w:jc w:val="both"/>
      </w:pPr>
    </w:p>
    <w:p w:rsidR="00284EF4" w:rsidRDefault="00284EF4" w:rsidP="003E1686">
      <w:pPr>
        <w:pStyle w:val="1"/>
        <w:tabs>
          <w:tab w:val="clear" w:pos="432"/>
        </w:tabs>
        <w:spacing w:before="0"/>
        <w:ind w:left="0" w:firstLine="851"/>
        <w:jc w:val="left"/>
        <w:rPr>
          <w:rFonts w:ascii="Times New Roman" w:hAnsi="Times New Roman"/>
          <w:b w:val="0"/>
          <w:u w:val="none"/>
          <w:lang w:val="ru-RU"/>
        </w:rPr>
      </w:pPr>
      <w:bookmarkStart w:id="4" w:name="sub_1003421"/>
    </w:p>
    <w:p w:rsidR="00DA4DA4" w:rsidRPr="00A772CA" w:rsidRDefault="00DA4DA4"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Дождевая канализация</w:t>
      </w:r>
    </w:p>
    <w:bookmarkEnd w:id="4"/>
    <w:p w:rsidR="00DA4DA4" w:rsidRPr="00A772CA" w:rsidRDefault="00DA4DA4" w:rsidP="003E1686">
      <w:pPr>
        <w:ind w:firstLine="851"/>
        <w:jc w:val="both"/>
      </w:pPr>
    </w:p>
    <w:p w:rsidR="00220E0A" w:rsidRPr="00BD393F" w:rsidRDefault="00220E0A" w:rsidP="003E1686">
      <w:pPr>
        <w:ind w:firstLine="851"/>
        <w:jc w:val="both"/>
        <w:outlineLvl w:val="0"/>
      </w:pPr>
      <w:r>
        <w:t>7.4.2.</w:t>
      </w:r>
      <w:r w:rsidRPr="00BD393F">
        <w:t>25. Отвод поверхностных вод должен осуществляться в соответствии с требованиями СанПиН 2.1.5.980-00.</w:t>
      </w:r>
    </w:p>
    <w:p w:rsidR="00220E0A" w:rsidRPr="00BD393F" w:rsidRDefault="00220E0A" w:rsidP="003E1686">
      <w:pPr>
        <w:ind w:firstLine="851"/>
        <w:jc w:val="both"/>
      </w:pPr>
      <w:r w:rsidRPr="00BD393F">
        <w:t>Выпуски в водные объекты следует размещать в местах с повышенной турбулентностью потока (сужениях, протоках и прочих).</w:t>
      </w:r>
    </w:p>
    <w:p w:rsidR="00220E0A" w:rsidRPr="00BD393F" w:rsidRDefault="00220E0A" w:rsidP="003E1686">
      <w:pPr>
        <w:ind w:firstLine="851"/>
        <w:jc w:val="both"/>
      </w:pPr>
      <w:r w:rsidRPr="00BD393F">
        <w:t>В водоемы, предназначенные для купания, возможен сброс поверхностных сточных вод при условии их глубокой очистки.</w:t>
      </w:r>
    </w:p>
    <w:p w:rsidR="00220E0A" w:rsidRPr="00BD393F" w:rsidRDefault="00220E0A" w:rsidP="003E1686">
      <w:pPr>
        <w:ind w:firstLine="851"/>
        <w:jc w:val="both"/>
        <w:outlineLvl w:val="0"/>
      </w:pPr>
      <w:r>
        <w:t>7.4.2.</w:t>
      </w:r>
      <w:r w:rsidRPr="00BD393F">
        <w:t>26.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220E0A" w:rsidRPr="00BD393F" w:rsidRDefault="00220E0A" w:rsidP="003E1686">
      <w:pPr>
        <w:ind w:firstLine="851"/>
        <w:jc w:val="both"/>
      </w:pPr>
      <w:r w:rsidRPr="00BD393F">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20E0A" w:rsidRPr="00BD393F" w:rsidRDefault="00220E0A" w:rsidP="003E1686">
      <w:pPr>
        <w:ind w:firstLine="851"/>
        <w:jc w:val="both"/>
      </w:pPr>
      <w:r w:rsidRPr="00BD393F">
        <w:lastRenderedPageBreak/>
        <w:t>Открытая дождевая канализация состоит из лотков и канав с искусственной или естественной одеждой и выпусков упрощенных конструкций.</w:t>
      </w:r>
    </w:p>
    <w:p w:rsidR="00220E0A" w:rsidRPr="00BD393F" w:rsidRDefault="00220E0A" w:rsidP="003E1686">
      <w:pPr>
        <w:ind w:firstLine="851"/>
        <w:jc w:val="both"/>
        <w:outlineLvl w:val="0"/>
      </w:pPr>
      <w:r>
        <w:t>7.4.2.</w:t>
      </w:r>
      <w:r w:rsidRPr="00BD393F">
        <w:t>27. В открытой дождевой сети наименьшие уклоны следует принимать в процентах:</w:t>
      </w:r>
    </w:p>
    <w:p w:rsidR="00220E0A" w:rsidRPr="00BD393F" w:rsidRDefault="00220E0A" w:rsidP="003E1686">
      <w:pPr>
        <w:ind w:firstLine="851"/>
        <w:jc w:val="both"/>
      </w:pPr>
      <w:r w:rsidRPr="00BD393F">
        <w:t>для лотков проезжей части:</w:t>
      </w:r>
    </w:p>
    <w:p w:rsidR="00220E0A" w:rsidRPr="00BD393F" w:rsidRDefault="00220E0A" w:rsidP="003E1686">
      <w:pPr>
        <w:ind w:firstLine="851"/>
        <w:jc w:val="both"/>
      </w:pPr>
      <w:r w:rsidRPr="00BD393F">
        <w:rPr>
          <w:iCs/>
        </w:rPr>
        <w:t>–</w:t>
      </w:r>
      <w:r w:rsidRPr="00BD393F">
        <w:t xml:space="preserve"> при асфальтобетонном покрытии - 0,003;</w:t>
      </w:r>
    </w:p>
    <w:p w:rsidR="00220E0A" w:rsidRPr="00BD393F" w:rsidRDefault="00220E0A" w:rsidP="003E1686">
      <w:pPr>
        <w:ind w:firstLine="851"/>
        <w:jc w:val="both"/>
      </w:pPr>
      <w:r w:rsidRPr="00BD393F">
        <w:rPr>
          <w:iCs/>
        </w:rPr>
        <w:t>–</w:t>
      </w:r>
      <w:r w:rsidRPr="00BD393F">
        <w:t xml:space="preserve"> при брусчатом или щебеночном покрытии - 0,004;</w:t>
      </w:r>
    </w:p>
    <w:p w:rsidR="00220E0A" w:rsidRPr="00BD393F" w:rsidRDefault="00220E0A" w:rsidP="003E1686">
      <w:pPr>
        <w:ind w:firstLine="851"/>
        <w:jc w:val="both"/>
      </w:pPr>
      <w:r w:rsidRPr="00BD393F">
        <w:rPr>
          <w:iCs/>
        </w:rPr>
        <w:t>–</w:t>
      </w:r>
      <w:r w:rsidRPr="00BD393F">
        <w:t xml:space="preserve"> для отдельных лотков и кюветов - 0,005;</w:t>
      </w:r>
    </w:p>
    <w:p w:rsidR="00220E0A" w:rsidRPr="00BD393F" w:rsidRDefault="00220E0A" w:rsidP="003E1686">
      <w:pPr>
        <w:ind w:firstLine="851"/>
        <w:jc w:val="both"/>
      </w:pPr>
      <w:r w:rsidRPr="00BD393F">
        <w:rPr>
          <w:iCs/>
        </w:rPr>
        <w:t>–</w:t>
      </w:r>
      <w:r w:rsidRPr="00BD393F">
        <w:t xml:space="preserve"> для водоотводных канав - 0,003;</w:t>
      </w:r>
    </w:p>
    <w:p w:rsidR="00220E0A" w:rsidRPr="00BD393F" w:rsidRDefault="00220E0A" w:rsidP="003E1686">
      <w:pPr>
        <w:ind w:firstLine="851"/>
        <w:jc w:val="both"/>
      </w:pPr>
      <w:r w:rsidRPr="00BD393F">
        <w:rPr>
          <w:iCs/>
        </w:rPr>
        <w:t>–</w:t>
      </w:r>
      <w:r w:rsidRPr="00BD393F">
        <w:t xml:space="preserve"> присоединения от дождеприемников - 0,02.</w:t>
      </w:r>
    </w:p>
    <w:p w:rsidR="00220E0A" w:rsidRPr="00BD393F" w:rsidRDefault="00220E0A" w:rsidP="003E1686">
      <w:pPr>
        <w:ind w:firstLine="851"/>
        <w:jc w:val="both"/>
        <w:outlineLvl w:val="0"/>
      </w:pPr>
      <w:r>
        <w:t>7.4.2.</w:t>
      </w:r>
      <w:r w:rsidRPr="00BD393F">
        <w:t>28. Дождеприемники следует предусматривать:</w:t>
      </w:r>
    </w:p>
    <w:p w:rsidR="00220E0A" w:rsidRPr="00BD393F" w:rsidRDefault="00220E0A" w:rsidP="003E1686">
      <w:pPr>
        <w:ind w:firstLine="851"/>
        <w:jc w:val="both"/>
      </w:pPr>
      <w:r w:rsidRPr="00BD393F">
        <w:rPr>
          <w:iCs/>
        </w:rPr>
        <w:t>–</w:t>
      </w:r>
      <w:r w:rsidRPr="00BD393F">
        <w:t xml:space="preserve"> на затяжных участках спусков (подъемов);</w:t>
      </w:r>
    </w:p>
    <w:p w:rsidR="00220E0A" w:rsidRPr="00BD393F" w:rsidRDefault="00220E0A" w:rsidP="003E1686">
      <w:pPr>
        <w:ind w:firstLine="851"/>
        <w:jc w:val="both"/>
      </w:pPr>
      <w:r w:rsidRPr="00BD393F">
        <w:rPr>
          <w:iCs/>
        </w:rPr>
        <w:t>–</w:t>
      </w:r>
      <w:r w:rsidRPr="00BD393F">
        <w:t xml:space="preserve"> на перекрестках и пешеходных переходах со стороны притока поверхностных вод;</w:t>
      </w:r>
    </w:p>
    <w:p w:rsidR="00220E0A" w:rsidRPr="00BD393F" w:rsidRDefault="00220E0A" w:rsidP="003E1686">
      <w:pPr>
        <w:ind w:firstLine="851"/>
        <w:jc w:val="both"/>
      </w:pPr>
      <w:r w:rsidRPr="00BD393F">
        <w:rPr>
          <w:iCs/>
        </w:rPr>
        <w:t>–</w:t>
      </w:r>
      <w:r w:rsidRPr="00BD393F">
        <w:t xml:space="preserve"> в пониженных местах в конце затяжных участков спусков;</w:t>
      </w:r>
    </w:p>
    <w:p w:rsidR="00220E0A" w:rsidRPr="00BD393F" w:rsidRDefault="00220E0A" w:rsidP="003E1686">
      <w:pPr>
        <w:ind w:firstLine="851"/>
        <w:jc w:val="both"/>
      </w:pPr>
      <w:r w:rsidRPr="00BD393F">
        <w:rPr>
          <w:iCs/>
        </w:rPr>
        <w:t>–</w:t>
      </w:r>
      <w:r w:rsidRPr="00BD393F">
        <w:t xml:space="preserve"> в пониженных местах при пилообразном профиле лотков улиц;</w:t>
      </w:r>
    </w:p>
    <w:p w:rsidR="00220E0A" w:rsidRPr="00BD393F" w:rsidRDefault="00220E0A" w:rsidP="003E1686">
      <w:pPr>
        <w:ind w:firstLine="851"/>
        <w:jc w:val="both"/>
      </w:pPr>
      <w:r w:rsidRPr="00BD393F">
        <w:rPr>
          <w:iCs/>
        </w:rPr>
        <w:t>–</w:t>
      </w:r>
      <w:r w:rsidRPr="00BD393F">
        <w:t xml:space="preserve"> в местах улиц, дворовых и парковых территорий, не имеющих стока поверхностных вод.</w:t>
      </w:r>
    </w:p>
    <w:p w:rsidR="00220E0A" w:rsidRPr="00BD393F" w:rsidRDefault="00220E0A" w:rsidP="003E1686">
      <w:pPr>
        <w:ind w:firstLine="851"/>
        <w:jc w:val="both"/>
        <w:outlineLvl w:val="0"/>
      </w:pPr>
      <w:r>
        <w:t>7.4.2.</w:t>
      </w:r>
      <w:r w:rsidRPr="00BD393F">
        <w:t>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20E0A" w:rsidRPr="00BD393F" w:rsidRDefault="00220E0A" w:rsidP="003E1686">
      <w:pPr>
        <w:ind w:firstLine="851"/>
        <w:jc w:val="both"/>
        <w:outlineLvl w:val="0"/>
      </w:pPr>
      <w:r>
        <w:t>7.4.2.</w:t>
      </w:r>
      <w:r w:rsidRPr="00BD393F">
        <w:t>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20E0A" w:rsidRPr="00BD393F" w:rsidRDefault="00220E0A" w:rsidP="003E1686">
      <w:pPr>
        <w:ind w:firstLine="851"/>
        <w:jc w:val="both"/>
        <w:outlineLvl w:val="0"/>
      </w:pPr>
      <w:r>
        <w:t>7.4.2.</w:t>
      </w:r>
      <w:r w:rsidRPr="00BD393F">
        <w:t>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20E0A" w:rsidRPr="00BD393F" w:rsidRDefault="00220E0A" w:rsidP="003E1686">
      <w:pPr>
        <w:ind w:firstLine="851"/>
        <w:jc w:val="both"/>
      </w:pPr>
      <w:r w:rsidRPr="00BD393F">
        <w:t>Смесь поверхностных вод с бытовыми и производственными сточными водами при полу</w:t>
      </w:r>
      <w:r w:rsidR="0093192F">
        <w:t>-</w:t>
      </w:r>
      <w:r w:rsidRPr="00BD393F">
        <w:t>раздельной системе канализации следует очищать по полной схеме очистки, принятой для сточных вод.</w:t>
      </w:r>
    </w:p>
    <w:p w:rsidR="00220E0A" w:rsidRPr="00BD393F" w:rsidRDefault="00220E0A" w:rsidP="003E1686">
      <w:pPr>
        <w:ind w:firstLine="851"/>
        <w:jc w:val="both"/>
        <w:outlineLvl w:val="0"/>
      </w:pPr>
      <w:r>
        <w:t>7.4.2.</w:t>
      </w:r>
      <w:r w:rsidRPr="00BD393F">
        <w:t>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220E0A" w:rsidRPr="00BD393F" w:rsidRDefault="00220E0A" w:rsidP="003E1686">
      <w:pPr>
        <w:ind w:firstLine="851"/>
        <w:jc w:val="both"/>
        <w:outlineLvl w:val="0"/>
      </w:pPr>
      <w:r>
        <w:t>7.4.2.</w:t>
      </w:r>
      <w:r w:rsidRPr="00BD393F">
        <w:t>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20E0A" w:rsidRPr="00BD393F" w:rsidRDefault="00220E0A" w:rsidP="003E1686">
      <w:pPr>
        <w:ind w:firstLine="851"/>
        <w:jc w:val="both"/>
      </w:pPr>
      <w:r w:rsidRPr="00BD393F">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220E0A" w:rsidRPr="00BD393F" w:rsidRDefault="00220E0A" w:rsidP="003E1686">
      <w:pPr>
        <w:ind w:firstLine="851"/>
        <w:jc w:val="both"/>
      </w:pPr>
      <w:r w:rsidRPr="00BD393F">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gramStart"/>
      <w:r w:rsidRPr="00BD393F">
        <w:t>дожде</w:t>
      </w:r>
      <w:r w:rsidR="0093192F">
        <w:t>-</w:t>
      </w:r>
      <w:r w:rsidRPr="00BD393F">
        <w:t>приемные</w:t>
      </w:r>
      <w:proofErr w:type="gramEnd"/>
      <w:r w:rsidRPr="00BD393F">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w:t>
      </w:r>
      <w:r w:rsidRPr="00BD393F">
        <w:lastRenderedPageBreak/>
        <w:t>использовать эти воды для подпитки декоративных водоемов с подачей по отдельно прокладываемому трубопроводу.</w:t>
      </w:r>
    </w:p>
    <w:p w:rsidR="00220E0A" w:rsidRPr="00BD393F" w:rsidRDefault="00220E0A" w:rsidP="003E1686">
      <w:pPr>
        <w:ind w:firstLine="851"/>
        <w:jc w:val="both"/>
        <w:outlineLvl w:val="0"/>
      </w:pPr>
      <w:r>
        <w:t>7.4.2.</w:t>
      </w:r>
      <w:r w:rsidRPr="00BD393F">
        <w:t xml:space="preserve">34. Очистку поверхностных вод с территории </w:t>
      </w:r>
      <w:r>
        <w:t>населенных пунктов</w:t>
      </w:r>
      <w:r w:rsidRPr="00BD393F">
        <w:t xml:space="preserve"> следует осуществлять на локальных или групповых очистных сооружениях различного типа.         </w:t>
      </w:r>
    </w:p>
    <w:p w:rsidR="00220E0A" w:rsidRPr="00BD393F" w:rsidRDefault="00220E0A" w:rsidP="003E1686">
      <w:pPr>
        <w:ind w:firstLine="851"/>
        <w:jc w:val="both"/>
        <w:outlineLvl w:val="0"/>
      </w:pPr>
      <w:r>
        <w:t>7.4.2.</w:t>
      </w:r>
      <w:r w:rsidRPr="00BD393F">
        <w:t>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220E0A" w:rsidRPr="00BD393F" w:rsidRDefault="00220E0A" w:rsidP="003E1686">
      <w:pPr>
        <w:ind w:firstLine="851"/>
        <w:jc w:val="both"/>
        <w:outlineLvl w:val="0"/>
      </w:pPr>
      <w:r>
        <w:t>7.4.2.</w:t>
      </w:r>
      <w:r w:rsidRPr="00BD393F">
        <w:t>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220E0A" w:rsidRPr="00BD393F" w:rsidRDefault="00220E0A" w:rsidP="003E1686">
      <w:pPr>
        <w:suppressAutoHyphens w:val="0"/>
        <w:autoSpaceDE w:val="0"/>
        <w:autoSpaceDN w:val="0"/>
        <w:adjustRightInd w:val="0"/>
        <w:ind w:firstLine="851"/>
        <w:jc w:val="both"/>
      </w:pPr>
      <w:r>
        <w:t>7.4.2.</w:t>
      </w:r>
      <w:r w:rsidRPr="00BD393F">
        <w:t xml:space="preserve">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Pr="00BD393F">
        <w:rPr>
          <w:rFonts w:eastAsia="Calibri"/>
          <w:lang w:eastAsia="en-US"/>
        </w:rPr>
        <w:t>«СП 32.13330.2012. Свод правил. Канализация. Наружные сети и сооружения. Актуализированная редакция СНиП 2.04.03-85»</w:t>
      </w:r>
      <w:r w:rsidRPr="00BD393F">
        <w:t>.</w:t>
      </w:r>
    </w:p>
    <w:p w:rsidR="00220E0A" w:rsidRPr="00BD393F" w:rsidRDefault="00220E0A" w:rsidP="003E1686">
      <w:pPr>
        <w:ind w:firstLine="851"/>
        <w:jc w:val="both"/>
      </w:pPr>
      <w:r>
        <w:t>7.4.2.</w:t>
      </w:r>
      <w:r w:rsidRPr="00BD393F">
        <w:t>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DA4DA4" w:rsidRPr="00A772CA" w:rsidRDefault="00DA4DA4" w:rsidP="003E1686">
      <w:pPr>
        <w:ind w:firstLine="851"/>
        <w:jc w:val="both"/>
      </w:pPr>
    </w:p>
    <w:p w:rsidR="00220E0A" w:rsidRPr="00BD393F" w:rsidRDefault="00220E0A" w:rsidP="003E1686">
      <w:pPr>
        <w:ind w:firstLine="851"/>
        <w:jc w:val="both"/>
        <w:outlineLvl w:val="0"/>
      </w:pPr>
      <w:r>
        <w:t>7.4.3</w:t>
      </w:r>
      <w:r w:rsidRPr="00BD393F">
        <w:t>. Санитарная очистка.</w:t>
      </w:r>
    </w:p>
    <w:p w:rsidR="00220E0A" w:rsidRPr="00BD393F" w:rsidRDefault="00220E0A" w:rsidP="003E1686">
      <w:pPr>
        <w:ind w:firstLine="851"/>
        <w:jc w:val="both"/>
      </w:pPr>
    </w:p>
    <w:p w:rsidR="00220E0A" w:rsidRPr="00BD393F" w:rsidRDefault="00220E0A" w:rsidP="003E1686">
      <w:pPr>
        <w:ind w:firstLine="851"/>
        <w:jc w:val="both"/>
      </w:pPr>
      <w:r>
        <w:t>7.4.3.</w:t>
      </w:r>
      <w:r w:rsidRPr="00BD393F">
        <w:t>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220E0A" w:rsidRPr="00BD393F" w:rsidRDefault="00220E0A" w:rsidP="003E1686">
      <w:pPr>
        <w:ind w:firstLine="851"/>
        <w:jc w:val="both"/>
      </w:pPr>
      <w:r w:rsidRPr="00BD393F">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20E0A" w:rsidRPr="00BD393F" w:rsidRDefault="00220E0A" w:rsidP="003E1686">
      <w:pPr>
        <w:ind w:firstLine="851"/>
        <w:jc w:val="both"/>
      </w:pPr>
      <w:r>
        <w:t>7.4.3.</w:t>
      </w:r>
      <w:r w:rsidRPr="00BD393F">
        <w:t xml:space="preserve">2. При разработке проектов планировки селитебных территорий следует предусматривать мероприятия по </w:t>
      </w:r>
      <w:proofErr w:type="gramStart"/>
      <w:r w:rsidRPr="00BD393F">
        <w:t>регулярному</w:t>
      </w:r>
      <w:proofErr w:type="gramEnd"/>
      <w:r w:rsidRPr="00BD393F">
        <w:t xml:space="preserve"> </w:t>
      </w:r>
      <w:proofErr w:type="spellStart"/>
      <w:r w:rsidRPr="00BD393F">
        <w:t>мусороудалению</w:t>
      </w:r>
      <w:proofErr w:type="spellEnd"/>
      <w:r w:rsidRPr="00BD393F">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20E0A" w:rsidRPr="00BD393F" w:rsidRDefault="00220E0A" w:rsidP="003E1686">
      <w:pPr>
        <w:ind w:firstLine="851"/>
        <w:jc w:val="both"/>
        <w:rPr>
          <w:iCs/>
        </w:rPr>
      </w:pPr>
      <w:r>
        <w:rPr>
          <w:iCs/>
        </w:rPr>
        <w:t>7.4.3.</w:t>
      </w:r>
      <w:r w:rsidRPr="00BD393F">
        <w:rPr>
          <w:iCs/>
        </w:rPr>
        <w:t>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20E0A" w:rsidRPr="00BD393F" w:rsidRDefault="00220E0A" w:rsidP="003E1686">
      <w:pPr>
        <w:ind w:firstLine="851"/>
        <w:jc w:val="both"/>
        <w:rPr>
          <w:iCs/>
        </w:rPr>
      </w:pPr>
      <w:r w:rsidRPr="00BD393F">
        <w:rPr>
          <w:iCs/>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20E0A" w:rsidRPr="00BD393F" w:rsidRDefault="00220E0A" w:rsidP="003E1686">
      <w:pPr>
        <w:ind w:firstLine="851"/>
        <w:jc w:val="both"/>
        <w:rPr>
          <w:iCs/>
        </w:rPr>
      </w:pPr>
      <w:r w:rsidRPr="00BD393F">
        <w:rPr>
          <w:iCs/>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rsidRPr="00BD393F">
        <w:rPr>
          <w:iCs/>
        </w:rP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20E0A" w:rsidRPr="00BD393F" w:rsidRDefault="00220E0A" w:rsidP="003E1686">
      <w:pPr>
        <w:suppressAutoHyphens w:val="0"/>
        <w:autoSpaceDE w:val="0"/>
        <w:autoSpaceDN w:val="0"/>
        <w:adjustRightInd w:val="0"/>
        <w:ind w:firstLine="851"/>
        <w:jc w:val="both"/>
        <w:rPr>
          <w:rFonts w:eastAsia="Calibri"/>
          <w:lang w:eastAsia="en-US"/>
        </w:rPr>
      </w:pPr>
      <w:r>
        <w:rPr>
          <w:iCs/>
        </w:rPr>
        <w:t>7.4.3.</w:t>
      </w:r>
      <w:r w:rsidRPr="00BD393F">
        <w:rPr>
          <w:iCs/>
        </w:rPr>
        <w:t xml:space="preserve">4. Нормы накопления бытовых отходов принимаются в соответствии с </w:t>
      </w:r>
      <w:r w:rsidRPr="00BD393F">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p>
    <w:p w:rsidR="00220E0A" w:rsidRPr="00BD393F" w:rsidRDefault="00220E0A" w:rsidP="0093192F">
      <w:pPr>
        <w:ind w:firstLine="851"/>
        <w:jc w:val="both"/>
      </w:pPr>
      <w:r>
        <w:t>7.4.3.</w:t>
      </w:r>
      <w:r w:rsidRPr="00BD393F">
        <w:t>5. Для сбора жидких отходов от не</w:t>
      </w:r>
      <w:r w:rsidR="0093192F">
        <w:t xml:space="preserve"> </w:t>
      </w:r>
      <w:r w:rsidRPr="00BD393F">
        <w:t xml:space="preserve">канализованных зданий устраиваются дворовые </w:t>
      </w:r>
      <w:proofErr w:type="spellStart"/>
      <w:r w:rsidRPr="00BD393F">
        <w:t>помойницы</w:t>
      </w:r>
      <w:proofErr w:type="spellEnd"/>
      <w:r w:rsidRPr="00BD393F">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20E0A" w:rsidRPr="00BD393F" w:rsidRDefault="00220E0A" w:rsidP="003E1686">
      <w:pPr>
        <w:ind w:firstLine="851"/>
        <w:jc w:val="both"/>
      </w:pPr>
      <w:r w:rsidRPr="00BD393F">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20E0A" w:rsidRPr="00BD393F" w:rsidRDefault="00220E0A" w:rsidP="003E1686">
      <w:pPr>
        <w:ind w:firstLine="851"/>
        <w:jc w:val="both"/>
      </w:pPr>
      <w:r w:rsidRPr="00BD393F">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20E0A" w:rsidRPr="00BD393F" w:rsidRDefault="00220E0A" w:rsidP="003E1686">
      <w:pPr>
        <w:ind w:firstLine="851"/>
        <w:jc w:val="both"/>
      </w:pPr>
      <w:r w:rsidRPr="00BD393F">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220E0A" w:rsidRPr="00BD393F" w:rsidRDefault="00220E0A" w:rsidP="003E1686">
      <w:pPr>
        <w:ind w:firstLine="851"/>
        <w:jc w:val="both"/>
      </w:pPr>
      <w:r w:rsidRPr="00BD393F">
        <w:t>Мусоросборники, дворовые туалеты и помойные ямы должны быть расположены на расстоянии не менее 4 метров от границ участка домовладения.</w:t>
      </w:r>
    </w:p>
    <w:p w:rsidR="00220E0A" w:rsidRPr="00BD393F" w:rsidRDefault="00220E0A" w:rsidP="003E1686">
      <w:pPr>
        <w:ind w:firstLine="851"/>
        <w:jc w:val="both"/>
      </w:pPr>
      <w:r>
        <w:t>7.4.3.</w:t>
      </w:r>
      <w:r w:rsidRPr="00BD393F">
        <w:t>6.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220E0A" w:rsidRPr="00BD393F" w:rsidRDefault="00220E0A" w:rsidP="003E1686">
      <w:pPr>
        <w:ind w:firstLine="851"/>
        <w:jc w:val="both"/>
      </w:pPr>
      <w:r>
        <w:t>7.4.3.</w:t>
      </w:r>
      <w:r w:rsidRPr="00BD393F">
        <w:t>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18 части 1 настоящих Нормативов.</w:t>
      </w:r>
    </w:p>
    <w:p w:rsidR="00220E0A" w:rsidRPr="00BD393F" w:rsidRDefault="00220E0A" w:rsidP="003E1686">
      <w:pPr>
        <w:ind w:firstLine="851"/>
        <w:jc w:val="both"/>
      </w:pPr>
      <w:r>
        <w:t>7.4.3.</w:t>
      </w:r>
      <w:r w:rsidRPr="00BD393F">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220E0A" w:rsidRPr="00BD393F" w:rsidRDefault="00220E0A" w:rsidP="003E1686">
      <w:pPr>
        <w:ind w:firstLine="851"/>
        <w:jc w:val="both"/>
      </w:pPr>
      <w:r>
        <w:t>7.4.3.</w:t>
      </w:r>
      <w:r w:rsidRPr="00BD393F">
        <w:t>9. На территории рынков:</w:t>
      </w:r>
    </w:p>
    <w:p w:rsidR="00220E0A" w:rsidRPr="00BD393F" w:rsidRDefault="00220E0A" w:rsidP="003E1686">
      <w:pPr>
        <w:ind w:firstLine="851"/>
        <w:jc w:val="both"/>
      </w:pPr>
      <w:r w:rsidRPr="00BD393F">
        <w:rPr>
          <w:iCs/>
        </w:rPr>
        <w:t>–</w:t>
      </w:r>
      <w:r w:rsidRPr="00BD393F">
        <w:t xml:space="preserve"> должна быть организована уборка территорий, прилегающих к торговым павильонам, в радиусе 5 м;</w:t>
      </w:r>
    </w:p>
    <w:p w:rsidR="00220E0A" w:rsidRPr="00BD393F" w:rsidRDefault="00220E0A" w:rsidP="003E1686">
      <w:pPr>
        <w:ind w:firstLine="851"/>
        <w:jc w:val="both"/>
      </w:pPr>
      <w:r w:rsidRPr="00BD393F">
        <w:rPr>
          <w:iCs/>
        </w:rPr>
        <w:t>–</w:t>
      </w:r>
      <w:r w:rsidRPr="00BD393F">
        <w:t xml:space="preserve"> хозяйственные площадки необходимо располагать на расстоянии не менее 30 м от мест торговли;</w:t>
      </w:r>
    </w:p>
    <w:p w:rsidR="00220E0A" w:rsidRPr="00BD393F" w:rsidRDefault="00220E0A" w:rsidP="003E1686">
      <w:pPr>
        <w:ind w:firstLine="851"/>
        <w:jc w:val="both"/>
      </w:pPr>
      <w:r w:rsidRPr="00BD393F">
        <w:rPr>
          <w:iCs/>
        </w:rPr>
        <w:t>–</w:t>
      </w:r>
      <w:r w:rsidRPr="00BD393F">
        <w:t xml:space="preserve">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220E0A" w:rsidRPr="00BD393F" w:rsidRDefault="00220E0A" w:rsidP="003E1686">
      <w:pPr>
        <w:ind w:firstLine="851"/>
        <w:jc w:val="both"/>
      </w:pPr>
      <w:r w:rsidRPr="00BD393F">
        <w:rPr>
          <w:iCs/>
        </w:rPr>
        <w:t>–</w:t>
      </w:r>
      <w:r w:rsidRPr="00BD393F">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220E0A" w:rsidRPr="00BD393F" w:rsidRDefault="00220E0A" w:rsidP="003E1686">
      <w:pPr>
        <w:ind w:firstLine="851"/>
        <w:jc w:val="both"/>
      </w:pPr>
      <w:r w:rsidRPr="00BD393F">
        <w:rPr>
          <w:iCs/>
        </w:rPr>
        <w:t>–</w:t>
      </w:r>
      <w:r w:rsidRPr="00BD393F">
        <w:t xml:space="preserve">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20E0A" w:rsidRPr="00BD393F" w:rsidRDefault="00220E0A" w:rsidP="003E1686">
      <w:pPr>
        <w:ind w:firstLine="851"/>
        <w:jc w:val="both"/>
      </w:pPr>
      <w:r>
        <w:t>7.4.3.</w:t>
      </w:r>
      <w:r w:rsidRPr="00BD393F">
        <w:t>10. На территории парков:</w:t>
      </w:r>
    </w:p>
    <w:p w:rsidR="00220E0A" w:rsidRPr="00BD393F" w:rsidRDefault="00220E0A" w:rsidP="003E1686">
      <w:pPr>
        <w:ind w:firstLine="851"/>
        <w:jc w:val="both"/>
      </w:pPr>
      <w:r w:rsidRPr="00BD393F">
        <w:rPr>
          <w:iCs/>
        </w:rPr>
        <w:t>–</w:t>
      </w:r>
      <w:r w:rsidRPr="00BD393F">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220E0A" w:rsidRPr="00BD393F" w:rsidRDefault="00220E0A" w:rsidP="003E1686">
      <w:pPr>
        <w:ind w:firstLine="851"/>
        <w:jc w:val="both"/>
      </w:pPr>
      <w:r w:rsidRPr="00BD393F">
        <w:rPr>
          <w:iCs/>
        </w:rPr>
        <w:t>–</w:t>
      </w:r>
      <w:r w:rsidRPr="00BD393F">
        <w:t xml:space="preserve">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w:t>
      </w:r>
      <w:r w:rsidRPr="00BD393F">
        <w:lastRenderedPageBreak/>
        <w:t>(продовольственного, сувенирного, книжного и другого) необходимо устанавливать урну емкостью не менее 10 л;</w:t>
      </w:r>
    </w:p>
    <w:p w:rsidR="00220E0A" w:rsidRPr="00BD393F" w:rsidRDefault="00220E0A" w:rsidP="003E1686">
      <w:pPr>
        <w:ind w:firstLine="851"/>
        <w:jc w:val="both"/>
      </w:pPr>
      <w:r w:rsidRPr="00BD393F">
        <w:rPr>
          <w:iCs/>
        </w:rPr>
        <w:t>–</w:t>
      </w:r>
      <w:r w:rsidRPr="00BD393F">
        <w:t xml:space="preserve"> при определении числа контейнеров для хозяйственных площадок следует исходить из среднего накопления отходов за 3 дня;</w:t>
      </w:r>
    </w:p>
    <w:p w:rsidR="00220E0A" w:rsidRPr="00BD393F" w:rsidRDefault="00220E0A" w:rsidP="003E1686">
      <w:pPr>
        <w:ind w:firstLine="851"/>
        <w:jc w:val="both"/>
      </w:pPr>
      <w:r w:rsidRPr="00BD393F">
        <w:rPr>
          <w:iCs/>
        </w:rPr>
        <w:t>–</w:t>
      </w:r>
      <w:r w:rsidRPr="00BD393F">
        <w:t xml:space="preserve">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DA4DA4" w:rsidRPr="00A772CA" w:rsidRDefault="00DA4DA4" w:rsidP="003E1686">
      <w:pPr>
        <w:ind w:firstLine="851"/>
        <w:jc w:val="both"/>
      </w:pPr>
    </w:p>
    <w:p w:rsidR="00BE3D71" w:rsidRPr="00BD393F" w:rsidRDefault="00BE3D71" w:rsidP="003E1686">
      <w:pPr>
        <w:ind w:firstLine="851"/>
        <w:jc w:val="both"/>
        <w:outlineLvl w:val="0"/>
        <w:rPr>
          <w:iCs/>
        </w:rPr>
      </w:pPr>
      <w:r>
        <w:rPr>
          <w:iCs/>
        </w:rPr>
        <w:t>7.4.4</w:t>
      </w:r>
      <w:r w:rsidRPr="00BD393F">
        <w:rPr>
          <w:iCs/>
        </w:rPr>
        <w:t>. Теплоснабжение.</w:t>
      </w:r>
    </w:p>
    <w:p w:rsidR="00BE3D71" w:rsidRPr="00BD393F" w:rsidRDefault="00BE3D71" w:rsidP="003E1686">
      <w:pPr>
        <w:ind w:firstLine="851"/>
        <w:jc w:val="both"/>
        <w:rPr>
          <w:iCs/>
        </w:rPr>
      </w:pPr>
    </w:p>
    <w:p w:rsidR="00BE3D71" w:rsidRPr="00BD393F" w:rsidRDefault="00BE3D71" w:rsidP="003E1686">
      <w:pPr>
        <w:ind w:firstLine="851"/>
        <w:jc w:val="both"/>
        <w:rPr>
          <w:iCs/>
        </w:rPr>
      </w:pPr>
      <w:r>
        <w:rPr>
          <w:iCs/>
        </w:rPr>
        <w:t>7.4.4.</w:t>
      </w:r>
      <w:r w:rsidRPr="00BD393F">
        <w:rPr>
          <w:iCs/>
        </w:rPr>
        <w:t xml:space="preserve">1. Теплоснабжение </w:t>
      </w:r>
      <w:r>
        <w:t>населенных пунктов</w:t>
      </w:r>
      <w:r w:rsidRPr="00BD393F">
        <w:rPr>
          <w:iCs/>
        </w:rPr>
        <w:t xml:space="preserve"> следует предусматривать в соответствии с утвержденными схемами теплоснабжения.</w:t>
      </w:r>
    </w:p>
    <w:p w:rsidR="00BE3D71" w:rsidRPr="00BD393F" w:rsidRDefault="00BE3D71" w:rsidP="003E1686">
      <w:pPr>
        <w:ind w:firstLine="851"/>
        <w:jc w:val="both"/>
        <w:rPr>
          <w:iCs/>
        </w:rPr>
      </w:pPr>
      <w:r w:rsidRPr="00BD393F">
        <w:rPr>
          <w:iCs/>
        </w:rPr>
        <w:t>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BE3D71" w:rsidRPr="00BD393F" w:rsidRDefault="00BE3D71" w:rsidP="003E1686">
      <w:pPr>
        <w:ind w:firstLine="851"/>
        <w:jc w:val="both"/>
        <w:rPr>
          <w:iCs/>
        </w:rPr>
      </w:pPr>
      <w:r>
        <w:rPr>
          <w:iCs/>
        </w:rPr>
        <w:t>7.4.4.</w:t>
      </w:r>
      <w:r w:rsidRPr="00BD393F">
        <w:rPr>
          <w:iCs/>
        </w:rPr>
        <w:t>2. Отдельно стоящие котельные используются для обслуживания группы зданий.</w:t>
      </w:r>
    </w:p>
    <w:p w:rsidR="00BE3D71" w:rsidRPr="00BD393F" w:rsidRDefault="00BE3D71" w:rsidP="003E1686">
      <w:pPr>
        <w:ind w:firstLine="851"/>
        <w:jc w:val="both"/>
        <w:rPr>
          <w:iCs/>
        </w:rPr>
      </w:pPr>
      <w:r w:rsidRPr="00BD393F">
        <w:rPr>
          <w:iCs/>
        </w:rPr>
        <w:t>Индивидуальные и крышные котельные используются для обслуживания одного здания или сооружения.</w:t>
      </w:r>
    </w:p>
    <w:p w:rsidR="00BE3D71" w:rsidRPr="00BD393F" w:rsidRDefault="00BE3D71" w:rsidP="003E1686">
      <w:pPr>
        <w:ind w:firstLine="851"/>
        <w:jc w:val="both"/>
        <w:rPr>
          <w:iCs/>
        </w:rPr>
      </w:pPr>
      <w:r w:rsidRPr="00BD393F">
        <w:rPr>
          <w:iCs/>
        </w:rPr>
        <w:t>Индивидуальные котельные могут быть отдельно стоящими, встроенными и пристроенными.</w:t>
      </w:r>
    </w:p>
    <w:p w:rsidR="00BE3D71" w:rsidRPr="00BD393F" w:rsidRDefault="00BE3D71" w:rsidP="003E1686">
      <w:pPr>
        <w:ind w:firstLine="851"/>
        <w:jc w:val="both"/>
        <w:rPr>
          <w:iCs/>
        </w:rPr>
      </w:pPr>
      <w:r>
        <w:rPr>
          <w:iCs/>
        </w:rPr>
        <w:t>7.4.4.</w:t>
      </w:r>
      <w:r w:rsidRPr="00BD393F">
        <w:rPr>
          <w:iCs/>
        </w:rPr>
        <w:t>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E3D71" w:rsidRPr="00BD393F" w:rsidRDefault="00BE3D71" w:rsidP="003E1686">
      <w:pPr>
        <w:ind w:firstLine="851"/>
        <w:jc w:val="both"/>
        <w:rPr>
          <w:iCs/>
        </w:rPr>
      </w:pPr>
      <w:r w:rsidRPr="00BD393F">
        <w:rPr>
          <w:iCs/>
        </w:rPr>
        <w:t>Не допускается размещение:</w:t>
      </w:r>
    </w:p>
    <w:p w:rsidR="00BE3D71" w:rsidRPr="00BD393F" w:rsidRDefault="00BE3D71" w:rsidP="003E1686">
      <w:pPr>
        <w:ind w:firstLine="851"/>
        <w:jc w:val="both"/>
        <w:rPr>
          <w:iCs/>
        </w:rPr>
      </w:pPr>
      <w:r w:rsidRPr="00BD393F">
        <w:rPr>
          <w:iCs/>
        </w:rPr>
        <w:t>– котельных, встроенных в многоквартирные жилые здания;</w:t>
      </w:r>
    </w:p>
    <w:p w:rsidR="00BE3D71" w:rsidRPr="00BD393F" w:rsidRDefault="00BE3D71" w:rsidP="003E1686">
      <w:pPr>
        <w:ind w:firstLine="851"/>
        <w:jc w:val="both"/>
        <w:rPr>
          <w:iCs/>
        </w:rPr>
      </w:pPr>
      <w:r w:rsidRPr="00BD393F">
        <w:rPr>
          <w:iC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BE3D71" w:rsidRPr="00BD393F" w:rsidRDefault="00BE3D71" w:rsidP="003E1686">
      <w:pPr>
        <w:ind w:firstLine="851"/>
        <w:jc w:val="both"/>
        <w:rPr>
          <w:iCs/>
        </w:rPr>
      </w:pPr>
      <w:r w:rsidRPr="00BD393F">
        <w:rPr>
          <w:iC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E3D71" w:rsidRPr="00BD393F" w:rsidRDefault="00BE3D71" w:rsidP="003E1686">
      <w:pPr>
        <w:ind w:firstLine="851"/>
        <w:jc w:val="both"/>
        <w:rPr>
          <w:iCs/>
        </w:rPr>
      </w:pPr>
      <w:r>
        <w:rPr>
          <w:iCs/>
        </w:rPr>
        <w:t>7.4.4.</w:t>
      </w:r>
      <w:r w:rsidRPr="00BD393F">
        <w:rPr>
          <w:iCs/>
        </w:rPr>
        <w:t>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BE3D71" w:rsidRPr="00BD393F" w:rsidRDefault="00BE3D71" w:rsidP="003E1686">
      <w:pPr>
        <w:ind w:firstLine="851"/>
        <w:jc w:val="both"/>
        <w:rPr>
          <w:iCs/>
        </w:rPr>
      </w:pPr>
      <w:r w:rsidRPr="00BD393F">
        <w:rPr>
          <w:iCs/>
        </w:rPr>
        <w:t>Размеры земельных участков для отдельно стоящих котельных, размещаемых в районах жилой застройки, следует принимать в соответствии с таблицей 19 части 1 настоящих Нормативов.</w:t>
      </w:r>
    </w:p>
    <w:p w:rsidR="00DA4DA4" w:rsidRPr="00A772CA" w:rsidRDefault="00DA4DA4" w:rsidP="003E1686">
      <w:pPr>
        <w:ind w:firstLine="851"/>
        <w:jc w:val="both"/>
        <w:rPr>
          <w:iCs/>
        </w:rPr>
      </w:pPr>
    </w:p>
    <w:p w:rsidR="00BE3D71" w:rsidRPr="00BD393F" w:rsidRDefault="00BE3D71" w:rsidP="003E1686">
      <w:pPr>
        <w:ind w:firstLine="851"/>
        <w:jc w:val="both"/>
        <w:outlineLvl w:val="0"/>
      </w:pPr>
      <w:r>
        <w:t>7.4.5</w:t>
      </w:r>
      <w:r w:rsidRPr="00BD393F">
        <w:t>. Газоснабжение.</w:t>
      </w:r>
    </w:p>
    <w:p w:rsidR="00BE3D71" w:rsidRPr="00BD393F" w:rsidRDefault="00BE3D71" w:rsidP="003E1686">
      <w:pPr>
        <w:ind w:firstLine="851"/>
        <w:jc w:val="both"/>
      </w:pPr>
    </w:p>
    <w:p w:rsidR="00BE3D71" w:rsidRPr="00BD393F" w:rsidRDefault="00BE3D71" w:rsidP="003E1686">
      <w:pPr>
        <w:ind w:firstLine="851"/>
        <w:jc w:val="both"/>
      </w:pPr>
      <w:r>
        <w:t>7.4.5.</w:t>
      </w:r>
      <w:r w:rsidRPr="00BD393F">
        <w:t>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BE3D71" w:rsidRPr="00BD393F" w:rsidRDefault="00BE3D71" w:rsidP="003E1686">
      <w:pPr>
        <w:ind w:firstLine="851"/>
        <w:jc w:val="both"/>
      </w:pPr>
      <w:r>
        <w:t>7.4.5.</w:t>
      </w:r>
      <w:r w:rsidRPr="00BD393F">
        <w:t>2. Газораспределительная система должна обеспечивать подачу газа потребителям в необходимом объеме и требуемых параметров.</w:t>
      </w:r>
    </w:p>
    <w:p w:rsidR="00BE3D71" w:rsidRPr="00BD393F" w:rsidRDefault="00BE3D71" w:rsidP="003E1686">
      <w:pPr>
        <w:ind w:firstLine="851"/>
        <w:jc w:val="both"/>
      </w:pPr>
      <w:r w:rsidRPr="00BD393F">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w:t>
      </w:r>
      <w:r w:rsidRPr="00BD393F">
        <w:lastRenderedPageBreak/>
        <w:t xml:space="preserve">подлежат ограничению или прекращению, должна быть обеспечена бесперебойная подача газа путем </w:t>
      </w:r>
      <w:proofErr w:type="spellStart"/>
      <w:r w:rsidRPr="00BD393F">
        <w:t>закольцевания</w:t>
      </w:r>
      <w:proofErr w:type="spellEnd"/>
      <w:r w:rsidRPr="00BD393F">
        <w:t xml:space="preserve"> газопроводов или другими способами.</w:t>
      </w:r>
    </w:p>
    <w:p w:rsidR="00BE3D71" w:rsidRPr="00BD393F" w:rsidRDefault="00BE3D71" w:rsidP="003E1686">
      <w:pPr>
        <w:ind w:firstLine="851"/>
        <w:jc w:val="both"/>
      </w:pPr>
      <w:r>
        <w:t>7.4.5.</w:t>
      </w:r>
      <w:r w:rsidRPr="00BD393F">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BE3D71" w:rsidRPr="00BD393F" w:rsidRDefault="00BE3D71" w:rsidP="003E1686">
      <w:pPr>
        <w:ind w:firstLine="851"/>
        <w:jc w:val="both"/>
      </w:pPr>
      <w:r w:rsidRPr="00BD393F">
        <w:t>В качестве топлива индивидуальных котельных для административных и жилых зданий следует использовать природный газ.</w:t>
      </w:r>
    </w:p>
    <w:p w:rsidR="00BE3D71" w:rsidRPr="00BD393F" w:rsidRDefault="00BE3D71" w:rsidP="003E1686">
      <w:pPr>
        <w:ind w:firstLine="851"/>
        <w:jc w:val="both"/>
      </w:pPr>
      <w:r>
        <w:t>7.4.5.</w:t>
      </w:r>
      <w:r w:rsidRPr="00BD393F">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BE3D71" w:rsidRPr="00BD393F" w:rsidRDefault="00BE3D71" w:rsidP="003E1686">
      <w:pPr>
        <w:suppressAutoHyphens w:val="0"/>
        <w:autoSpaceDE w:val="0"/>
        <w:autoSpaceDN w:val="0"/>
        <w:adjustRightInd w:val="0"/>
        <w:ind w:firstLine="851"/>
        <w:jc w:val="both"/>
      </w:pPr>
      <w:r>
        <w:t>7.4.5.</w:t>
      </w:r>
      <w:r w:rsidRPr="00BD393F">
        <w:t xml:space="preserve">5. При восстановлении (реконструкции) изношенных подземных стальных газопроводов вне и на территории </w:t>
      </w:r>
      <w:r>
        <w:t>населенных пунктов</w:t>
      </w:r>
      <w:r w:rsidRPr="00BD393F">
        <w:t xml:space="preserve"> следует руководствоваться требованиями </w:t>
      </w:r>
      <w:r w:rsidRPr="00BD393F">
        <w:rPr>
          <w:rFonts w:eastAsia="Calibri"/>
          <w:lang w:eastAsia="en-US"/>
        </w:rPr>
        <w:t>«СП 62.13330.2011. Свод правил. Газораспределительные системы. Актуализированная редакция СНиП 42-01-2002»</w:t>
      </w:r>
      <w:r w:rsidRPr="00BD393F">
        <w:t>.</w:t>
      </w:r>
    </w:p>
    <w:p w:rsidR="00BE3D71" w:rsidRPr="00BD393F" w:rsidRDefault="00BE3D71" w:rsidP="003E1686">
      <w:pPr>
        <w:ind w:firstLine="851"/>
        <w:jc w:val="both"/>
      </w:pPr>
      <w:r>
        <w:t>7.4.5.</w:t>
      </w:r>
      <w:r w:rsidRPr="00BD393F">
        <w:t>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E3D71" w:rsidRPr="00BD393F" w:rsidRDefault="00BE3D71" w:rsidP="003E1686">
      <w:pPr>
        <w:ind w:firstLine="851"/>
        <w:jc w:val="both"/>
      </w:pPr>
      <w:r>
        <w:t>7.4.5.</w:t>
      </w:r>
      <w:r w:rsidRPr="00BD393F">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BE3D71" w:rsidRPr="00BD393F" w:rsidRDefault="00BE3D71" w:rsidP="003E1686">
      <w:pPr>
        <w:ind w:firstLine="851"/>
        <w:jc w:val="both"/>
      </w:pPr>
      <w:r>
        <w:t>7.4.5.</w:t>
      </w:r>
      <w:r w:rsidRPr="00BD393F">
        <w:t xml:space="preserve">8. Размещение магистральных газопроводов по территории </w:t>
      </w:r>
      <w:r>
        <w:t>населенных пунктов</w:t>
      </w:r>
      <w:r w:rsidRPr="00BD393F">
        <w:t xml:space="preserve"> не допускается.</w:t>
      </w:r>
    </w:p>
    <w:p w:rsidR="00BE3D71" w:rsidRPr="00BD393F" w:rsidRDefault="00BE3D71" w:rsidP="003E1686">
      <w:pPr>
        <w:ind w:firstLine="851"/>
        <w:jc w:val="both"/>
      </w:pPr>
      <w:r>
        <w:t>7.4.5.</w:t>
      </w:r>
      <w:r w:rsidRPr="00BD393F">
        <w:t>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E3D71" w:rsidRPr="00BD393F" w:rsidRDefault="00BE3D71" w:rsidP="003E1686">
      <w:pPr>
        <w:ind w:firstLine="851"/>
        <w:jc w:val="both"/>
      </w:pPr>
      <w:r w:rsidRPr="00BD393F">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BE3D71" w:rsidRPr="00BD393F" w:rsidRDefault="00BE3D71" w:rsidP="003E1686">
      <w:pPr>
        <w:ind w:firstLine="851"/>
        <w:jc w:val="both"/>
      </w:pPr>
      <w:r w:rsidRPr="00BD393F">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BE3D71" w:rsidRPr="00BD393F" w:rsidRDefault="00BE3D71" w:rsidP="003E1686">
      <w:pPr>
        <w:ind w:firstLine="851"/>
        <w:jc w:val="both"/>
      </w:pPr>
      <w:r>
        <w:t>7.4.5.</w:t>
      </w:r>
      <w:r w:rsidRPr="00BD393F">
        <w:t xml:space="preserve">10. Газораспределительные станции (ГРС) и газонаполнительные станции (ГНС) должны размещаться за пределами </w:t>
      </w:r>
      <w:r>
        <w:t>населенных пунктов</w:t>
      </w:r>
      <w:r w:rsidRPr="00BD393F">
        <w:t>, а также ее резервных территорий.</w:t>
      </w:r>
    </w:p>
    <w:p w:rsidR="00BE3D71" w:rsidRPr="00BD393F" w:rsidRDefault="00BE3D71" w:rsidP="003E1686">
      <w:pPr>
        <w:ind w:firstLine="851"/>
        <w:jc w:val="both"/>
      </w:pPr>
      <w:r w:rsidRPr="00BD393F">
        <w:t xml:space="preserve">Газонаполнительные пункты (ГНП), располагаемые в границах </w:t>
      </w:r>
      <w:r>
        <w:t>населенных пунктов</w:t>
      </w:r>
      <w:r w:rsidRPr="00BD393F">
        <w:t>, необходимо размещать с подветренной стороны (для ветров преобладающего направления) по отношению к жилой застройке.</w:t>
      </w:r>
    </w:p>
    <w:p w:rsidR="00BE3D71" w:rsidRPr="00BD393F" w:rsidRDefault="00BE3D71" w:rsidP="003E1686">
      <w:pPr>
        <w:ind w:firstLine="851"/>
        <w:jc w:val="both"/>
      </w:pPr>
      <w:r>
        <w:t>7.4.5.</w:t>
      </w:r>
      <w:r w:rsidRPr="00BD393F">
        <w:t>11. Классификация газопроводов по рабочему давлению транспортируемого газа приведена в таблице 20 части 1 настоящих Нормативов.</w:t>
      </w:r>
    </w:p>
    <w:p w:rsidR="00BE3D71" w:rsidRPr="00BD393F" w:rsidRDefault="00BE3D71" w:rsidP="003E1686">
      <w:pPr>
        <w:ind w:firstLine="851"/>
        <w:jc w:val="both"/>
      </w:pPr>
      <w:r>
        <w:t>7.4.5.</w:t>
      </w:r>
      <w:r w:rsidRPr="00BD393F">
        <w:t>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E3D71" w:rsidRPr="00BD393F" w:rsidRDefault="00BE3D71" w:rsidP="003E1686">
      <w:pPr>
        <w:ind w:firstLine="851"/>
        <w:jc w:val="both"/>
      </w:pPr>
      <w:r w:rsidRPr="00BD393F">
        <w:rPr>
          <w:iCs/>
        </w:rPr>
        <w:t>–</w:t>
      </w:r>
      <w:r w:rsidRPr="00BD393F">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BD393F">
        <w:lastRenderedPageBreak/>
        <w:t>условными линиями, проходящими на расстоянии 3 м от газопровода со стороны провода и 2 метров - с противоположной стороны;</w:t>
      </w:r>
    </w:p>
    <w:p w:rsidR="00BE3D71" w:rsidRPr="00BD393F" w:rsidRDefault="00BE3D71" w:rsidP="003E1686">
      <w:pPr>
        <w:ind w:firstLine="851"/>
        <w:jc w:val="both"/>
      </w:pPr>
      <w:r w:rsidRPr="00BD393F">
        <w:rPr>
          <w:iCs/>
        </w:rPr>
        <w:t>–</w:t>
      </w:r>
      <w:r w:rsidRPr="00BD393F">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E3D71" w:rsidRPr="00BD393F" w:rsidRDefault="00BE3D71" w:rsidP="003E1686">
      <w:pPr>
        <w:ind w:firstLine="851"/>
        <w:jc w:val="both"/>
      </w:pPr>
      <w:r w:rsidRPr="00BD393F">
        <w:rPr>
          <w:iCs/>
        </w:rPr>
        <w:t>–</w:t>
      </w:r>
      <w:r w:rsidRPr="00BD393F">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E3D71" w:rsidRPr="00BD393F" w:rsidRDefault="00BE3D71" w:rsidP="003E1686">
      <w:pPr>
        <w:ind w:firstLine="851"/>
        <w:jc w:val="both"/>
      </w:pPr>
      <w:r w:rsidRPr="00BD393F">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E3D71" w:rsidRPr="00BD393F" w:rsidRDefault="00BE3D71" w:rsidP="003E1686">
      <w:pPr>
        <w:ind w:firstLine="851"/>
        <w:jc w:val="both"/>
      </w:pPr>
      <w:r>
        <w:t>7.4.5.</w:t>
      </w:r>
      <w:r w:rsidRPr="00BD393F">
        <w:t>13. Размеры земельных участков ГНС в зависимости от их производительности следует принимать по проекту для станций производительностью:</w:t>
      </w:r>
    </w:p>
    <w:p w:rsidR="00BE3D71" w:rsidRPr="00BD393F" w:rsidRDefault="00BE3D71" w:rsidP="003E1686">
      <w:pPr>
        <w:ind w:firstLine="851"/>
        <w:jc w:val="both"/>
      </w:pPr>
      <w:r w:rsidRPr="00BD393F">
        <w:rPr>
          <w:iCs/>
        </w:rPr>
        <w:t>–</w:t>
      </w:r>
      <w:r w:rsidRPr="00BD393F">
        <w:t xml:space="preserve"> 10 тыс. т/год - не более 6 га;</w:t>
      </w:r>
    </w:p>
    <w:p w:rsidR="00BE3D71" w:rsidRPr="00BD393F" w:rsidRDefault="00BE3D71" w:rsidP="003E1686">
      <w:pPr>
        <w:ind w:firstLine="851"/>
        <w:jc w:val="both"/>
      </w:pPr>
      <w:r w:rsidRPr="00BD393F">
        <w:rPr>
          <w:iCs/>
        </w:rPr>
        <w:t>–</w:t>
      </w:r>
      <w:r w:rsidRPr="00BD393F">
        <w:t xml:space="preserve"> 20 тыс. т/год - не более 7 га;</w:t>
      </w:r>
    </w:p>
    <w:p w:rsidR="00BE3D71" w:rsidRPr="00BD393F" w:rsidRDefault="00BE3D71" w:rsidP="003E1686">
      <w:pPr>
        <w:ind w:firstLine="851"/>
        <w:jc w:val="both"/>
      </w:pPr>
      <w:r w:rsidRPr="00BD393F">
        <w:rPr>
          <w:iCs/>
        </w:rPr>
        <w:t>–</w:t>
      </w:r>
      <w:r w:rsidRPr="00BD393F">
        <w:t xml:space="preserve"> 40 тыс. т/год - не более 8 га.</w:t>
      </w:r>
    </w:p>
    <w:p w:rsidR="00BE3D71" w:rsidRPr="00BD393F" w:rsidRDefault="00BE3D71" w:rsidP="003E1686">
      <w:pPr>
        <w:ind w:firstLine="851"/>
        <w:jc w:val="both"/>
      </w:pPr>
      <w:r w:rsidRPr="00BD393F">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BE3D71" w:rsidRPr="00BD393F" w:rsidRDefault="00BE3D71" w:rsidP="003E1686">
      <w:pPr>
        <w:ind w:firstLine="851"/>
        <w:jc w:val="both"/>
      </w:pPr>
      <w:r>
        <w:t>7.4.5.</w:t>
      </w:r>
      <w:r w:rsidRPr="00BD393F">
        <w:t>14. Размеры земельных участков ГНП и промежуточных складов баллонов следует принимать не более 0,6 га.</w:t>
      </w:r>
    </w:p>
    <w:p w:rsidR="00BE3D71" w:rsidRPr="00BD393F" w:rsidRDefault="00BE3D71" w:rsidP="003E1686">
      <w:pPr>
        <w:ind w:firstLine="851"/>
        <w:jc w:val="both"/>
      </w:pPr>
      <w:r>
        <w:t>7.4.5.</w:t>
      </w:r>
      <w:r w:rsidRPr="00BD393F">
        <w:t>15. Газорегуляторные пункты (далее - ГРП) следует размещать:</w:t>
      </w:r>
    </w:p>
    <w:p w:rsidR="00BE3D71" w:rsidRPr="00BD393F" w:rsidRDefault="00BE3D71" w:rsidP="003E1686">
      <w:pPr>
        <w:ind w:firstLine="851"/>
        <w:jc w:val="both"/>
      </w:pPr>
      <w:r w:rsidRPr="00BD393F">
        <w:rPr>
          <w:iCs/>
        </w:rPr>
        <w:t>–</w:t>
      </w:r>
      <w:r w:rsidRPr="00BD393F">
        <w:t xml:space="preserve"> отдельно стоящими;</w:t>
      </w:r>
    </w:p>
    <w:p w:rsidR="00BE3D71" w:rsidRPr="00BD393F" w:rsidRDefault="00BE3D71" w:rsidP="003E1686">
      <w:pPr>
        <w:ind w:firstLine="851"/>
        <w:jc w:val="both"/>
      </w:pPr>
      <w:r w:rsidRPr="00BD393F">
        <w:rPr>
          <w:iCs/>
        </w:rPr>
        <w:t>–</w:t>
      </w:r>
      <w:r w:rsidRPr="00BD393F">
        <w:t xml:space="preserve"> пристроенными к газифицируемым производственным зданиям, котельным и общественным зданиям с помещениями производственного характера;</w:t>
      </w:r>
    </w:p>
    <w:p w:rsidR="00BE3D71" w:rsidRPr="00BD393F" w:rsidRDefault="00BE3D71" w:rsidP="003E1686">
      <w:pPr>
        <w:ind w:firstLine="851"/>
        <w:jc w:val="both"/>
      </w:pPr>
      <w:r w:rsidRPr="00BD393F">
        <w:rPr>
          <w:iCs/>
        </w:rPr>
        <w:t>–</w:t>
      </w:r>
      <w:r w:rsidRPr="00BD393F">
        <w:t xml:space="preserve">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E3D71" w:rsidRPr="00BD393F" w:rsidRDefault="00BE3D71" w:rsidP="003E1686">
      <w:pPr>
        <w:ind w:firstLine="851"/>
        <w:jc w:val="both"/>
      </w:pPr>
      <w:r w:rsidRPr="00BD393F">
        <w:rPr>
          <w:iCs/>
        </w:rPr>
        <w:t>–</w:t>
      </w:r>
      <w:r w:rsidRPr="00BD393F">
        <w:t xml:space="preserve"> на покрытиях газифицируемых производственных зданий I и II степеней огнестойкости класса С </w:t>
      </w:r>
      <w:proofErr w:type="spellStart"/>
      <w:r w:rsidRPr="00BD393F">
        <w:t>с</w:t>
      </w:r>
      <w:proofErr w:type="spellEnd"/>
      <w:r w:rsidRPr="00BD393F">
        <w:t xml:space="preserve"> негорючим утеплителем;</w:t>
      </w:r>
    </w:p>
    <w:p w:rsidR="00BE3D71" w:rsidRPr="00BD393F" w:rsidRDefault="00BE3D71" w:rsidP="003E1686">
      <w:pPr>
        <w:ind w:firstLine="851"/>
        <w:jc w:val="both"/>
      </w:pPr>
      <w:r w:rsidRPr="00BD393F">
        <w:rPr>
          <w:iCs/>
        </w:rPr>
        <w:t>–</w:t>
      </w:r>
      <w:r w:rsidRPr="00BD393F">
        <w:t xml:space="preserve"> вне зданий на открытых огражденных площадках под навесом на территории промышленных предприятий.</w:t>
      </w:r>
    </w:p>
    <w:p w:rsidR="00BE3D71" w:rsidRPr="00BD393F" w:rsidRDefault="00BE3D71" w:rsidP="003E1686">
      <w:pPr>
        <w:ind w:firstLine="851"/>
        <w:jc w:val="both"/>
      </w:pPr>
      <w:r w:rsidRPr="00BD393F">
        <w:t>Блочные газорегуляторные пункты (далее - ГРПБ) следует размещать отдельно стоящими.</w:t>
      </w:r>
    </w:p>
    <w:p w:rsidR="00BE3D71" w:rsidRPr="00BD393F" w:rsidRDefault="00BE3D71" w:rsidP="003E1686">
      <w:pPr>
        <w:ind w:firstLine="851"/>
        <w:jc w:val="both"/>
      </w:pPr>
      <w:r>
        <w:t>7.4.5.</w:t>
      </w:r>
      <w:r w:rsidRPr="00BD393F">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BE3D71" w:rsidRPr="00BD393F" w:rsidRDefault="00BE3D71" w:rsidP="003E1686">
      <w:pPr>
        <w:ind w:firstLine="851"/>
        <w:jc w:val="both"/>
      </w:pPr>
      <w:r>
        <w:t>7.4.5.</w:t>
      </w:r>
      <w:r w:rsidRPr="00BD393F">
        <w:t>17. Расстояния от ограждений ГРС, ГГРП и ГРП до зданий и сооружений принимаются в зависимости от класса входного газопровода:</w:t>
      </w:r>
    </w:p>
    <w:p w:rsidR="00BE3D71" w:rsidRPr="00BD393F" w:rsidRDefault="00BE3D71" w:rsidP="003E1686">
      <w:pPr>
        <w:ind w:firstLine="851"/>
        <w:jc w:val="both"/>
      </w:pPr>
      <w:r w:rsidRPr="00BD393F">
        <w:rPr>
          <w:iCs/>
        </w:rPr>
        <w:t>–</w:t>
      </w:r>
      <w:r w:rsidRPr="00BD393F">
        <w:t xml:space="preserve"> от ГТРП с входным давлением Р=1,2 МПа – 15 м.;</w:t>
      </w:r>
    </w:p>
    <w:p w:rsidR="00BE3D71" w:rsidRPr="00BD393F" w:rsidRDefault="00BE3D71" w:rsidP="003E1686">
      <w:pPr>
        <w:ind w:firstLine="851"/>
        <w:jc w:val="both"/>
      </w:pPr>
      <w:r w:rsidRPr="00BD393F">
        <w:rPr>
          <w:iCs/>
        </w:rPr>
        <w:t>–</w:t>
      </w:r>
      <w:r w:rsidRPr="00BD393F">
        <w:t xml:space="preserve"> от ГРП с входным давлением Р=0,6 МПа - 10 м.</w:t>
      </w:r>
    </w:p>
    <w:p w:rsidR="00BE3D71" w:rsidRPr="00BD393F" w:rsidRDefault="00BE3D71" w:rsidP="003E1686">
      <w:pPr>
        <w:ind w:firstLine="851"/>
        <w:jc w:val="both"/>
      </w:pPr>
      <w:r>
        <w:t>7.4.5.</w:t>
      </w:r>
      <w:r w:rsidRPr="00BD393F">
        <w:t>18. Отдельно стоящие газорегуляторные пункты в поселении должны располагаться на расстояниях от зданий и сооружений не менее приведенных в таблице 21 части 1 настоящих Нормативов, а на территории промышленных предприятий - согласно требованиям СНиП II-89-80*.</w:t>
      </w:r>
    </w:p>
    <w:p w:rsidR="00DA4DA4" w:rsidRPr="00A772CA" w:rsidRDefault="00BE3D71" w:rsidP="00FF4E1E">
      <w:pPr>
        <w:ind w:firstLine="851"/>
      </w:pPr>
      <w:r w:rsidRPr="00BD393F">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rsidRPr="00BD393F">
        <w:br/>
      </w:r>
    </w:p>
    <w:p w:rsidR="00DA4DA4" w:rsidRPr="00A772CA" w:rsidRDefault="00653511" w:rsidP="003E1686">
      <w:pPr>
        <w:pStyle w:val="1"/>
        <w:tabs>
          <w:tab w:val="clear" w:pos="432"/>
        </w:tabs>
        <w:spacing w:before="0"/>
        <w:ind w:left="0" w:firstLine="851"/>
        <w:jc w:val="left"/>
        <w:rPr>
          <w:rFonts w:ascii="Times New Roman" w:hAnsi="Times New Roman"/>
          <w:b w:val="0"/>
          <w:u w:val="none"/>
        </w:rPr>
      </w:pPr>
      <w:bookmarkStart w:id="5" w:name="sub_100347"/>
      <w:r w:rsidRPr="00A772CA">
        <w:rPr>
          <w:rFonts w:ascii="Times New Roman" w:hAnsi="Times New Roman"/>
          <w:b w:val="0"/>
          <w:u w:val="none"/>
        </w:rPr>
        <w:t>7</w:t>
      </w:r>
      <w:r w:rsidR="00DA4DA4" w:rsidRPr="00A772CA">
        <w:rPr>
          <w:rFonts w:ascii="Times New Roman" w:hAnsi="Times New Roman"/>
          <w:b w:val="0"/>
          <w:u w:val="none"/>
        </w:rPr>
        <w:t>.</w:t>
      </w:r>
      <w:r w:rsidR="00E96AC4">
        <w:rPr>
          <w:rFonts w:ascii="Times New Roman" w:hAnsi="Times New Roman"/>
          <w:b w:val="0"/>
          <w:u w:val="none"/>
        </w:rPr>
        <w:t>4</w:t>
      </w:r>
      <w:r w:rsidR="00DA4DA4" w:rsidRPr="00A772CA">
        <w:rPr>
          <w:rFonts w:ascii="Times New Roman" w:hAnsi="Times New Roman"/>
          <w:b w:val="0"/>
          <w:u w:val="none"/>
        </w:rPr>
        <w:t>.</w:t>
      </w:r>
      <w:r w:rsidR="00E96AC4">
        <w:rPr>
          <w:rFonts w:ascii="Times New Roman" w:hAnsi="Times New Roman"/>
          <w:b w:val="0"/>
          <w:u w:val="none"/>
        </w:rPr>
        <w:t>6</w:t>
      </w:r>
      <w:r w:rsidR="00DA4DA4" w:rsidRPr="00A772CA">
        <w:rPr>
          <w:rFonts w:ascii="Times New Roman" w:hAnsi="Times New Roman"/>
          <w:b w:val="0"/>
          <w:u w:val="none"/>
        </w:rPr>
        <w:t>. Электроснабжение.</w:t>
      </w:r>
    </w:p>
    <w:bookmarkEnd w:id="5"/>
    <w:p w:rsidR="00DA4DA4" w:rsidRPr="00A772CA" w:rsidRDefault="00DA4DA4" w:rsidP="003E1686">
      <w:pPr>
        <w:ind w:firstLine="851"/>
        <w:jc w:val="both"/>
      </w:pPr>
    </w:p>
    <w:p w:rsidR="00DA4DA4" w:rsidRPr="00A772CA" w:rsidRDefault="00E96AC4" w:rsidP="003E1686">
      <w:pPr>
        <w:ind w:firstLine="851"/>
        <w:jc w:val="both"/>
      </w:pPr>
      <w:r w:rsidRPr="00E96AC4">
        <w:t>7.4.6.</w:t>
      </w:r>
      <w:r w:rsidR="00DA4DA4" w:rsidRPr="00A772CA">
        <w:t xml:space="preserve">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sidR="00653511" w:rsidRPr="00A772CA">
        <w:t>«</w:t>
      </w:r>
      <w:r w:rsidR="00DA4DA4" w:rsidRPr="00A772CA">
        <w:t>ЕЭС России</w:t>
      </w:r>
      <w:r w:rsidR="00653511" w:rsidRPr="00A772CA">
        <w:t>»</w:t>
      </w:r>
      <w:r w:rsidR="00DA4DA4" w:rsidRPr="00A772CA">
        <w:t xml:space="preserve"> 31 мая 1994 года (с изменениями, внесенными Нормативами, утвержденными приказом Минтопэнерго Российской Федерации от 29 июня 1999 года </w:t>
      </w:r>
      <w:r w:rsidR="00653511" w:rsidRPr="00A772CA">
        <w:t>№</w:t>
      </w:r>
      <w:r w:rsidR="00DA4DA4" w:rsidRPr="00A772CA">
        <w:t xml:space="preserve"> 213).</w:t>
      </w:r>
    </w:p>
    <w:p w:rsidR="00DA4DA4" w:rsidRPr="00A772CA" w:rsidRDefault="00DA4DA4" w:rsidP="003E1686">
      <w:pPr>
        <w:ind w:firstLine="851"/>
        <w:jc w:val="both"/>
      </w:pPr>
      <w:r w:rsidRPr="00A772CA">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A4DA4" w:rsidRPr="00A772CA" w:rsidRDefault="00DA4DA4" w:rsidP="003E1686">
      <w:pPr>
        <w:ind w:firstLine="851"/>
        <w:jc w:val="both"/>
      </w:pPr>
      <w:r w:rsidRPr="00A772CA">
        <w:t>При реконструкции действующих сетей необходимо максимально использовать существующие электросетевые сооружения.</w:t>
      </w:r>
    </w:p>
    <w:p w:rsidR="00DA4DA4" w:rsidRPr="00A772CA" w:rsidRDefault="009C7B13" w:rsidP="003E1686">
      <w:pPr>
        <w:ind w:firstLine="851"/>
        <w:jc w:val="both"/>
      </w:pPr>
      <w:r w:rsidRPr="00A772CA">
        <w:t>В</w:t>
      </w:r>
      <w:r w:rsidR="00DA4DA4" w:rsidRPr="00A772CA">
        <w:t xml:space="preserve">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00DA4DA4" w:rsidRPr="00A772CA">
        <w:t>кВ</w:t>
      </w:r>
      <w:proofErr w:type="spellEnd"/>
      <w:r w:rsidR="00DA4DA4" w:rsidRPr="00A772CA">
        <w:t xml:space="preserve"> и выше, размещение баз предприятий электрических сетей.</w:t>
      </w:r>
    </w:p>
    <w:p w:rsidR="00DA4DA4" w:rsidRPr="00A772CA" w:rsidRDefault="00DA4DA4" w:rsidP="003E1686">
      <w:pPr>
        <w:ind w:firstLine="851"/>
        <w:jc w:val="both"/>
      </w:pPr>
      <w:r w:rsidRPr="00A772CA">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DA4DA4" w:rsidRPr="00A772CA" w:rsidRDefault="00DA4DA4" w:rsidP="003E1686">
      <w:pPr>
        <w:ind w:firstLine="851"/>
        <w:jc w:val="both"/>
      </w:pPr>
      <w:r w:rsidRPr="00A772CA">
        <w:t xml:space="preserve">В объем графического материала по развитию электрических сетей 35 </w:t>
      </w:r>
      <w:proofErr w:type="spellStart"/>
      <w:r w:rsidRPr="00A772CA">
        <w:t>кВ</w:t>
      </w:r>
      <w:proofErr w:type="spellEnd"/>
      <w:r w:rsidRPr="00A772CA">
        <w:t xml:space="preserve"> и выше включаются схемы электрических соединений и конфигурация сетей 35 </w:t>
      </w:r>
      <w:proofErr w:type="spellStart"/>
      <w:r w:rsidRPr="00A772CA">
        <w:t>кВ</w:t>
      </w:r>
      <w:proofErr w:type="spellEnd"/>
      <w:r w:rsidRPr="00A772CA">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DA4DA4" w:rsidRPr="00A772CA" w:rsidRDefault="00DA4DA4" w:rsidP="003E1686">
      <w:pPr>
        <w:ind w:firstLine="851"/>
        <w:jc w:val="both"/>
      </w:pPr>
      <w:r w:rsidRPr="00A772CA">
        <w:t xml:space="preserve">Электрические сети 10 (6) </w:t>
      </w:r>
      <w:proofErr w:type="spellStart"/>
      <w:r w:rsidRPr="00A772CA">
        <w:t>кВ</w:t>
      </w:r>
      <w:proofErr w:type="spellEnd"/>
      <w:r w:rsidRPr="00A772CA">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772CA">
        <w:t>энергоснабжающих</w:t>
      </w:r>
      <w:proofErr w:type="spellEnd"/>
      <w:r w:rsidRPr="00A772CA">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w:t>
      </w:r>
      <w:proofErr w:type="spellStart"/>
      <w:r w:rsidRPr="00A772CA">
        <w:t>кВ</w:t>
      </w:r>
      <w:proofErr w:type="spellEnd"/>
      <w:r w:rsidRPr="00A772CA">
        <w:t xml:space="preserve"> на плане муниципального района в масштабе 1:2000 с указанием основных параметров системы электроснабжения.</w:t>
      </w:r>
    </w:p>
    <w:p w:rsidR="00DA4DA4" w:rsidRPr="00A772CA" w:rsidRDefault="00DA4DA4" w:rsidP="003E1686">
      <w:pPr>
        <w:ind w:firstLine="851"/>
        <w:jc w:val="both"/>
      </w:pPr>
      <w:r w:rsidRPr="00A772CA">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772CA">
        <w:t>энергоснабжающей</w:t>
      </w:r>
      <w:proofErr w:type="spellEnd"/>
      <w:r w:rsidRPr="00A772CA">
        <w:t xml:space="preserve"> организации, выдаваемым согласно утвержденной в установленном порядке схеме развития электрических сетей.</w:t>
      </w:r>
    </w:p>
    <w:p w:rsidR="00DA4DA4" w:rsidRPr="00A772CA" w:rsidRDefault="00E96AC4" w:rsidP="003E1686">
      <w:pPr>
        <w:ind w:firstLine="851"/>
        <w:jc w:val="both"/>
      </w:pPr>
      <w:r w:rsidRPr="00E96AC4">
        <w:t>7.4.6.</w:t>
      </w:r>
      <w:r w:rsidR="00DA4DA4" w:rsidRPr="00A772CA">
        <w:t xml:space="preserve">2. При проектировании электроснабжения населенных пунктов определение электрической нагрузки на </w:t>
      </w:r>
      <w:proofErr w:type="spellStart"/>
      <w:r w:rsidR="00DA4DA4" w:rsidRPr="00A772CA">
        <w:t>электроисточники</w:t>
      </w:r>
      <w:proofErr w:type="spellEnd"/>
      <w:r w:rsidR="00DA4DA4" w:rsidRPr="00A772CA">
        <w:t xml:space="preserve"> следует производить в соответствии с требованиями РД 34.20.185-94 (СО 153-34.20.185-94) и СП 31-110-2003.</w:t>
      </w:r>
    </w:p>
    <w:p w:rsidR="00DA4DA4" w:rsidRPr="00A772CA" w:rsidRDefault="00DA4DA4" w:rsidP="003E1686">
      <w:pPr>
        <w:ind w:firstLine="851"/>
        <w:jc w:val="both"/>
      </w:pPr>
      <w:r w:rsidRPr="00A772CA">
        <w:t>Укрупненные показатели электропотребления в сельских населенных пунктах допускается принимать в соответствии с таблицей 22</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E96AC4" w:rsidP="003E1686">
      <w:pPr>
        <w:ind w:firstLine="851"/>
        <w:jc w:val="both"/>
      </w:pPr>
      <w:r w:rsidRPr="00E96AC4">
        <w:t>7.4.6.</w:t>
      </w:r>
      <w:r w:rsidR="00DA4DA4" w:rsidRPr="00A772CA">
        <w:t>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DA4DA4" w:rsidRPr="00A772CA" w:rsidRDefault="00E96AC4" w:rsidP="003E1686">
      <w:pPr>
        <w:ind w:firstLine="851"/>
        <w:jc w:val="both"/>
      </w:pPr>
      <w:r w:rsidRPr="00E96AC4">
        <w:t>7.4.6.</w:t>
      </w:r>
      <w:r w:rsidR="00DA4DA4" w:rsidRPr="00A772CA">
        <w:t xml:space="preserve">4. Перечень основных </w:t>
      </w:r>
      <w:proofErr w:type="spellStart"/>
      <w:r w:rsidR="00DA4DA4" w:rsidRPr="00A772CA">
        <w:t>электроприемников</w:t>
      </w:r>
      <w:proofErr w:type="spellEnd"/>
      <w:r w:rsidR="00DA4DA4" w:rsidRPr="00A772CA">
        <w:t xml:space="preserve"> потребителей с их категорированием по надежности электроснабжения определяется в соответствии с требованиями РД 34.20.185-94.</w:t>
      </w:r>
    </w:p>
    <w:p w:rsidR="00DA4DA4" w:rsidRPr="00A772CA" w:rsidRDefault="00E96AC4" w:rsidP="003E1686">
      <w:pPr>
        <w:ind w:firstLine="851"/>
        <w:jc w:val="both"/>
      </w:pPr>
      <w:r w:rsidRPr="00E96AC4">
        <w:lastRenderedPageBreak/>
        <w:t>7.4.6.</w:t>
      </w:r>
      <w:r w:rsidR="00DA4DA4" w:rsidRPr="00A772CA">
        <w:t xml:space="preserve">5. Проектирование электроснабжения по условиям обеспечения необходимой надежности выполняется применительно к основной массе </w:t>
      </w:r>
      <w:proofErr w:type="spellStart"/>
      <w:r w:rsidR="00DA4DA4" w:rsidRPr="00A772CA">
        <w:t>электроприемников</w:t>
      </w:r>
      <w:proofErr w:type="spellEnd"/>
      <w:r w:rsidR="00DA4DA4" w:rsidRPr="00A772CA">
        <w:t xml:space="preserve"> проектируемой территории. При наличии на них отдельных </w:t>
      </w:r>
      <w:proofErr w:type="spellStart"/>
      <w:r w:rsidR="00DA4DA4" w:rsidRPr="00A772CA">
        <w:t>электроприемников</w:t>
      </w:r>
      <w:proofErr w:type="spellEnd"/>
      <w:r w:rsidR="00DA4DA4" w:rsidRPr="00A772CA">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DA4DA4" w:rsidRPr="00A772CA">
        <w:t>электроприемников</w:t>
      </w:r>
      <w:proofErr w:type="spellEnd"/>
      <w:r w:rsidR="00DA4DA4" w:rsidRPr="00A772CA">
        <w:t>.</w:t>
      </w:r>
    </w:p>
    <w:p w:rsidR="00DA4DA4" w:rsidRPr="00A772CA" w:rsidRDefault="00E96AC4" w:rsidP="003E1686">
      <w:pPr>
        <w:ind w:firstLine="851"/>
        <w:jc w:val="both"/>
      </w:pPr>
      <w:r w:rsidRPr="00E96AC4">
        <w:t>7.4.6.</w:t>
      </w:r>
      <w:r w:rsidR="00DA4DA4" w:rsidRPr="00A772CA">
        <w:t>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A4DA4" w:rsidRPr="00A772CA" w:rsidRDefault="00E96AC4" w:rsidP="003E1686">
      <w:pPr>
        <w:ind w:firstLine="851"/>
        <w:jc w:val="both"/>
      </w:pPr>
      <w:r w:rsidRPr="00E96AC4">
        <w:t>7.4.6.</w:t>
      </w:r>
      <w:r w:rsidR="00DA4DA4" w:rsidRPr="00A772CA">
        <w:t xml:space="preserve">7. Существующие воздушные линии электропередачи напряжением 35 </w:t>
      </w:r>
      <w:proofErr w:type="spellStart"/>
      <w:r w:rsidR="00DA4DA4" w:rsidRPr="00A772CA">
        <w:t>кВ</w:t>
      </w:r>
      <w:proofErr w:type="spellEnd"/>
      <w:r w:rsidR="00DA4DA4" w:rsidRPr="00A772CA">
        <w:t xml:space="preserve"> и выше рекомендуется предусматривать к выносу за пределы жилой застройки или заменять воздушные линии кабельными.</w:t>
      </w:r>
    </w:p>
    <w:p w:rsidR="00DA4DA4" w:rsidRPr="00A772CA" w:rsidRDefault="00E96AC4" w:rsidP="003E1686">
      <w:pPr>
        <w:ind w:firstLine="851"/>
        <w:jc w:val="both"/>
      </w:pPr>
      <w:r w:rsidRPr="00E96AC4">
        <w:t>7.4.6.</w:t>
      </w:r>
      <w:r w:rsidR="00DA4DA4" w:rsidRPr="00A772CA">
        <w:t xml:space="preserve">8. Линии электропередачи напряжением до 10 </w:t>
      </w:r>
      <w:proofErr w:type="spellStart"/>
      <w:r w:rsidR="00DA4DA4" w:rsidRPr="00A772CA">
        <w:t>кВ</w:t>
      </w:r>
      <w:proofErr w:type="spellEnd"/>
      <w:r w:rsidR="00DA4DA4" w:rsidRPr="00A772CA">
        <w:t xml:space="preserve"> на территории жилой зоны должны быть воздушными.</w:t>
      </w:r>
    </w:p>
    <w:p w:rsidR="00DA4DA4" w:rsidRPr="00A772CA" w:rsidRDefault="00E96AC4" w:rsidP="003E1686">
      <w:pPr>
        <w:ind w:firstLine="851"/>
        <w:jc w:val="both"/>
      </w:pPr>
      <w:r w:rsidRPr="00E96AC4">
        <w:t>7.4.6.</w:t>
      </w:r>
      <w:r w:rsidR="00DA4DA4" w:rsidRPr="00A772CA">
        <w:t xml:space="preserve">9. Для проектируемых воздушных линий электропередач (ЛЭП) напряжением 330 </w:t>
      </w:r>
      <w:proofErr w:type="spellStart"/>
      <w:r w:rsidR="00DA4DA4" w:rsidRPr="00A772CA">
        <w:t>кВ</w:t>
      </w:r>
      <w:proofErr w:type="spellEnd"/>
      <w:r w:rsidR="00DA4DA4" w:rsidRPr="00A772CA">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DA4DA4" w:rsidRPr="00A772CA" w:rsidRDefault="00A54649" w:rsidP="003E1686">
      <w:pPr>
        <w:ind w:firstLine="851"/>
        <w:jc w:val="both"/>
      </w:pPr>
      <w:r w:rsidRPr="00A772CA">
        <w:rPr>
          <w:iCs/>
        </w:rPr>
        <w:t>–</w:t>
      </w:r>
      <w:r w:rsidR="00DA4DA4" w:rsidRPr="00A772CA">
        <w:t xml:space="preserve"> 20 м - для линий напряжением 330 </w:t>
      </w:r>
      <w:proofErr w:type="spellStart"/>
      <w:r w:rsidR="00DA4DA4" w:rsidRPr="00A772CA">
        <w:t>кВ</w:t>
      </w:r>
      <w:proofErr w:type="spellEnd"/>
      <w:r w:rsidR="00DA4DA4" w:rsidRPr="00A772CA">
        <w:t>;</w:t>
      </w:r>
    </w:p>
    <w:p w:rsidR="00DA4DA4" w:rsidRPr="00A772CA" w:rsidRDefault="00A54649" w:rsidP="003E1686">
      <w:pPr>
        <w:ind w:firstLine="851"/>
        <w:jc w:val="both"/>
      </w:pPr>
      <w:r w:rsidRPr="00A772CA">
        <w:rPr>
          <w:iCs/>
        </w:rPr>
        <w:t>–</w:t>
      </w:r>
      <w:r w:rsidR="00DA4DA4" w:rsidRPr="00A772CA">
        <w:t xml:space="preserve"> 30 м - для линий напряжением 500 </w:t>
      </w:r>
      <w:proofErr w:type="spellStart"/>
      <w:r w:rsidR="00DA4DA4" w:rsidRPr="00A772CA">
        <w:t>кВ</w:t>
      </w:r>
      <w:proofErr w:type="spellEnd"/>
      <w:r w:rsidR="00DA4DA4" w:rsidRPr="00A772CA">
        <w:t>;</w:t>
      </w:r>
    </w:p>
    <w:p w:rsidR="00DA4DA4" w:rsidRPr="00A772CA" w:rsidRDefault="00A54649" w:rsidP="003E1686">
      <w:pPr>
        <w:ind w:firstLine="851"/>
        <w:jc w:val="both"/>
      </w:pPr>
      <w:r w:rsidRPr="00A772CA">
        <w:rPr>
          <w:iCs/>
        </w:rPr>
        <w:t>–</w:t>
      </w:r>
      <w:r w:rsidR="00DA4DA4" w:rsidRPr="00A772CA">
        <w:t xml:space="preserve"> 40 м - для линий напряжением 750 </w:t>
      </w:r>
      <w:proofErr w:type="spellStart"/>
      <w:r w:rsidR="00DA4DA4" w:rsidRPr="00A772CA">
        <w:t>кВ</w:t>
      </w:r>
      <w:proofErr w:type="spellEnd"/>
      <w:r w:rsidR="00DA4DA4" w:rsidRPr="00A772CA">
        <w:t>;</w:t>
      </w:r>
    </w:p>
    <w:p w:rsidR="00DA4DA4" w:rsidRPr="00A772CA" w:rsidRDefault="00A54649" w:rsidP="003E1686">
      <w:pPr>
        <w:ind w:firstLine="851"/>
        <w:jc w:val="both"/>
      </w:pPr>
      <w:r w:rsidRPr="00A772CA">
        <w:rPr>
          <w:iCs/>
        </w:rPr>
        <w:t>–</w:t>
      </w:r>
      <w:r w:rsidR="00DA4DA4" w:rsidRPr="00A772CA">
        <w:t xml:space="preserve"> 55 м - для линий напряжением 1150 </w:t>
      </w:r>
      <w:proofErr w:type="spellStart"/>
      <w:r w:rsidR="00DA4DA4" w:rsidRPr="00A772CA">
        <w:t>кВ.</w:t>
      </w:r>
      <w:proofErr w:type="spellEnd"/>
    </w:p>
    <w:p w:rsidR="00DA4DA4" w:rsidRPr="00A772CA" w:rsidRDefault="00DA4DA4" w:rsidP="003E1686">
      <w:pPr>
        <w:ind w:firstLine="851"/>
        <w:jc w:val="both"/>
      </w:pPr>
      <w:r w:rsidRPr="00A772CA">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DA4DA4" w:rsidRPr="00A772CA" w:rsidRDefault="00E96AC4" w:rsidP="003E1686">
      <w:pPr>
        <w:ind w:firstLine="851"/>
        <w:jc w:val="both"/>
      </w:pPr>
      <w:r w:rsidRPr="00E96AC4">
        <w:t>7.4.6.</w:t>
      </w:r>
      <w:r w:rsidR="00DA4DA4" w:rsidRPr="00A772CA">
        <w:t xml:space="preserve">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w:t>
      </w:r>
      <w:r w:rsidR="000D3065" w:rsidRPr="00A772CA">
        <w:t>№</w:t>
      </w:r>
      <w:r w:rsidR="00DA4DA4" w:rsidRPr="00A772CA">
        <w:t xml:space="preserve"> 486.</w:t>
      </w:r>
    </w:p>
    <w:p w:rsidR="00DA4DA4" w:rsidRPr="00A772CA" w:rsidRDefault="00DA4DA4" w:rsidP="003E1686">
      <w:pPr>
        <w:ind w:firstLine="851"/>
        <w:jc w:val="both"/>
      </w:pPr>
      <w:r w:rsidRPr="00A772CA">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DA4DA4" w:rsidRPr="00A772CA" w:rsidRDefault="00DA4DA4" w:rsidP="003E1686">
      <w:pPr>
        <w:ind w:firstLine="851"/>
        <w:jc w:val="both"/>
      </w:pPr>
      <w:r w:rsidRPr="00A772CA">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A4DA4" w:rsidRPr="00A772CA" w:rsidRDefault="00DA4DA4" w:rsidP="003E1686">
      <w:pPr>
        <w:ind w:firstLine="851"/>
        <w:jc w:val="both"/>
      </w:pPr>
      <w:r w:rsidRPr="00A772CA">
        <w:t xml:space="preserve">Минимальный размер земельного участка для установки опоры воздушной линии электропередачи напряжением до 10 </w:t>
      </w:r>
      <w:proofErr w:type="spellStart"/>
      <w:r w:rsidRPr="00A772CA">
        <w:t>кВ</w:t>
      </w:r>
      <w:proofErr w:type="spellEnd"/>
      <w:r w:rsidRPr="00A772CA">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A4DA4" w:rsidRPr="00A772CA" w:rsidRDefault="00DA4DA4" w:rsidP="003E1686">
      <w:pPr>
        <w:ind w:firstLine="851"/>
        <w:jc w:val="both"/>
      </w:pPr>
      <w:r w:rsidRPr="00A772CA">
        <w:t xml:space="preserve">Минимальный размер земельного участка для установки опоры воздушной линии электропередачи напряжением свыше 10 </w:t>
      </w:r>
      <w:proofErr w:type="spellStart"/>
      <w:r w:rsidRPr="00A772CA">
        <w:t>кВ</w:t>
      </w:r>
      <w:proofErr w:type="spellEnd"/>
      <w:r w:rsidRPr="00A772CA">
        <w:t xml:space="preserve"> определяется как:</w:t>
      </w:r>
    </w:p>
    <w:p w:rsidR="00DA4DA4" w:rsidRPr="00A772CA" w:rsidRDefault="00DA4DA4" w:rsidP="003E1686">
      <w:pPr>
        <w:ind w:firstLine="851"/>
        <w:jc w:val="both"/>
      </w:pPr>
      <w:r w:rsidRPr="00A772CA">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A772CA" w:rsidRDefault="00DA4DA4" w:rsidP="003E1686">
      <w:pPr>
        <w:ind w:firstLine="851"/>
        <w:jc w:val="both"/>
      </w:pPr>
      <w:r w:rsidRPr="00A772CA">
        <w:t xml:space="preserve">площадь контура, отстоящего на 1,5 метра от контура проекции опоры на поверхность земли (для опор на оттяжках - включая оттяжки), - для предназначенных для </w:t>
      </w:r>
      <w:r w:rsidRPr="00A772CA">
        <w:lastRenderedPageBreak/>
        <w:t>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A772CA" w:rsidRDefault="00DA4DA4" w:rsidP="003E1686">
      <w:pPr>
        <w:ind w:firstLine="851"/>
        <w:jc w:val="both"/>
      </w:pPr>
      <w:r w:rsidRPr="00A772CA">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DA4DA4" w:rsidRPr="00A772CA" w:rsidRDefault="00DA4DA4" w:rsidP="003E1686">
      <w:pPr>
        <w:ind w:firstLine="851"/>
        <w:jc w:val="both"/>
      </w:pPr>
      <w:r w:rsidRPr="00A772CA">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A4DA4" w:rsidRPr="00A772CA" w:rsidRDefault="00A54649" w:rsidP="003E1686">
      <w:pPr>
        <w:ind w:firstLine="851"/>
        <w:jc w:val="both"/>
      </w:pPr>
      <w:r w:rsidRPr="00A772CA">
        <w:t>З</w:t>
      </w:r>
      <w:r w:rsidR="00DA4DA4" w:rsidRPr="00A772CA">
        <w:t>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DA4DA4" w:rsidRPr="00A772CA" w:rsidRDefault="00DA4DA4" w:rsidP="003E1686">
      <w:pPr>
        <w:ind w:firstLine="851"/>
        <w:jc w:val="both"/>
      </w:pPr>
      <w:r w:rsidRPr="00A772CA">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A772CA">
        <w:t>кВ</w:t>
      </w:r>
      <w:proofErr w:type="spellEnd"/>
      <w:r w:rsidRPr="00A772CA">
        <w:t xml:space="preserve"> с горизонтальным расположением фаз, представляют собой отдельные полосы земли шириной 5 метров для каждой фазы.</w:t>
      </w:r>
    </w:p>
    <w:p w:rsidR="00DA4DA4" w:rsidRPr="00A772CA" w:rsidRDefault="00E96AC4" w:rsidP="003E1686">
      <w:pPr>
        <w:ind w:firstLine="851"/>
        <w:jc w:val="both"/>
      </w:pPr>
      <w:r w:rsidRPr="00E96AC4">
        <w:t>7.4.6.</w:t>
      </w:r>
      <w:r w:rsidR="00DA4DA4" w:rsidRPr="00A772CA">
        <w:t>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A4DA4" w:rsidRPr="00A772CA" w:rsidRDefault="00DA4DA4" w:rsidP="003E1686">
      <w:pPr>
        <w:ind w:firstLine="851"/>
        <w:jc w:val="both"/>
      </w:pPr>
      <w:r w:rsidRPr="00A772CA">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A4DA4" w:rsidRPr="00A772CA" w:rsidRDefault="00DA4DA4" w:rsidP="003E1686">
      <w:pPr>
        <w:ind w:firstLine="851"/>
        <w:jc w:val="both"/>
      </w:pPr>
      <w:r w:rsidRPr="00A772CA">
        <w:t xml:space="preserve">- для кабельных линий выше 1 </w:t>
      </w:r>
      <w:proofErr w:type="spellStart"/>
      <w:r w:rsidRPr="00A772CA">
        <w:t>кВ</w:t>
      </w:r>
      <w:proofErr w:type="spellEnd"/>
      <w:r w:rsidRPr="00A772CA">
        <w:t xml:space="preserve"> - по 1 м с каждой стороны от крайних кабелей;</w:t>
      </w:r>
    </w:p>
    <w:p w:rsidR="00DA4DA4" w:rsidRPr="00A772CA" w:rsidRDefault="00DA4DA4" w:rsidP="003E1686">
      <w:pPr>
        <w:ind w:firstLine="851"/>
        <w:jc w:val="both"/>
      </w:pPr>
      <w:r w:rsidRPr="00A772CA">
        <w:t xml:space="preserve">- для кабельных линий до 1 </w:t>
      </w:r>
      <w:proofErr w:type="spellStart"/>
      <w:r w:rsidRPr="00A772CA">
        <w:t>кВ</w:t>
      </w:r>
      <w:proofErr w:type="spellEnd"/>
      <w:r w:rsidRPr="00A772CA">
        <w:t xml:space="preserve">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DA4DA4" w:rsidRPr="00A772CA" w:rsidRDefault="00E96AC4" w:rsidP="003E1686">
      <w:pPr>
        <w:ind w:firstLine="851"/>
        <w:jc w:val="both"/>
      </w:pPr>
      <w:r w:rsidRPr="00E96AC4">
        <w:t>7.4.6.</w:t>
      </w:r>
      <w:r w:rsidR="00DA4DA4" w:rsidRPr="00A772CA">
        <w:t>12. Охранные зоны кабельных линий используются с соблюдением требований правил охраны электрических сетей.</w:t>
      </w:r>
    </w:p>
    <w:p w:rsidR="00DA4DA4" w:rsidRPr="00A772CA" w:rsidRDefault="00DA4DA4" w:rsidP="003E1686">
      <w:pPr>
        <w:ind w:firstLine="851"/>
        <w:jc w:val="both"/>
      </w:pPr>
      <w:r w:rsidRPr="00A772CA">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A4DA4" w:rsidRPr="00A772CA" w:rsidRDefault="00E96AC4" w:rsidP="003E1686">
      <w:pPr>
        <w:ind w:firstLine="851"/>
        <w:jc w:val="both"/>
      </w:pPr>
      <w:r w:rsidRPr="00E96AC4">
        <w:t>7.4.6.</w:t>
      </w:r>
      <w:r w:rsidR="00DA4DA4" w:rsidRPr="00A772CA">
        <w:t xml:space="preserve">13 . Распределительные и трансформаторные подстанции (РП и ТП) напряжением до 10 </w:t>
      </w:r>
      <w:proofErr w:type="spellStart"/>
      <w:r w:rsidR="00DA4DA4" w:rsidRPr="00A772CA">
        <w:t>кВ</w:t>
      </w:r>
      <w:proofErr w:type="spellEnd"/>
      <w:r w:rsidR="00DA4DA4" w:rsidRPr="00A772CA">
        <w:t xml:space="preserve"> следует предусматривать закрытого типа.</w:t>
      </w:r>
    </w:p>
    <w:p w:rsidR="00DA4DA4" w:rsidRPr="00A772CA" w:rsidRDefault="00E96AC4" w:rsidP="003E1686">
      <w:pPr>
        <w:ind w:firstLine="851"/>
        <w:jc w:val="both"/>
      </w:pPr>
      <w:r w:rsidRPr="00E96AC4">
        <w:t>7.4.6.</w:t>
      </w:r>
      <w:r w:rsidR="00DA4DA4" w:rsidRPr="00A772CA">
        <w:t>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A4DA4" w:rsidRPr="00A772CA" w:rsidRDefault="00DA4DA4" w:rsidP="003E1686">
      <w:pPr>
        <w:ind w:firstLine="851"/>
        <w:jc w:val="both"/>
      </w:pPr>
      <w:r w:rsidRPr="00A772CA">
        <w:t xml:space="preserve">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w:t>
      </w:r>
      <w:r w:rsidRPr="00A772CA">
        <w:lastRenderedPageBreak/>
        <w:t>требования по ограничению уровня шума, вибрации и электромагнитного излучения в соответствии с действующими нормами.</w:t>
      </w:r>
    </w:p>
    <w:p w:rsidR="00DA4DA4" w:rsidRPr="00A772CA" w:rsidRDefault="00DA4DA4" w:rsidP="003E1686">
      <w:pPr>
        <w:ind w:firstLine="851"/>
        <w:jc w:val="both"/>
      </w:pPr>
      <w:r w:rsidRPr="00A772CA">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A4DA4" w:rsidRPr="00A772CA" w:rsidRDefault="00E96AC4" w:rsidP="003E1686">
      <w:pPr>
        <w:ind w:firstLine="851"/>
        <w:jc w:val="both"/>
      </w:pPr>
      <w:r w:rsidRPr="00E96AC4">
        <w:t>7.4.6.</w:t>
      </w:r>
      <w:r w:rsidR="00DA4DA4" w:rsidRPr="00A772CA">
        <w:t>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A4DA4" w:rsidRPr="00A772CA" w:rsidRDefault="00E96AC4" w:rsidP="003E1686">
      <w:pPr>
        <w:ind w:firstLine="851"/>
        <w:jc w:val="both"/>
      </w:pPr>
      <w:r w:rsidRPr="00E96AC4">
        <w:t>7.4.6.</w:t>
      </w:r>
      <w:r w:rsidR="00DA4DA4" w:rsidRPr="00A772CA">
        <w:t xml:space="preserve">16.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00DA4DA4" w:rsidRPr="00A772CA">
        <w:t>кВ</w:t>
      </w:r>
      <w:proofErr w:type="spellEnd"/>
      <w:r w:rsidR="00DA4DA4" w:rsidRPr="00A772CA">
        <w:t>, устанавливаются в соответствии с требованиями СН 465-74.</w:t>
      </w:r>
    </w:p>
    <w:p w:rsidR="00DA4DA4" w:rsidRPr="00A772CA" w:rsidRDefault="00DA4DA4" w:rsidP="003E1686">
      <w:pPr>
        <w:ind w:firstLine="851"/>
        <w:jc w:val="both"/>
      </w:pPr>
      <w:r w:rsidRPr="00A772CA">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A4DA4" w:rsidRPr="00A772CA" w:rsidRDefault="00DA4DA4" w:rsidP="003E1686">
      <w:pPr>
        <w:ind w:firstLine="851"/>
        <w:jc w:val="both"/>
      </w:pPr>
    </w:p>
    <w:p w:rsidR="00E96AC4" w:rsidRPr="00BD393F" w:rsidRDefault="00E96AC4" w:rsidP="003E1686">
      <w:pPr>
        <w:pStyle w:val="1"/>
        <w:tabs>
          <w:tab w:val="clear" w:pos="432"/>
        </w:tabs>
        <w:spacing w:before="0"/>
        <w:ind w:left="0" w:firstLine="851"/>
        <w:jc w:val="both"/>
        <w:rPr>
          <w:rFonts w:ascii="Times New Roman" w:hAnsi="Times New Roman"/>
          <w:b w:val="0"/>
          <w:u w:val="none"/>
        </w:rPr>
      </w:pPr>
      <w:bookmarkStart w:id="6" w:name="sub_100348"/>
      <w:r w:rsidRPr="00BD393F">
        <w:rPr>
          <w:rFonts w:ascii="Times New Roman" w:hAnsi="Times New Roman"/>
          <w:b w:val="0"/>
          <w:u w:val="none"/>
        </w:rPr>
        <w:t>7</w:t>
      </w:r>
      <w:r>
        <w:rPr>
          <w:rFonts w:ascii="Times New Roman" w:hAnsi="Times New Roman"/>
          <w:b w:val="0"/>
          <w:u w:val="none"/>
        </w:rPr>
        <w:t>.4.7</w:t>
      </w:r>
      <w:r w:rsidRPr="00BD393F">
        <w:rPr>
          <w:rFonts w:ascii="Times New Roman" w:hAnsi="Times New Roman"/>
          <w:b w:val="0"/>
          <w:u w:val="none"/>
        </w:rPr>
        <w:t>. Объекты связи.</w:t>
      </w:r>
    </w:p>
    <w:bookmarkEnd w:id="6"/>
    <w:p w:rsidR="00DA4DA4" w:rsidRPr="00A772CA" w:rsidRDefault="00DA4DA4" w:rsidP="003E1686">
      <w:pPr>
        <w:ind w:firstLine="851"/>
        <w:jc w:val="both"/>
      </w:pPr>
    </w:p>
    <w:p w:rsidR="00DA4DA4" w:rsidRPr="00A772CA" w:rsidRDefault="00E96AC4" w:rsidP="003E1686">
      <w:pPr>
        <w:ind w:firstLine="851"/>
        <w:jc w:val="both"/>
      </w:pPr>
      <w:r w:rsidRPr="00E96AC4">
        <w:t>7.4.7.</w:t>
      </w:r>
      <w:r w:rsidR="00DA4DA4" w:rsidRPr="00A772CA">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DA4DA4" w:rsidRPr="00A772CA" w:rsidRDefault="00DA4DA4" w:rsidP="003E1686">
      <w:pPr>
        <w:ind w:firstLine="851"/>
        <w:jc w:val="both"/>
      </w:pPr>
      <w:r w:rsidRPr="00A772CA">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A4DA4" w:rsidRPr="00A772CA" w:rsidRDefault="00E96AC4" w:rsidP="003E1686">
      <w:pPr>
        <w:ind w:firstLine="851"/>
        <w:jc w:val="both"/>
      </w:pPr>
      <w:r w:rsidRPr="00E96AC4">
        <w:t>7.4.7.</w:t>
      </w:r>
      <w:r w:rsidR="00DA4DA4" w:rsidRPr="00A772CA">
        <w:t>2. Проектирование линейно-кабельных сооружений должно осуществляться с учетом перспективного развития первичных сетей связи.</w:t>
      </w:r>
    </w:p>
    <w:p w:rsidR="00DA4DA4" w:rsidRPr="00A772CA" w:rsidRDefault="00DA4DA4" w:rsidP="003E1686">
      <w:pPr>
        <w:ind w:firstLine="851"/>
        <w:jc w:val="both"/>
      </w:pPr>
      <w:r w:rsidRPr="00A772CA">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DA4DA4" w:rsidRPr="00A772CA" w:rsidRDefault="00A54649" w:rsidP="003E1686">
      <w:pPr>
        <w:ind w:firstLine="851"/>
        <w:jc w:val="both"/>
      </w:pPr>
      <w:r w:rsidRPr="00A772CA">
        <w:rPr>
          <w:iCs/>
        </w:rPr>
        <w:t>–</w:t>
      </w:r>
      <w:r w:rsidR="00DA4DA4" w:rsidRPr="00A772CA">
        <w:t xml:space="preserve"> вне населенных пунктов - главным образом, вдоль дорог, существующих трасс и границ полей севооборотов;</w:t>
      </w:r>
    </w:p>
    <w:p w:rsidR="00DA4DA4" w:rsidRPr="00A772CA" w:rsidRDefault="00A54649" w:rsidP="003E1686">
      <w:pPr>
        <w:ind w:firstLine="851"/>
        <w:jc w:val="both"/>
      </w:pPr>
      <w:r w:rsidRPr="00A772CA">
        <w:rPr>
          <w:iCs/>
        </w:rPr>
        <w:t>–</w:t>
      </w:r>
      <w:r w:rsidR="00DA4DA4" w:rsidRPr="00A772CA">
        <w:t xml:space="preserve"> в сельских населенных пунктах - преимущественно на пешеходной части улиц (под тротуарами) и в полосе между красной линией и линией застройки.</w:t>
      </w:r>
    </w:p>
    <w:p w:rsidR="00DA4DA4" w:rsidRPr="00A772CA" w:rsidRDefault="00E96AC4" w:rsidP="003E1686">
      <w:pPr>
        <w:ind w:firstLine="851"/>
        <w:jc w:val="both"/>
      </w:pPr>
      <w:r w:rsidRPr="00E96AC4">
        <w:t>7.4.7.</w:t>
      </w:r>
      <w:r w:rsidR="00DA4DA4" w:rsidRPr="00A772CA">
        <w:t>3. Кабельные линии связи размещаются вдоль автомобильных дорог при выполнении следующих требований:</w:t>
      </w:r>
    </w:p>
    <w:p w:rsidR="00DA4DA4" w:rsidRPr="00A772CA" w:rsidRDefault="00A54649" w:rsidP="003E1686">
      <w:pPr>
        <w:ind w:firstLine="851"/>
        <w:jc w:val="both"/>
      </w:pPr>
      <w:r w:rsidRPr="00A772CA">
        <w:rPr>
          <w:iCs/>
        </w:rPr>
        <w:t>–</w:t>
      </w:r>
      <w:r w:rsidR="00DA4DA4" w:rsidRPr="00A772CA">
        <w:t xml:space="preserve">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A4DA4" w:rsidRPr="00A772CA" w:rsidRDefault="00A54649" w:rsidP="003E1686">
      <w:pPr>
        <w:ind w:firstLine="851"/>
        <w:jc w:val="both"/>
      </w:pPr>
      <w:r w:rsidRPr="00A772CA">
        <w:rPr>
          <w:iCs/>
        </w:rPr>
        <w:t>–</w:t>
      </w:r>
      <w:r w:rsidR="00DA4DA4" w:rsidRPr="00A772CA">
        <w:t xml:space="preserve"> на землях, наименее пригодных для сельского хозяйства, - по показателям загрязнения выбросами автомобильного транспорта;</w:t>
      </w:r>
    </w:p>
    <w:p w:rsidR="00DA4DA4" w:rsidRPr="00A772CA" w:rsidRDefault="00A54649" w:rsidP="003E1686">
      <w:pPr>
        <w:ind w:firstLine="851"/>
        <w:jc w:val="both"/>
      </w:pPr>
      <w:r w:rsidRPr="00A772CA">
        <w:rPr>
          <w:iCs/>
        </w:rPr>
        <w:t>–</w:t>
      </w:r>
      <w:r w:rsidR="00DA4DA4" w:rsidRPr="00A772CA">
        <w:t xml:space="preserve"> соблюдение допустимых расстояний приближения полосы земель связи к границе полосы отвода автомобильных дорог.</w:t>
      </w:r>
    </w:p>
    <w:p w:rsidR="00DA4DA4" w:rsidRPr="00A772CA" w:rsidRDefault="00DA4DA4" w:rsidP="003E1686">
      <w:pPr>
        <w:ind w:firstLine="851"/>
        <w:jc w:val="both"/>
      </w:pPr>
      <w:r w:rsidRPr="00A772CA">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DA4DA4" w:rsidRPr="00A772CA" w:rsidRDefault="00DA4DA4" w:rsidP="003E1686">
      <w:pPr>
        <w:ind w:firstLine="851"/>
        <w:jc w:val="both"/>
      </w:pPr>
      <w:r w:rsidRPr="00A772CA">
        <w:t>Отклонение трасс кабельных линий от автомобильных дорог допускается также при вынужденных обходах, зон возможных затоплений, обвалов.</w:t>
      </w:r>
    </w:p>
    <w:p w:rsidR="00DA4DA4" w:rsidRPr="00A772CA" w:rsidRDefault="001B73C0" w:rsidP="003E1686">
      <w:pPr>
        <w:ind w:firstLine="851"/>
        <w:jc w:val="both"/>
      </w:pPr>
      <w:r w:rsidRPr="00E96AC4">
        <w:t>7.4.7.</w:t>
      </w:r>
      <w:r w:rsidR="00DA4DA4" w:rsidRPr="00A772CA">
        <w:t xml:space="preserve">4. Трассу кабельной линии вне населенных пунктов следует выбирать в зависимости от конкретных условий на всех земельных участках, в том числе в полосах </w:t>
      </w:r>
      <w:r w:rsidR="00DA4DA4" w:rsidRPr="00A772CA">
        <w:lastRenderedPageBreak/>
        <w:t>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DA4DA4" w:rsidRPr="00A772CA" w:rsidRDefault="001B73C0" w:rsidP="003E1686">
      <w:pPr>
        <w:ind w:firstLine="851"/>
        <w:jc w:val="both"/>
      </w:pPr>
      <w:r w:rsidRPr="00E96AC4">
        <w:t>7.4.7.</w:t>
      </w:r>
      <w:r w:rsidR="00DA4DA4" w:rsidRPr="00A772CA">
        <w:t>5. Трассы кабельных линий связи вне населенных пунктов при отсутствии автомобильных дорог могут размещаться вдоль продуктопроводов.</w:t>
      </w:r>
    </w:p>
    <w:p w:rsidR="00DA4DA4" w:rsidRPr="00A772CA" w:rsidRDefault="001B73C0" w:rsidP="003E1686">
      <w:pPr>
        <w:ind w:firstLine="851"/>
        <w:jc w:val="both"/>
      </w:pPr>
      <w:r w:rsidRPr="00E96AC4">
        <w:t>7.4.7.</w:t>
      </w:r>
      <w:r w:rsidR="00DA4DA4" w:rsidRPr="00A772CA">
        <w:t>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DA4DA4" w:rsidRPr="00A772CA" w:rsidRDefault="001B73C0" w:rsidP="003E1686">
      <w:pPr>
        <w:ind w:firstLine="851"/>
        <w:jc w:val="both"/>
      </w:pPr>
      <w:r w:rsidRPr="00E96AC4">
        <w:t>7.4.7.</w:t>
      </w:r>
      <w:r w:rsidR="00DA4DA4" w:rsidRPr="00A772CA">
        <w:t>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DA4DA4" w:rsidRPr="00A772CA" w:rsidRDefault="001B73C0" w:rsidP="003E1686">
      <w:pPr>
        <w:ind w:firstLine="851"/>
        <w:jc w:val="both"/>
      </w:pPr>
      <w:r w:rsidRPr="00E96AC4">
        <w:t>7.4.7.</w:t>
      </w:r>
      <w:r w:rsidR="00DA4DA4" w:rsidRPr="00A772CA">
        <w:t>8. Смотровые устройства (колодцы) кабельной канализации должны устанавливаться:</w:t>
      </w:r>
    </w:p>
    <w:p w:rsidR="00DA4DA4" w:rsidRPr="00A772CA" w:rsidRDefault="00A54649" w:rsidP="003E1686">
      <w:pPr>
        <w:ind w:firstLine="851"/>
        <w:jc w:val="both"/>
      </w:pPr>
      <w:r w:rsidRPr="00A772CA">
        <w:rPr>
          <w:iCs/>
        </w:rPr>
        <w:t>–</w:t>
      </w:r>
      <w:r w:rsidR="00DA4DA4" w:rsidRPr="00A772CA">
        <w:t xml:space="preserve">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DA4DA4" w:rsidRPr="00A772CA" w:rsidRDefault="00A54649" w:rsidP="003E1686">
      <w:pPr>
        <w:ind w:firstLine="851"/>
        <w:jc w:val="both"/>
      </w:pPr>
      <w:r w:rsidRPr="00A772CA">
        <w:rPr>
          <w:iCs/>
        </w:rPr>
        <w:t>–</w:t>
      </w:r>
      <w:r w:rsidR="00DA4DA4" w:rsidRPr="00A772CA">
        <w:t xml:space="preserve"> угловые - в местах поворота трассы более чем на 15 градусов;</w:t>
      </w:r>
    </w:p>
    <w:p w:rsidR="00DA4DA4" w:rsidRPr="00A772CA" w:rsidRDefault="00A54649" w:rsidP="003E1686">
      <w:pPr>
        <w:ind w:firstLine="851"/>
        <w:jc w:val="both"/>
      </w:pPr>
      <w:r w:rsidRPr="00A772CA">
        <w:rPr>
          <w:iCs/>
        </w:rPr>
        <w:t>–</w:t>
      </w:r>
      <w:r w:rsidR="00DA4DA4" w:rsidRPr="00A772CA">
        <w:t xml:space="preserve"> </w:t>
      </w:r>
      <w:proofErr w:type="spellStart"/>
      <w:r w:rsidR="00DA4DA4" w:rsidRPr="00A772CA">
        <w:t>разветвительные</w:t>
      </w:r>
      <w:proofErr w:type="spellEnd"/>
      <w:r w:rsidR="00DA4DA4" w:rsidRPr="00A772CA">
        <w:t xml:space="preserve"> - в местах разветвления трассы на два (три) направления;</w:t>
      </w:r>
    </w:p>
    <w:p w:rsidR="00DA4DA4" w:rsidRPr="00A772CA" w:rsidRDefault="00A54649" w:rsidP="003E1686">
      <w:pPr>
        <w:ind w:firstLine="851"/>
        <w:jc w:val="both"/>
      </w:pPr>
      <w:r w:rsidRPr="00A772CA">
        <w:rPr>
          <w:iCs/>
        </w:rPr>
        <w:t>–</w:t>
      </w:r>
      <w:r w:rsidR="00DA4DA4" w:rsidRPr="00A772CA">
        <w:t xml:space="preserve">  станционные - в местах ввода кабелей в здания телефонных станций.</w:t>
      </w:r>
    </w:p>
    <w:p w:rsidR="00DA4DA4" w:rsidRPr="00A772CA" w:rsidRDefault="00DA4DA4" w:rsidP="003E1686">
      <w:pPr>
        <w:ind w:firstLine="851"/>
        <w:jc w:val="both"/>
      </w:pPr>
      <w:r w:rsidRPr="00A772CA">
        <w:t>Расстояния между колодцами кабельной канализации не должны превышать 150 м, а при прокладке кабелей с количеством пар 1400 и выше - 120 м.</w:t>
      </w:r>
    </w:p>
    <w:p w:rsidR="00DA4DA4" w:rsidRPr="00A772CA" w:rsidRDefault="001B73C0" w:rsidP="003E1686">
      <w:pPr>
        <w:ind w:firstLine="851"/>
        <w:jc w:val="both"/>
      </w:pPr>
      <w:r w:rsidRPr="00E96AC4">
        <w:t>7.4.7.</w:t>
      </w:r>
      <w:r w:rsidR="00DA4DA4" w:rsidRPr="00A772CA">
        <w:t>9.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DA4DA4" w:rsidRPr="00A772CA" w:rsidRDefault="00DA4DA4" w:rsidP="003E1686">
      <w:pPr>
        <w:ind w:firstLine="851"/>
        <w:jc w:val="both"/>
      </w:pPr>
      <w:r w:rsidRPr="00A772CA">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A4DA4" w:rsidRPr="00A772CA" w:rsidRDefault="00DA4DA4" w:rsidP="003E1686">
      <w:pPr>
        <w:ind w:firstLine="851"/>
        <w:jc w:val="both"/>
      </w:pPr>
      <w:r w:rsidRPr="00A772CA">
        <w:t>На территории населенных пунктов могут быть использованы стоечные опоры, устанавливаемые на крышах зданий.</w:t>
      </w:r>
    </w:p>
    <w:p w:rsidR="00DA4DA4" w:rsidRPr="00A772CA" w:rsidRDefault="001B73C0" w:rsidP="003E1686">
      <w:pPr>
        <w:ind w:firstLine="851"/>
        <w:jc w:val="both"/>
      </w:pPr>
      <w:r w:rsidRPr="00E96AC4">
        <w:t>7.4.7.</w:t>
      </w:r>
      <w:r w:rsidR="00DA4DA4" w:rsidRPr="00A772CA">
        <w:t>10. Размещение воздушных линий связи в пределах придорожных полос возможно при соблюдении требований:</w:t>
      </w:r>
    </w:p>
    <w:p w:rsidR="00DA4DA4" w:rsidRPr="00A772CA" w:rsidRDefault="00A54649" w:rsidP="003E1686">
      <w:pPr>
        <w:ind w:firstLine="851"/>
        <w:jc w:val="both"/>
      </w:pPr>
      <w:r w:rsidRPr="00A772CA">
        <w:rPr>
          <w:iCs/>
        </w:rPr>
        <w:t>–</w:t>
      </w:r>
      <w:r w:rsidR="00DA4DA4" w:rsidRPr="00A772CA">
        <w:t xml:space="preserve">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A4DA4" w:rsidRPr="00A772CA" w:rsidRDefault="00A54649" w:rsidP="003E1686">
      <w:pPr>
        <w:ind w:firstLine="851"/>
        <w:jc w:val="both"/>
      </w:pPr>
      <w:r w:rsidRPr="00A772CA">
        <w:rPr>
          <w:iCs/>
        </w:rPr>
        <w:t>–</w:t>
      </w:r>
      <w:r w:rsidR="00DA4DA4" w:rsidRPr="00A772CA">
        <w:t xml:space="preserve">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A4DA4" w:rsidRPr="00A772CA" w:rsidRDefault="00DA4DA4" w:rsidP="003E1686">
      <w:pPr>
        <w:ind w:firstLine="851"/>
        <w:jc w:val="both"/>
      </w:pPr>
      <w:r w:rsidRPr="00A772CA">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DA4DA4" w:rsidRPr="00A772CA" w:rsidRDefault="001B73C0" w:rsidP="003E1686">
      <w:pPr>
        <w:ind w:firstLine="851"/>
        <w:jc w:val="both"/>
      </w:pPr>
      <w:r w:rsidRPr="00E96AC4">
        <w:t>7.4.7.</w:t>
      </w:r>
      <w:r w:rsidR="00DA4DA4" w:rsidRPr="00A772CA">
        <w:t>11. Кабельные переходы через водные преграды в зависимости от назначения линий и местных условий могут выполняться:</w:t>
      </w:r>
    </w:p>
    <w:p w:rsidR="00DA4DA4" w:rsidRPr="00A772CA" w:rsidRDefault="00A54649" w:rsidP="003E1686">
      <w:pPr>
        <w:ind w:firstLine="851"/>
        <w:jc w:val="both"/>
      </w:pPr>
      <w:r w:rsidRPr="00A772CA">
        <w:rPr>
          <w:iCs/>
        </w:rPr>
        <w:t>–</w:t>
      </w:r>
      <w:r w:rsidR="00DA4DA4" w:rsidRPr="00A772CA">
        <w:t xml:space="preserve"> кабелями, прокладываемыми под водой; </w:t>
      </w:r>
    </w:p>
    <w:p w:rsidR="00DA4DA4" w:rsidRPr="00A772CA" w:rsidRDefault="00A54649" w:rsidP="003E1686">
      <w:pPr>
        <w:ind w:firstLine="851"/>
        <w:jc w:val="both"/>
      </w:pPr>
      <w:r w:rsidRPr="00A772CA">
        <w:rPr>
          <w:iCs/>
        </w:rPr>
        <w:t>–</w:t>
      </w:r>
      <w:r w:rsidR="00DA4DA4" w:rsidRPr="00A772CA">
        <w:t xml:space="preserve"> кабелями, прокладываемыми по мостам;</w:t>
      </w:r>
    </w:p>
    <w:p w:rsidR="00DA4DA4" w:rsidRPr="00A772CA" w:rsidRDefault="00A54649" w:rsidP="003E1686">
      <w:pPr>
        <w:ind w:firstLine="851"/>
        <w:jc w:val="both"/>
      </w:pPr>
      <w:r w:rsidRPr="00A772CA">
        <w:rPr>
          <w:iCs/>
        </w:rPr>
        <w:t>–</w:t>
      </w:r>
      <w:r w:rsidR="00DA4DA4" w:rsidRPr="00A772CA">
        <w:t xml:space="preserve"> подвесными кабелями на опорах.</w:t>
      </w:r>
    </w:p>
    <w:p w:rsidR="00DA4DA4" w:rsidRPr="00A772CA" w:rsidRDefault="00DA4DA4" w:rsidP="003E1686">
      <w:pPr>
        <w:ind w:firstLine="851"/>
        <w:jc w:val="both"/>
      </w:pPr>
      <w:r w:rsidRPr="00A772CA">
        <w:t>Кабельные переходы через водные преграды размещаются в соответствии с требованиями к проектированию линейно-кабельных сооружений.</w:t>
      </w:r>
    </w:p>
    <w:p w:rsidR="00DA4DA4" w:rsidRPr="00A772CA" w:rsidRDefault="001B73C0" w:rsidP="003E1686">
      <w:pPr>
        <w:ind w:firstLine="851"/>
        <w:jc w:val="both"/>
      </w:pPr>
      <w:r w:rsidRPr="00E96AC4">
        <w:lastRenderedPageBreak/>
        <w:t>7.4.7.</w:t>
      </w:r>
      <w:r w:rsidR="00DA4DA4" w:rsidRPr="00A772CA">
        <w:t xml:space="preserve">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w:t>
      </w:r>
      <w:r w:rsidR="0084597F" w:rsidRPr="00A772CA">
        <w:t>«</w:t>
      </w:r>
      <w:r w:rsidR="00DA4DA4" w:rsidRPr="00A772CA">
        <w:t>Зоны инженерной инфраструктуры</w:t>
      </w:r>
      <w:r w:rsidR="0084597F" w:rsidRPr="00A772CA">
        <w:t>»</w:t>
      </w:r>
      <w:r w:rsidR="00DA4DA4" w:rsidRPr="00A772CA">
        <w:t xml:space="preserve"> настоящего раздела.</w:t>
      </w:r>
    </w:p>
    <w:p w:rsidR="00DA4DA4" w:rsidRPr="00A772CA" w:rsidRDefault="001B73C0" w:rsidP="003E1686">
      <w:pPr>
        <w:ind w:firstLine="851"/>
        <w:jc w:val="both"/>
      </w:pPr>
      <w:r w:rsidRPr="00E96AC4">
        <w:t>7.4.7.</w:t>
      </w:r>
      <w:r w:rsidR="00DA4DA4" w:rsidRPr="00A772CA">
        <w:t>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DA4DA4" w:rsidRPr="00A772CA" w:rsidRDefault="00A54649" w:rsidP="003E1686">
      <w:pPr>
        <w:ind w:firstLine="851"/>
        <w:jc w:val="both"/>
      </w:pPr>
      <w:r w:rsidRPr="00A772CA">
        <w:rPr>
          <w:iCs/>
        </w:rPr>
        <w:t>–</w:t>
      </w:r>
      <w:r w:rsidR="00DA4DA4" w:rsidRPr="00A772CA">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A772CA" w:rsidRDefault="00A54649" w:rsidP="003E1686">
      <w:pPr>
        <w:ind w:firstLine="851"/>
        <w:jc w:val="both"/>
      </w:pPr>
      <w:r w:rsidRPr="00A772CA">
        <w:rPr>
          <w:iCs/>
        </w:rPr>
        <w:t>–</w:t>
      </w:r>
      <w:r w:rsidR="00DA4DA4" w:rsidRPr="00A772CA">
        <w:t xml:space="preserve">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DA4DA4" w:rsidRPr="00A772CA" w:rsidRDefault="00DA4DA4" w:rsidP="003E1686">
      <w:pPr>
        <w:ind w:firstLine="851"/>
        <w:jc w:val="both"/>
      </w:pPr>
      <w:r w:rsidRPr="00A772CA">
        <w:t>Рекомендуется размещение антенн на отдельно стоящих опорах и мачтах.</w:t>
      </w:r>
    </w:p>
    <w:p w:rsidR="00DA4DA4" w:rsidRPr="00A772CA" w:rsidRDefault="001B73C0" w:rsidP="003E1686">
      <w:pPr>
        <w:ind w:firstLine="851"/>
        <w:jc w:val="both"/>
      </w:pPr>
      <w:r w:rsidRPr="00E96AC4">
        <w:t>7.4.7.</w:t>
      </w:r>
      <w:r w:rsidR="00DA4DA4" w:rsidRPr="00A772CA">
        <w:t>14. Уровни электромагнитных излучений не должны превышать предельно-допустимые уровни (ПДУ) согласно приложению 1 к СанПиН 2.1.8/2.2.4.1383-03.</w:t>
      </w:r>
    </w:p>
    <w:p w:rsidR="00DA4DA4" w:rsidRPr="00A772CA" w:rsidRDefault="00DA4DA4" w:rsidP="003E1686">
      <w:pPr>
        <w:ind w:firstLine="851"/>
        <w:jc w:val="both"/>
      </w:pPr>
      <w:r w:rsidRPr="00A772CA">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DA4DA4" w:rsidRPr="00A772CA" w:rsidRDefault="00DA4DA4" w:rsidP="003E1686">
      <w:pPr>
        <w:ind w:firstLine="851"/>
        <w:jc w:val="both"/>
      </w:pPr>
      <w:r w:rsidRPr="00A772CA">
        <w:t>Границы санитарно-защитных зон определяются на высоте 2 м от поверхности земли по ПДУ.</w:t>
      </w:r>
    </w:p>
    <w:p w:rsidR="00DA4DA4" w:rsidRPr="00A772CA" w:rsidRDefault="00DA4DA4" w:rsidP="003E1686">
      <w:pPr>
        <w:ind w:firstLine="851"/>
        <w:jc w:val="both"/>
      </w:pPr>
      <w:r w:rsidRPr="00A772CA">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A4DA4" w:rsidRPr="00A772CA" w:rsidRDefault="00DA4DA4" w:rsidP="003E1686">
      <w:pPr>
        <w:pStyle w:val="1"/>
        <w:numPr>
          <w:ilvl w:val="0"/>
          <w:numId w:val="1"/>
        </w:numPr>
        <w:spacing w:before="0"/>
        <w:ind w:firstLine="851"/>
        <w:jc w:val="both"/>
        <w:rPr>
          <w:rFonts w:ascii="Times New Roman" w:hAnsi="Times New Roman"/>
          <w:u w:val="none"/>
        </w:rPr>
      </w:pPr>
      <w:bookmarkStart w:id="7" w:name="sub_100349"/>
    </w:p>
    <w:bookmarkEnd w:id="7"/>
    <w:p w:rsidR="001B73C0" w:rsidRPr="00BD393F" w:rsidRDefault="001B73C0" w:rsidP="003E1686">
      <w:pPr>
        <w:pStyle w:val="1"/>
        <w:tabs>
          <w:tab w:val="clear" w:pos="432"/>
        </w:tabs>
        <w:spacing w:before="0"/>
        <w:ind w:left="0" w:firstLine="851"/>
        <w:jc w:val="left"/>
        <w:rPr>
          <w:rFonts w:ascii="Times New Roman" w:hAnsi="Times New Roman"/>
          <w:b w:val="0"/>
          <w:u w:val="none"/>
        </w:rPr>
      </w:pPr>
      <w:r w:rsidRPr="00BD393F">
        <w:rPr>
          <w:rFonts w:ascii="Times New Roman" w:hAnsi="Times New Roman"/>
          <w:b w:val="0"/>
          <w:u w:val="none"/>
        </w:rPr>
        <w:t>7</w:t>
      </w:r>
      <w:r>
        <w:rPr>
          <w:rFonts w:ascii="Times New Roman" w:hAnsi="Times New Roman"/>
          <w:b w:val="0"/>
          <w:u w:val="none"/>
        </w:rPr>
        <w:t>.4.8</w:t>
      </w:r>
      <w:r w:rsidRPr="00BD393F">
        <w:rPr>
          <w:rFonts w:ascii="Times New Roman" w:hAnsi="Times New Roman"/>
          <w:b w:val="0"/>
          <w:u w:val="none"/>
        </w:rPr>
        <w:t>. Размещение инженерных сетей</w:t>
      </w:r>
    </w:p>
    <w:p w:rsidR="00DA4DA4" w:rsidRPr="00A772CA" w:rsidRDefault="00DA4DA4" w:rsidP="003E1686">
      <w:pPr>
        <w:ind w:firstLine="851"/>
        <w:jc w:val="both"/>
      </w:pPr>
    </w:p>
    <w:p w:rsidR="00DA4DA4" w:rsidRPr="00A772CA" w:rsidRDefault="00967EF4" w:rsidP="003E1686">
      <w:pPr>
        <w:ind w:firstLine="851"/>
        <w:jc w:val="both"/>
      </w:pPr>
      <w:r w:rsidRPr="00967EF4">
        <w:t>7.4.8.</w:t>
      </w:r>
      <w:r w:rsidR="00DA4DA4" w:rsidRPr="00A772CA">
        <w:t>1. Инженерные сети должны размещаться вдоль улиц, дорог и проездов и только вне пределов проезжей части в полосе озеленения.</w:t>
      </w:r>
    </w:p>
    <w:p w:rsidR="00DA4DA4" w:rsidRPr="00A772CA" w:rsidRDefault="00DA4DA4" w:rsidP="003E1686">
      <w:pPr>
        <w:ind w:firstLine="851"/>
        <w:jc w:val="both"/>
      </w:pPr>
      <w:r w:rsidRPr="00A772CA">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DA4DA4" w:rsidRPr="00A772CA" w:rsidRDefault="00DA4DA4" w:rsidP="003E1686">
      <w:pPr>
        <w:ind w:firstLine="851"/>
        <w:jc w:val="both"/>
      </w:pPr>
      <w:r w:rsidRPr="00A772CA">
        <w:t>На территории населенных пунктов не допускается:</w:t>
      </w:r>
    </w:p>
    <w:p w:rsidR="00DA4DA4" w:rsidRPr="00A772CA" w:rsidRDefault="00DA4DA4" w:rsidP="003E1686">
      <w:pPr>
        <w:ind w:firstLine="851"/>
        <w:jc w:val="both"/>
      </w:pPr>
      <w:r w:rsidRPr="00A772CA">
        <w:t>надземная и наземная прокладка канализационных сетей;</w:t>
      </w:r>
    </w:p>
    <w:p w:rsidR="00DA4DA4" w:rsidRPr="00A772CA" w:rsidRDefault="00DA4DA4" w:rsidP="003E1686">
      <w:pPr>
        <w:ind w:firstLine="851"/>
        <w:jc w:val="both"/>
      </w:pPr>
      <w:r w:rsidRPr="00A772CA">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A4DA4" w:rsidRPr="00A772CA" w:rsidRDefault="00DA4DA4" w:rsidP="003E1686">
      <w:pPr>
        <w:ind w:firstLine="851"/>
        <w:jc w:val="both"/>
      </w:pPr>
      <w:r w:rsidRPr="00A772CA">
        <w:t>прокладка магистральных трубопроводов.</w:t>
      </w:r>
    </w:p>
    <w:p w:rsidR="00DA4DA4" w:rsidRPr="00A772CA" w:rsidRDefault="00967EF4" w:rsidP="003E1686">
      <w:pPr>
        <w:ind w:firstLine="851"/>
        <w:jc w:val="both"/>
      </w:pPr>
      <w:r w:rsidRPr="00967EF4">
        <w:t>7.4.8.</w:t>
      </w:r>
      <w:r w:rsidR="00DA4DA4" w:rsidRPr="00A772CA">
        <w:t>2. Сети водопровода следует размещать по обеим сторонам улицы при ширине:</w:t>
      </w:r>
    </w:p>
    <w:p w:rsidR="00DA4DA4" w:rsidRPr="00A772CA" w:rsidRDefault="00A54649" w:rsidP="003E1686">
      <w:pPr>
        <w:ind w:firstLine="851"/>
        <w:jc w:val="both"/>
      </w:pPr>
      <w:r w:rsidRPr="00A772CA">
        <w:rPr>
          <w:iCs/>
        </w:rPr>
        <w:t>–</w:t>
      </w:r>
      <w:r w:rsidR="00DA4DA4" w:rsidRPr="00A772CA">
        <w:t xml:space="preserve"> проезжей части более 22 м;</w:t>
      </w:r>
    </w:p>
    <w:p w:rsidR="00DA4DA4" w:rsidRPr="00A772CA" w:rsidRDefault="00A54649" w:rsidP="003E1686">
      <w:pPr>
        <w:ind w:firstLine="851"/>
        <w:jc w:val="both"/>
      </w:pPr>
      <w:r w:rsidRPr="00A772CA">
        <w:rPr>
          <w:iCs/>
        </w:rPr>
        <w:t>–</w:t>
      </w:r>
      <w:r w:rsidR="00DA4DA4" w:rsidRPr="00A772CA">
        <w:t xml:space="preserve"> улиц в пределах красных линий 60 м и более.</w:t>
      </w:r>
    </w:p>
    <w:p w:rsidR="00DA4DA4" w:rsidRPr="00A772CA" w:rsidRDefault="00967EF4" w:rsidP="003E1686">
      <w:pPr>
        <w:ind w:firstLine="851"/>
        <w:jc w:val="both"/>
      </w:pPr>
      <w:r w:rsidRPr="00967EF4">
        <w:t>7.4.8.</w:t>
      </w:r>
      <w:r w:rsidR="00DA4DA4" w:rsidRPr="00A772CA">
        <w:t>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DA4DA4" w:rsidRPr="00A772CA" w:rsidRDefault="00DA4DA4" w:rsidP="003E1686">
      <w:pPr>
        <w:ind w:firstLine="851"/>
        <w:jc w:val="both"/>
      </w:pPr>
      <w:r w:rsidRPr="00A772CA">
        <w:lastRenderedPageBreak/>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DA4DA4" w:rsidRPr="00A772CA" w:rsidRDefault="00967EF4" w:rsidP="003E1686">
      <w:pPr>
        <w:ind w:firstLine="851"/>
        <w:jc w:val="both"/>
      </w:pPr>
      <w:r w:rsidRPr="00967EF4">
        <w:t>7.4.8.</w:t>
      </w:r>
      <w:r w:rsidR="00DA4DA4" w:rsidRPr="00A772CA">
        <w:t xml:space="preserve">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DA4DA4" w:rsidRPr="00A772CA" w:rsidRDefault="00DA4DA4" w:rsidP="003E1686">
      <w:pPr>
        <w:ind w:firstLine="851"/>
        <w:jc w:val="both"/>
      </w:pPr>
      <w:r w:rsidRPr="00A772CA">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A4DA4" w:rsidRPr="00A772CA" w:rsidRDefault="00967EF4" w:rsidP="003E1686">
      <w:pPr>
        <w:ind w:firstLine="851"/>
        <w:jc w:val="both"/>
      </w:pPr>
      <w:r w:rsidRPr="00967EF4">
        <w:t>7.4.8.</w:t>
      </w:r>
      <w:r w:rsidR="00DA4DA4" w:rsidRPr="00A772CA">
        <w:t>5. По пешеходным и автомобильным мостам прокладка газопроводов:</w:t>
      </w:r>
    </w:p>
    <w:p w:rsidR="00DA4DA4" w:rsidRPr="00A772CA" w:rsidRDefault="00A54649" w:rsidP="003E1686">
      <w:pPr>
        <w:ind w:firstLine="851"/>
        <w:jc w:val="both"/>
      </w:pPr>
      <w:r w:rsidRPr="00A772CA">
        <w:rPr>
          <w:iCs/>
        </w:rPr>
        <w:t>–</w:t>
      </w:r>
      <w:r w:rsidR="00DA4DA4" w:rsidRPr="00A772CA">
        <w:t xml:space="preserve">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DA4DA4" w:rsidRPr="00A772CA" w:rsidRDefault="00A54649" w:rsidP="003E1686">
      <w:pPr>
        <w:ind w:firstLine="851"/>
        <w:jc w:val="both"/>
      </w:pPr>
      <w:r w:rsidRPr="00A772CA">
        <w:rPr>
          <w:iCs/>
        </w:rPr>
        <w:t>–</w:t>
      </w:r>
      <w:r w:rsidR="00DA4DA4" w:rsidRPr="00A772CA">
        <w:t xml:space="preserve"> не допускается, если мост построен из горючих материалов.</w:t>
      </w:r>
    </w:p>
    <w:p w:rsidR="00DA4DA4" w:rsidRPr="00A772CA" w:rsidRDefault="00967EF4" w:rsidP="003E1686">
      <w:pPr>
        <w:ind w:firstLine="851"/>
        <w:jc w:val="both"/>
      </w:pPr>
      <w:r w:rsidRPr="00967EF4">
        <w:t>7.4.8.</w:t>
      </w:r>
      <w:r w:rsidR="00DA4DA4" w:rsidRPr="00A772CA">
        <w:t>6. Высоту от уровня земли до низа труб или поверхности изоляции труб, прокладываемых на высоких опорах, следует принимать:</w:t>
      </w:r>
    </w:p>
    <w:p w:rsidR="00DA4DA4" w:rsidRPr="00A772CA" w:rsidRDefault="00A54649" w:rsidP="003E1686">
      <w:pPr>
        <w:ind w:firstLine="851"/>
        <w:jc w:val="both"/>
      </w:pPr>
      <w:r w:rsidRPr="00A772CA">
        <w:rPr>
          <w:iCs/>
        </w:rPr>
        <w:t>–</w:t>
      </w:r>
      <w:r w:rsidR="00DA4DA4" w:rsidRPr="00A772CA">
        <w:t xml:space="preserve"> в непроезжей части территории, в местах прохода людей - 2,2 м;</w:t>
      </w:r>
    </w:p>
    <w:p w:rsidR="00DA4DA4" w:rsidRPr="00A772CA" w:rsidRDefault="00A54649" w:rsidP="003E1686">
      <w:pPr>
        <w:ind w:firstLine="851"/>
        <w:jc w:val="both"/>
      </w:pPr>
      <w:r w:rsidRPr="00A772CA">
        <w:rPr>
          <w:iCs/>
        </w:rPr>
        <w:t>–</w:t>
      </w:r>
      <w:r w:rsidR="00DA4DA4" w:rsidRPr="00A772CA">
        <w:t xml:space="preserve"> в местах пересечения с автодорогами (от верха покрытия проезжей части) - 5 м;</w:t>
      </w:r>
    </w:p>
    <w:p w:rsidR="00DA4DA4" w:rsidRPr="00A772CA" w:rsidRDefault="00967EF4" w:rsidP="003E1686">
      <w:pPr>
        <w:ind w:firstLine="851"/>
        <w:jc w:val="both"/>
      </w:pPr>
      <w:r w:rsidRPr="00967EF4">
        <w:t>7.4.8.</w:t>
      </w:r>
      <w:r w:rsidR="00DA4DA4" w:rsidRPr="00A772CA">
        <w:t>7. Расстояния по горизонтали (в свету) от ближайших подземных инженерных сетей до зданий и сооружений следует принимать согласно таблице 1</w:t>
      </w:r>
      <w:r w:rsidR="00A54649" w:rsidRPr="00A772CA">
        <w:t>3</w:t>
      </w:r>
      <w:r w:rsidR="00DA4DA4" w:rsidRPr="00A772CA">
        <w:t xml:space="preserve"> .</w:t>
      </w:r>
    </w:p>
    <w:p w:rsidR="00DA4DA4" w:rsidRPr="00A772CA" w:rsidRDefault="00A54649" w:rsidP="003E1686">
      <w:pPr>
        <w:ind w:firstLine="851"/>
        <w:jc w:val="both"/>
      </w:pPr>
      <w:r w:rsidRPr="00A772CA">
        <w:t>Р</w:t>
      </w:r>
      <w:r w:rsidR="00DA4DA4" w:rsidRPr="00A772CA">
        <w:t xml:space="preserve">асстояния по горизонтали (в свету) между соседними инженерными подземными сетями при их параллельном размещении следует принимать согласно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00DA4DA4" w:rsidRPr="00A772CA">
        <w:t>, а на вводах инженерных сетей в зданиях сельских населенных пунктов - не менее 0,5 м.</w:t>
      </w:r>
    </w:p>
    <w:p w:rsidR="00DA4DA4" w:rsidRPr="00A772CA" w:rsidRDefault="00DA4DA4" w:rsidP="003E1686">
      <w:pPr>
        <w:ind w:firstLine="851"/>
        <w:jc w:val="both"/>
      </w:pPr>
      <w:r w:rsidRPr="00A772CA">
        <w:t xml:space="preserve">При разнице в глубине заложения смежных трубопроводов свыше 0,4 м расстояния, указанные в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следует увеличивать с учетом крутизны откосов траншей, но не менее глубины траншеи до подошвы насыпи и бровки выемки.</w:t>
      </w:r>
    </w:p>
    <w:p w:rsidR="00DA4DA4" w:rsidRPr="00A772CA" w:rsidRDefault="00DA4DA4" w:rsidP="003E1686">
      <w:pPr>
        <w:ind w:firstLine="851"/>
        <w:jc w:val="both"/>
      </w:pPr>
      <w:r w:rsidRPr="00A772CA">
        <w:t>Указанные в таблице 1</w:t>
      </w:r>
      <w:r w:rsidR="00A54649" w:rsidRPr="00A772CA">
        <w:t>3</w:t>
      </w:r>
      <w:r w:rsidRPr="00A772CA">
        <w:t xml:space="preserve"> </w:t>
      </w:r>
      <w:r w:rsidR="0018567C" w:rsidRPr="00A772CA">
        <w:t xml:space="preserve">части </w:t>
      </w:r>
      <w:r w:rsidR="00464D84">
        <w:t>1</w:t>
      </w:r>
      <w:r w:rsidR="0018567C" w:rsidRPr="00A772CA">
        <w:t xml:space="preserve"> настоящих Нормативов </w:t>
      </w:r>
      <w:r w:rsidRPr="00A772CA">
        <w:t>и в</w:t>
      </w:r>
      <w:r w:rsidRPr="00A772CA">
        <w:rPr>
          <w:iCs/>
        </w:rPr>
        <w:t xml:space="preserve">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Pr="00A772CA">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A4DA4" w:rsidRPr="00A772CA" w:rsidRDefault="00967EF4" w:rsidP="003E1686">
      <w:pPr>
        <w:ind w:firstLine="851"/>
        <w:jc w:val="both"/>
      </w:pPr>
      <w:r w:rsidRPr="00967EF4">
        <w:t>7.4.8.</w:t>
      </w:r>
      <w:r w:rsidR="00DA4DA4" w:rsidRPr="00A772CA">
        <w:t xml:space="preserve">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таблице 23 </w:t>
      </w:r>
      <w:r w:rsidR="0018567C" w:rsidRPr="00A772CA">
        <w:t xml:space="preserve">части </w:t>
      </w:r>
      <w:r w:rsidR="00464D84">
        <w:t>1</w:t>
      </w:r>
      <w:r w:rsidR="0018567C" w:rsidRPr="00A772CA">
        <w:t xml:space="preserve"> настоящих Нормативов </w:t>
      </w:r>
      <w:r w:rsidR="00DA4DA4" w:rsidRPr="00A772CA">
        <w:t>и  в</w:t>
      </w:r>
      <w:r w:rsidR="00DA4DA4" w:rsidRPr="00A772CA">
        <w:rPr>
          <w:iCs/>
        </w:rPr>
        <w:t xml:space="preserve"> </w:t>
      </w:r>
      <w:r w:rsidR="0018567C" w:rsidRPr="00A772CA">
        <w:rPr>
          <w:rFonts w:eastAsia="Calibri"/>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sidR="00DA4DA4" w:rsidRPr="00A772CA">
        <w:rPr>
          <w:color w:val="FF0000"/>
        </w:rPr>
        <w:t xml:space="preserve"> </w:t>
      </w:r>
      <w:r w:rsidR="00DA4DA4" w:rsidRPr="00A772CA">
        <w:t>разрешается сокращать до 50 процентов.</w:t>
      </w:r>
    </w:p>
    <w:p w:rsidR="00DA4DA4" w:rsidRPr="00A772CA" w:rsidRDefault="00967EF4" w:rsidP="003E1686">
      <w:pPr>
        <w:ind w:firstLine="851"/>
        <w:jc w:val="both"/>
      </w:pPr>
      <w:r w:rsidRPr="00967EF4">
        <w:t>7.4.8.</w:t>
      </w:r>
      <w:r w:rsidR="00DA4DA4" w:rsidRPr="00A772CA">
        <w:t>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A4DA4" w:rsidRPr="00A772CA" w:rsidRDefault="00967EF4" w:rsidP="003E1686">
      <w:pPr>
        <w:ind w:firstLine="851"/>
        <w:jc w:val="both"/>
      </w:pPr>
      <w:r w:rsidRPr="00967EF4">
        <w:t>7.4.8.</w:t>
      </w:r>
      <w:r w:rsidR="00DA4DA4" w:rsidRPr="00A772CA">
        <w:t>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DA4DA4" w:rsidRPr="00A772CA" w:rsidRDefault="00DA4DA4" w:rsidP="003E1686">
      <w:pPr>
        <w:ind w:firstLine="851"/>
        <w:jc w:val="both"/>
      </w:pPr>
      <w:r w:rsidRPr="00A772CA">
        <w:lastRenderedPageBreak/>
        <w:t>Прокладка газовых сетей высокого давления по территории малоэтажной застройки не допускается.</w:t>
      </w:r>
    </w:p>
    <w:p w:rsidR="00DA4DA4" w:rsidRPr="00A772CA" w:rsidRDefault="00967EF4" w:rsidP="003E1686">
      <w:pPr>
        <w:ind w:firstLine="851"/>
        <w:jc w:val="both"/>
      </w:pPr>
      <w:r w:rsidRPr="00967EF4">
        <w:t>7.4.8.</w:t>
      </w:r>
      <w:r w:rsidR="00DA4DA4" w:rsidRPr="00A772CA">
        <w:t>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DA4DA4" w:rsidRPr="00A772CA" w:rsidRDefault="00DA4DA4" w:rsidP="003E1686">
      <w:pPr>
        <w:ind w:firstLine="851"/>
        <w:jc w:val="both"/>
      </w:pPr>
      <w:r w:rsidRPr="00A772CA">
        <w:t xml:space="preserve">Расстояния от ГРП до жилой застройки следует принимать в соответствии с требованиями подраздела  </w:t>
      </w:r>
      <w:r w:rsidR="00C26377" w:rsidRPr="00A772CA">
        <w:t>«</w:t>
      </w:r>
      <w:r w:rsidRPr="00A772CA">
        <w:t>Зоны инженерной инфраструктуры</w:t>
      </w:r>
      <w:r w:rsidR="00C26377" w:rsidRPr="00A772CA">
        <w:t>»</w:t>
      </w:r>
      <w:r w:rsidRPr="00A772CA">
        <w:t xml:space="preserve"> настоящего раздела.</w:t>
      </w:r>
    </w:p>
    <w:p w:rsidR="00DA4DA4" w:rsidRPr="00A772CA" w:rsidRDefault="00967EF4" w:rsidP="003E1686">
      <w:pPr>
        <w:ind w:firstLine="851"/>
        <w:jc w:val="both"/>
      </w:pPr>
      <w:r w:rsidRPr="00967EF4">
        <w:t>7.4.8.</w:t>
      </w:r>
      <w:r w:rsidR="00DA4DA4" w:rsidRPr="00A772CA">
        <w:t xml:space="preserve">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00DA4DA4" w:rsidRPr="00A772CA">
        <w:t>мелкотрубчатых</w:t>
      </w:r>
      <w:proofErr w:type="spellEnd"/>
      <w:r w:rsidR="00DA4DA4" w:rsidRPr="00A772CA">
        <w:t xml:space="preserve"> колодцев, каптажей, родников в соответствии с проектом.</w:t>
      </w:r>
    </w:p>
    <w:p w:rsidR="00DA4DA4" w:rsidRPr="00A772CA" w:rsidRDefault="00967EF4" w:rsidP="003E1686">
      <w:pPr>
        <w:ind w:firstLine="851"/>
        <w:jc w:val="both"/>
      </w:pPr>
      <w:r w:rsidRPr="00967EF4">
        <w:t>7.4.8.</w:t>
      </w:r>
      <w:r w:rsidR="00DA4DA4" w:rsidRPr="00A772CA">
        <w:t>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DA4DA4" w:rsidRPr="00A772CA" w:rsidRDefault="00967EF4" w:rsidP="003E1686">
      <w:pPr>
        <w:ind w:firstLine="851"/>
        <w:jc w:val="both"/>
      </w:pPr>
      <w:r w:rsidRPr="00967EF4">
        <w:t>7.4.8.</w:t>
      </w:r>
      <w:r w:rsidR="00DA4DA4" w:rsidRPr="00A772CA">
        <w:t>14. Допускается предусматривать для одно-, двухквартирных жилых домов устройство локальных очистных сооружений с расходом стоков не более 3 куб. м/</w:t>
      </w:r>
      <w:proofErr w:type="spellStart"/>
      <w:r w:rsidR="00DA4DA4" w:rsidRPr="00A772CA">
        <w:t>сут</w:t>
      </w:r>
      <w:proofErr w:type="spellEnd"/>
      <w:r w:rsidR="00DA4DA4" w:rsidRPr="00A772CA">
        <w:t>.</w:t>
      </w:r>
    </w:p>
    <w:p w:rsidR="00DA4DA4" w:rsidRPr="00A772CA" w:rsidRDefault="00967EF4" w:rsidP="003E1686">
      <w:pPr>
        <w:ind w:firstLine="851"/>
        <w:jc w:val="both"/>
      </w:pPr>
      <w:r w:rsidRPr="00967EF4">
        <w:t>7.4.8.</w:t>
      </w:r>
      <w:r w:rsidR="00DA4DA4" w:rsidRPr="00A772CA">
        <w:t xml:space="preserve">15. Электроснабжение малоэтажной застройки следует проектировать в соответствии с разделом  </w:t>
      </w:r>
      <w:r w:rsidR="0018567C" w:rsidRPr="00A772CA">
        <w:t>«</w:t>
      </w:r>
      <w:r w:rsidR="00DA4DA4" w:rsidRPr="00A772CA">
        <w:t>Зоны инженерной инфраструктуры</w:t>
      </w:r>
      <w:r w:rsidR="0018567C" w:rsidRPr="00A772CA">
        <w:t>»</w:t>
      </w:r>
      <w:r w:rsidR="00DA4DA4" w:rsidRPr="00A772CA">
        <w:t xml:space="preserve"> настоящего раздела.</w:t>
      </w:r>
    </w:p>
    <w:p w:rsidR="00DA4DA4" w:rsidRPr="00A772CA" w:rsidRDefault="00DA4DA4" w:rsidP="003E1686">
      <w:pPr>
        <w:ind w:firstLine="851"/>
        <w:jc w:val="both"/>
      </w:pPr>
      <w:r w:rsidRPr="00A772CA">
        <w:t>Мощность трансформаторов трансформаторной подстанции для электроснабжения малоэтажной застройки следует принимать по расчету.</w:t>
      </w:r>
    </w:p>
    <w:p w:rsidR="00DA4DA4" w:rsidRPr="00A772CA" w:rsidRDefault="00DA4DA4" w:rsidP="003E1686">
      <w:pPr>
        <w:ind w:firstLine="851"/>
        <w:jc w:val="both"/>
      </w:pPr>
      <w:r w:rsidRPr="00A772CA">
        <w:t xml:space="preserve">Сеть 0,38 </w:t>
      </w:r>
      <w:proofErr w:type="spellStart"/>
      <w:r w:rsidRPr="00A772CA">
        <w:t>кВ</w:t>
      </w:r>
      <w:proofErr w:type="spellEnd"/>
      <w:r w:rsidRPr="00A772CA">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772CA">
        <w:t>однотрансформаторными</w:t>
      </w:r>
      <w:proofErr w:type="spellEnd"/>
      <w:r w:rsidRPr="00A772CA">
        <w:t xml:space="preserve"> подстанциями.</w:t>
      </w:r>
    </w:p>
    <w:p w:rsidR="00DA4DA4" w:rsidRPr="00A772CA" w:rsidRDefault="00DA4DA4" w:rsidP="003E1686">
      <w:pPr>
        <w:ind w:firstLine="851"/>
        <w:jc w:val="both"/>
      </w:pPr>
      <w:r w:rsidRPr="00A772CA">
        <w:t xml:space="preserve">Трассы воздушных и кабельных линий 0,38 </w:t>
      </w:r>
      <w:proofErr w:type="spellStart"/>
      <w:r w:rsidRPr="00A772CA">
        <w:t>кВ</w:t>
      </w:r>
      <w:proofErr w:type="spellEnd"/>
      <w:r w:rsidRPr="00A772CA">
        <w:t xml:space="preserve"> должны проходить вне пределов </w:t>
      </w:r>
      <w:proofErr w:type="spellStart"/>
      <w:r w:rsidRPr="00A772CA">
        <w:t>приквартирных</w:t>
      </w:r>
      <w:proofErr w:type="spellEnd"/>
      <w:r w:rsidRPr="00A772CA">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A4DA4" w:rsidRPr="00A772CA" w:rsidRDefault="00DA4DA4" w:rsidP="003E1686">
      <w:pPr>
        <w:pStyle w:val="1"/>
        <w:numPr>
          <w:ilvl w:val="0"/>
          <w:numId w:val="1"/>
        </w:numPr>
        <w:spacing w:before="0"/>
        <w:ind w:firstLine="851"/>
        <w:jc w:val="both"/>
        <w:rPr>
          <w:rFonts w:ascii="Times New Roman" w:hAnsi="Times New Roman"/>
          <w:u w:val="none"/>
        </w:rPr>
      </w:pPr>
      <w:bookmarkStart w:id="8" w:name="sub_10035"/>
    </w:p>
    <w:bookmarkEnd w:id="8"/>
    <w:p w:rsidR="00967EF4" w:rsidRPr="00967EF4" w:rsidRDefault="00967EF4" w:rsidP="003E1686">
      <w:pPr>
        <w:pStyle w:val="1"/>
        <w:tabs>
          <w:tab w:val="clear" w:pos="432"/>
        </w:tabs>
        <w:spacing w:before="0"/>
        <w:ind w:left="0" w:firstLine="851"/>
        <w:jc w:val="both"/>
        <w:rPr>
          <w:rFonts w:ascii="Times New Roman" w:hAnsi="Times New Roman"/>
          <w:b w:val="0"/>
          <w:u w:val="none"/>
        </w:rPr>
      </w:pPr>
      <w:r w:rsidRPr="00967EF4">
        <w:rPr>
          <w:rFonts w:ascii="Times New Roman" w:hAnsi="Times New Roman"/>
          <w:b w:val="0"/>
          <w:u w:val="none"/>
        </w:rPr>
        <w:t>7.5. Зоны транспортной инфраструктуры</w:t>
      </w:r>
    </w:p>
    <w:p w:rsidR="00967EF4" w:rsidRPr="00967EF4" w:rsidRDefault="00967EF4" w:rsidP="003E1686">
      <w:pPr>
        <w:ind w:firstLine="851"/>
        <w:jc w:val="center"/>
      </w:pPr>
    </w:p>
    <w:p w:rsidR="00967EF4" w:rsidRPr="00967EF4" w:rsidRDefault="00967EF4" w:rsidP="003E1686">
      <w:pPr>
        <w:pStyle w:val="1"/>
        <w:tabs>
          <w:tab w:val="clear" w:pos="432"/>
        </w:tabs>
        <w:spacing w:before="0"/>
        <w:ind w:left="0" w:firstLine="851"/>
        <w:jc w:val="left"/>
        <w:rPr>
          <w:rFonts w:ascii="Times New Roman" w:hAnsi="Times New Roman"/>
          <w:b w:val="0"/>
          <w:u w:val="none"/>
        </w:rPr>
      </w:pPr>
      <w:bookmarkStart w:id="9" w:name="sub_100351"/>
      <w:r w:rsidRPr="00967EF4">
        <w:rPr>
          <w:rFonts w:ascii="Times New Roman" w:hAnsi="Times New Roman"/>
          <w:b w:val="0"/>
          <w:u w:val="none"/>
        </w:rPr>
        <w:t>7.5.1. Общие требования</w:t>
      </w:r>
    </w:p>
    <w:bookmarkEnd w:id="9"/>
    <w:p w:rsidR="00DA4DA4" w:rsidRPr="00967EF4" w:rsidRDefault="00DA4DA4" w:rsidP="003E1686">
      <w:pPr>
        <w:ind w:firstLine="851"/>
        <w:jc w:val="center"/>
      </w:pPr>
    </w:p>
    <w:p w:rsidR="00DA4DA4" w:rsidRPr="00A772CA" w:rsidRDefault="00967EF4" w:rsidP="003E1686">
      <w:pPr>
        <w:ind w:firstLine="851"/>
        <w:jc w:val="both"/>
      </w:pPr>
      <w:r w:rsidRPr="00967EF4">
        <w:t>7.5.1.</w:t>
      </w:r>
      <w:r w:rsidR="00DA4DA4" w:rsidRPr="00A772CA">
        <w:t>1.</w:t>
      </w:r>
      <w:r w:rsidR="0018567C" w:rsidRPr="00A772CA">
        <w:t xml:space="preserve"> </w:t>
      </w:r>
      <w:r w:rsidR="00DA4DA4" w:rsidRPr="00A772CA">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DA4DA4" w:rsidRPr="00A772CA" w:rsidRDefault="00DA4DA4" w:rsidP="003E1686">
      <w:pPr>
        <w:ind w:firstLine="851"/>
        <w:jc w:val="both"/>
      </w:pPr>
      <w:r w:rsidRPr="00A772CA">
        <w:t>Сооружения и коммуникации транспортной инфраструктуры могут располагаться в составе всех территориальных зон.</w:t>
      </w:r>
    </w:p>
    <w:p w:rsidR="00DA4DA4" w:rsidRPr="00A772CA" w:rsidRDefault="00967EF4" w:rsidP="003E1686">
      <w:pPr>
        <w:ind w:firstLine="851"/>
        <w:jc w:val="both"/>
      </w:pPr>
      <w:r w:rsidRPr="00967EF4">
        <w:t>7.5.1.</w:t>
      </w:r>
      <w:r w:rsidR="00DA4DA4" w:rsidRPr="00A772CA">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A4DA4" w:rsidRPr="00A772CA" w:rsidRDefault="00967EF4" w:rsidP="003E1686">
      <w:pPr>
        <w:ind w:firstLine="851"/>
        <w:jc w:val="both"/>
      </w:pPr>
      <w:r w:rsidRPr="00967EF4">
        <w:t>7.5.1.</w:t>
      </w:r>
      <w:r w:rsidR="00DA4DA4" w:rsidRPr="00A772CA">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A4DA4" w:rsidRPr="00A772CA" w:rsidRDefault="00DA4DA4" w:rsidP="003E1686">
      <w:pPr>
        <w:ind w:firstLine="851"/>
        <w:jc w:val="both"/>
      </w:pPr>
      <w:r w:rsidRPr="00A772CA">
        <w:lastRenderedPageBreak/>
        <w:t>Конструкция дорожного покрытия должна обеспечивать установленную скорость движения транспорта в соответствии с категорией дороги.</w:t>
      </w:r>
    </w:p>
    <w:p w:rsidR="00DA4DA4" w:rsidRPr="00A772CA" w:rsidRDefault="00967EF4" w:rsidP="003E1686">
      <w:pPr>
        <w:ind w:firstLine="851"/>
        <w:jc w:val="both"/>
      </w:pPr>
      <w:r w:rsidRPr="00967EF4">
        <w:t>7.5.1.</w:t>
      </w:r>
      <w:r w:rsidR="00DA4DA4" w:rsidRPr="00A772CA">
        <w:t>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DA4DA4" w:rsidRPr="00A772CA" w:rsidRDefault="002E6AE6" w:rsidP="003E1686">
      <w:pPr>
        <w:ind w:firstLine="851"/>
        <w:jc w:val="both"/>
      </w:pPr>
      <w:r w:rsidRPr="00A772CA">
        <w:rPr>
          <w:iCs/>
        </w:rPr>
        <w:t>–</w:t>
      </w:r>
      <w:r w:rsidR="00DA4DA4" w:rsidRPr="00A772CA">
        <w:t xml:space="preserve"> на </w:t>
      </w:r>
      <w:r w:rsidR="00DA4DA4" w:rsidRPr="00A772CA">
        <w:rPr>
          <w:lang w:val="en-US"/>
        </w:rPr>
        <w:t>I</w:t>
      </w:r>
      <w:r w:rsidR="00DA4DA4" w:rsidRPr="00A772CA">
        <w:t xml:space="preserve"> период расчетного срока (202</w:t>
      </w:r>
      <w:r w:rsidR="009C7B13" w:rsidRPr="00A772CA">
        <w:t>4</w:t>
      </w:r>
      <w:r w:rsidR="00DA4DA4" w:rsidRPr="00A772CA">
        <w:t xml:space="preserve"> г.) - 250÷290 легковых автомобилей на 1 тыс. жителей;</w:t>
      </w:r>
    </w:p>
    <w:p w:rsidR="00DA4DA4" w:rsidRPr="00A772CA" w:rsidRDefault="00DA4DA4" w:rsidP="003E1686">
      <w:pPr>
        <w:ind w:firstLine="851"/>
        <w:jc w:val="both"/>
      </w:pPr>
      <w:r w:rsidRPr="00A772CA">
        <w:t>25÷40 грузовых автомобилей на 1 тыс. жителей;</w:t>
      </w:r>
    </w:p>
    <w:p w:rsidR="00DA4DA4" w:rsidRPr="00A772CA" w:rsidRDefault="00DA4DA4" w:rsidP="003E1686">
      <w:pPr>
        <w:ind w:firstLine="851"/>
        <w:jc w:val="both"/>
      </w:pPr>
      <w:r w:rsidRPr="00A772CA">
        <w:t>100÷150 мотоциклов и мопедов на 1 тыс. жителей.</w:t>
      </w:r>
    </w:p>
    <w:p w:rsidR="00DA4DA4" w:rsidRPr="00A772CA" w:rsidRDefault="002E6AE6" w:rsidP="003E1686">
      <w:pPr>
        <w:ind w:firstLine="851"/>
        <w:jc w:val="both"/>
      </w:pPr>
      <w:r w:rsidRPr="00A772CA">
        <w:rPr>
          <w:iCs/>
        </w:rPr>
        <w:t>–</w:t>
      </w:r>
      <w:r w:rsidR="00DA4DA4" w:rsidRPr="00A772CA">
        <w:t xml:space="preserve"> на расчетный срок (203</w:t>
      </w:r>
      <w:r w:rsidR="009C7B13" w:rsidRPr="00A772CA">
        <w:t>4</w:t>
      </w:r>
      <w:r w:rsidR="00DA4DA4" w:rsidRPr="00A772CA">
        <w:t xml:space="preserve"> г.) – количество автомобилей на 1 тыс. жителей принимать с коэффициентом 1,4.</w:t>
      </w:r>
    </w:p>
    <w:p w:rsidR="00DA4DA4" w:rsidRPr="00A772CA" w:rsidRDefault="00DA4DA4" w:rsidP="003E1686">
      <w:pPr>
        <w:ind w:firstLine="851"/>
        <w:jc w:val="both"/>
      </w:pPr>
    </w:p>
    <w:p w:rsidR="00967EF4" w:rsidRPr="00BD393F" w:rsidRDefault="00967EF4" w:rsidP="003E1686">
      <w:pPr>
        <w:ind w:firstLine="851"/>
        <w:jc w:val="both"/>
      </w:pPr>
      <w:r>
        <w:t>7.5.2</w:t>
      </w:r>
      <w:r w:rsidRPr="00BD393F">
        <w:t>. Внешний транспорт.</w:t>
      </w:r>
    </w:p>
    <w:p w:rsidR="007C200B" w:rsidRPr="00A772CA" w:rsidRDefault="007C200B" w:rsidP="003E1686">
      <w:pPr>
        <w:ind w:firstLine="851"/>
        <w:jc w:val="both"/>
      </w:pPr>
    </w:p>
    <w:p w:rsidR="00DA4DA4" w:rsidRPr="00A772CA" w:rsidRDefault="00967EF4" w:rsidP="003E1686">
      <w:pPr>
        <w:ind w:firstLine="851"/>
        <w:jc w:val="both"/>
      </w:pPr>
      <w:r>
        <w:t>7.5.2</w:t>
      </w:r>
      <w:r w:rsidRPr="00BD393F">
        <w:t>.</w:t>
      </w:r>
      <w:r w:rsidR="00DA4DA4" w:rsidRPr="00A772CA">
        <w:t>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A4DA4" w:rsidRPr="00A772CA" w:rsidRDefault="00967EF4" w:rsidP="003E1686">
      <w:pPr>
        <w:ind w:firstLine="851"/>
        <w:jc w:val="both"/>
      </w:pPr>
      <w:r>
        <w:t>7.5.2</w:t>
      </w:r>
      <w:r w:rsidRPr="00BD393F">
        <w:t>.</w:t>
      </w:r>
      <w:r w:rsidR="00DA4DA4" w:rsidRPr="00A772CA">
        <w:t>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A4DA4" w:rsidRPr="00A772CA" w:rsidRDefault="00967EF4" w:rsidP="003E1686">
      <w:pPr>
        <w:ind w:firstLine="851"/>
        <w:jc w:val="both"/>
      </w:pPr>
      <w:r>
        <w:t>7.5.2</w:t>
      </w:r>
      <w:r w:rsidRPr="00BD393F">
        <w:t>.</w:t>
      </w:r>
      <w:r w:rsidR="00DA4DA4" w:rsidRPr="00A772CA">
        <w:t>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DA4DA4" w:rsidRPr="00A772CA" w:rsidRDefault="00967EF4" w:rsidP="003E1686">
      <w:pPr>
        <w:ind w:firstLine="851"/>
        <w:jc w:val="both"/>
      </w:pPr>
      <w:r>
        <w:t>7.5.2</w:t>
      </w:r>
      <w:r w:rsidRPr="00BD393F">
        <w:t>.</w:t>
      </w:r>
      <w:r w:rsidR="00DA4DA4" w:rsidRPr="00A772CA">
        <w:t>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A4DA4" w:rsidRPr="00A772CA" w:rsidRDefault="00967EF4" w:rsidP="003E1686">
      <w:pPr>
        <w:ind w:firstLine="851"/>
        <w:jc w:val="both"/>
      </w:pPr>
      <w:r>
        <w:t>7.5.2</w:t>
      </w:r>
      <w:r w:rsidRPr="00BD393F">
        <w:t>.</w:t>
      </w:r>
      <w:r w:rsidR="00DA4DA4" w:rsidRPr="00A772CA">
        <w:t>5. Прокладку трасс автомобильных дорог следует выполнять с учетом минимального воздействия на окружающую среду.</w:t>
      </w:r>
    </w:p>
    <w:p w:rsidR="00DA4DA4" w:rsidRPr="00A772CA" w:rsidRDefault="00DA4DA4" w:rsidP="003E1686">
      <w:pPr>
        <w:ind w:firstLine="851"/>
        <w:jc w:val="both"/>
      </w:pPr>
      <w:r w:rsidRPr="00A772CA">
        <w:t>На сельскохозяйственных угодьях трассы следует прокладывать по границам полей севооборота или хозяйств.</w:t>
      </w:r>
    </w:p>
    <w:p w:rsidR="00DA4DA4" w:rsidRPr="00A772CA" w:rsidRDefault="00DA4DA4" w:rsidP="003E1686">
      <w:pPr>
        <w:ind w:firstLine="851"/>
        <w:jc w:val="both"/>
      </w:pPr>
      <w:r w:rsidRPr="00A772CA">
        <w:t>Вдоль водных объектов автомобильные дороги следует прокладывать за пределами, установленных для них защитных зон.</w:t>
      </w:r>
    </w:p>
    <w:p w:rsidR="00DA4DA4" w:rsidRPr="00A772CA" w:rsidRDefault="00967EF4" w:rsidP="003E1686">
      <w:pPr>
        <w:ind w:firstLine="851"/>
        <w:jc w:val="both"/>
      </w:pPr>
      <w:r>
        <w:t>7.5.2</w:t>
      </w:r>
      <w:r w:rsidRPr="00BD393F">
        <w:t>.</w:t>
      </w:r>
      <w:r w:rsidR="00DA4DA4" w:rsidRPr="00A772CA">
        <w:t>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A4DA4" w:rsidRPr="00A772CA" w:rsidRDefault="00DA4DA4" w:rsidP="003E1686">
      <w:pPr>
        <w:ind w:firstLine="851"/>
        <w:jc w:val="both"/>
      </w:pPr>
      <w:r w:rsidRPr="00A772CA">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A4DA4" w:rsidRPr="00A772CA" w:rsidRDefault="00DA4DA4" w:rsidP="003E1686">
      <w:pPr>
        <w:ind w:firstLine="851"/>
        <w:jc w:val="both"/>
      </w:pPr>
      <w:r w:rsidRPr="00A772CA">
        <w:t xml:space="preserve">Федеральным законом от 8 ноября 2007 </w:t>
      </w:r>
      <w:r w:rsidR="007C200B" w:rsidRPr="00A772CA">
        <w:t>№</w:t>
      </w:r>
      <w:r w:rsidRPr="00A772CA">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DA4DA4" w:rsidRPr="00A772CA" w:rsidRDefault="00DA4DA4" w:rsidP="003E1686">
      <w:pPr>
        <w:ind w:firstLine="851"/>
        <w:jc w:val="both"/>
      </w:pPr>
      <w:r w:rsidRPr="00A772CA">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w:t>
      </w:r>
      <w:r w:rsidRPr="00A772CA">
        <w:lastRenderedPageBreak/>
        <w:t>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DA4DA4" w:rsidRPr="00A772CA" w:rsidRDefault="00DA4DA4" w:rsidP="003E1686">
      <w:pPr>
        <w:ind w:firstLine="851"/>
        <w:jc w:val="both"/>
      </w:pPr>
      <w:r w:rsidRPr="00A772CA">
        <w:t xml:space="preserve">Категории и параметры автомобильных дорог в пределах </w:t>
      </w:r>
      <w:r w:rsidR="00D15027" w:rsidRPr="00A772CA">
        <w:t>поселени</w:t>
      </w:r>
      <w:r w:rsidR="004B36FF" w:rsidRPr="00A772CA">
        <w:t>й</w:t>
      </w:r>
      <w:r w:rsidRPr="00A772CA">
        <w:t xml:space="preserve"> следует принимать в соответствии с таблицей 24</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3E1686">
      <w:pPr>
        <w:ind w:firstLine="851"/>
        <w:jc w:val="both"/>
      </w:pPr>
      <w:r>
        <w:t>7.5.2</w:t>
      </w:r>
      <w:r w:rsidRPr="00BD393F">
        <w:t>.</w:t>
      </w:r>
      <w:r w:rsidR="00DA4DA4" w:rsidRPr="00A772CA">
        <w:t xml:space="preserve">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sidR="0018567C" w:rsidRPr="00A772CA">
        <w:t>«</w:t>
      </w:r>
      <w:r w:rsidR="00DA4DA4" w:rsidRPr="00A772CA">
        <w:t>Охрана окружающей среды</w:t>
      </w:r>
      <w:r w:rsidR="0018567C" w:rsidRPr="00A772CA">
        <w:t>»</w:t>
      </w:r>
      <w:r w:rsidR="00DA4DA4" w:rsidRPr="00A772CA">
        <w:t xml:space="preserve"> настоящих Нормативов.</w:t>
      </w:r>
    </w:p>
    <w:p w:rsidR="00DA4DA4" w:rsidRPr="00A772CA" w:rsidRDefault="00DA4DA4" w:rsidP="003E1686">
      <w:pPr>
        <w:ind w:firstLine="851"/>
        <w:jc w:val="both"/>
      </w:pPr>
    </w:p>
    <w:p w:rsidR="00967EF4" w:rsidRPr="00BD393F" w:rsidRDefault="00967EF4" w:rsidP="003E1686">
      <w:pPr>
        <w:pStyle w:val="1"/>
        <w:tabs>
          <w:tab w:val="clear" w:pos="432"/>
        </w:tabs>
        <w:spacing w:before="0"/>
        <w:ind w:left="0" w:firstLine="851"/>
        <w:jc w:val="left"/>
        <w:rPr>
          <w:rFonts w:ascii="Times New Roman" w:hAnsi="Times New Roman"/>
          <w:b w:val="0"/>
          <w:u w:val="none"/>
        </w:rPr>
      </w:pPr>
      <w:bookmarkStart w:id="10" w:name="sub_100353"/>
      <w:r w:rsidRPr="00BD393F">
        <w:rPr>
          <w:rFonts w:ascii="Times New Roman" w:hAnsi="Times New Roman"/>
          <w:b w:val="0"/>
          <w:u w:val="none"/>
        </w:rPr>
        <w:t>7.</w:t>
      </w:r>
      <w:r>
        <w:rPr>
          <w:rFonts w:ascii="Times New Roman" w:hAnsi="Times New Roman"/>
          <w:b w:val="0"/>
          <w:u w:val="none"/>
        </w:rPr>
        <w:t>5</w:t>
      </w:r>
      <w:r w:rsidRPr="00BD393F">
        <w:rPr>
          <w:rFonts w:ascii="Times New Roman" w:hAnsi="Times New Roman"/>
          <w:b w:val="0"/>
          <w:u w:val="none"/>
        </w:rPr>
        <w:t>.</w:t>
      </w:r>
      <w:r>
        <w:rPr>
          <w:rFonts w:ascii="Times New Roman" w:hAnsi="Times New Roman"/>
          <w:b w:val="0"/>
          <w:u w:val="none"/>
        </w:rPr>
        <w:t>3</w:t>
      </w:r>
      <w:r w:rsidRPr="00BD393F">
        <w:rPr>
          <w:rFonts w:ascii="Times New Roman" w:hAnsi="Times New Roman"/>
          <w:b w:val="0"/>
          <w:u w:val="none"/>
        </w:rPr>
        <w:t>. Сеть улиц и дорог</w:t>
      </w:r>
    </w:p>
    <w:bookmarkEnd w:id="10"/>
    <w:p w:rsidR="00DA4DA4" w:rsidRPr="00A772CA" w:rsidRDefault="00DA4DA4" w:rsidP="003E1686">
      <w:pPr>
        <w:ind w:firstLine="851"/>
        <w:jc w:val="both"/>
      </w:pPr>
    </w:p>
    <w:p w:rsidR="00DA4DA4" w:rsidRPr="00A772CA" w:rsidRDefault="00967EF4" w:rsidP="003E1686">
      <w:pPr>
        <w:ind w:firstLine="851"/>
        <w:jc w:val="both"/>
      </w:pPr>
      <w:r>
        <w:t>7.5.3.</w:t>
      </w:r>
      <w:r w:rsidR="00DA4DA4" w:rsidRPr="00A772CA">
        <w:t xml:space="preserve">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DA4DA4" w:rsidRPr="00A772CA">
        <w:t>шумозащитных</w:t>
      </w:r>
      <w:proofErr w:type="spellEnd"/>
      <w:r w:rsidR="00DA4DA4" w:rsidRPr="00A772CA">
        <w:t xml:space="preserve"> устройств, установки технических средств информации и организации движения.</w:t>
      </w:r>
    </w:p>
    <w:p w:rsidR="00DA4DA4" w:rsidRPr="00A772CA" w:rsidRDefault="00DA4DA4" w:rsidP="003E1686">
      <w:pPr>
        <w:ind w:firstLine="851"/>
        <w:jc w:val="both"/>
      </w:pPr>
      <w:r w:rsidRPr="00A772CA">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DA4DA4" w:rsidRPr="00A772CA" w:rsidRDefault="00DA4DA4" w:rsidP="003E1686">
      <w:pPr>
        <w:ind w:firstLine="851"/>
        <w:jc w:val="both"/>
      </w:pPr>
      <w:r w:rsidRPr="00A772CA">
        <w:t>Структура улично-дорожной сети должна обеспечивать удобную транспортную связь всех населенных пунктов поселени</w:t>
      </w:r>
      <w:r w:rsidR="004B36FF" w:rsidRPr="00A772CA">
        <w:t>й</w:t>
      </w:r>
      <w:r w:rsidRPr="00A772CA">
        <w:t xml:space="preserve">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DA4DA4" w:rsidRPr="00A772CA" w:rsidRDefault="00DA4DA4" w:rsidP="003E1686">
      <w:pPr>
        <w:ind w:firstLine="851"/>
        <w:jc w:val="both"/>
      </w:pPr>
      <w:r w:rsidRPr="00A772CA">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25</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3E1686">
      <w:pPr>
        <w:ind w:firstLine="851"/>
        <w:jc w:val="both"/>
      </w:pPr>
      <w:r>
        <w:t>7.5.3.</w:t>
      </w:r>
      <w:r w:rsidR="00DA4DA4" w:rsidRPr="00A772CA">
        <w:t xml:space="preserve">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00DA4DA4" w:rsidRPr="00A772CA">
        <w:rPr>
          <w:lang w:val="en-US"/>
        </w:rPr>
        <w:t>I</w:t>
      </w:r>
      <w:r w:rsidR="00DA4DA4" w:rsidRPr="00A772CA">
        <w:t xml:space="preserve"> период расчетного срока автомобилей на 1 </w:t>
      </w:r>
      <w:proofErr w:type="spellStart"/>
      <w:r w:rsidR="00DA4DA4" w:rsidRPr="00A772CA">
        <w:t>тыс.чел</w:t>
      </w:r>
      <w:proofErr w:type="spellEnd"/>
      <w:r w:rsidR="00DA4DA4" w:rsidRPr="00A772CA">
        <w:t>.: 250 – 290 легковых автомобилей, включая 3 – 4 такси 2 – 3 ведомственных автомобиля, 25 -40 грузовых автомобилей.</w:t>
      </w:r>
    </w:p>
    <w:p w:rsidR="00DA4DA4" w:rsidRPr="00A772CA" w:rsidRDefault="00DA4DA4" w:rsidP="003E1686">
      <w:pPr>
        <w:ind w:firstLine="851"/>
        <w:jc w:val="both"/>
      </w:pPr>
      <w:r w:rsidRPr="00A772CA">
        <w:t xml:space="preserve">Число мотоциклов и мопедов следует принимать на 1 </w:t>
      </w:r>
      <w:proofErr w:type="spellStart"/>
      <w:r w:rsidRPr="00A772CA">
        <w:t>тыс.чел</w:t>
      </w:r>
      <w:proofErr w:type="spellEnd"/>
      <w:r w:rsidRPr="00A772CA">
        <w:t>. – 100 – 150 единиц. На расчетный срок число транспортных средств принимается с коэффициентом 1,4.</w:t>
      </w:r>
    </w:p>
    <w:p w:rsidR="00DA4DA4" w:rsidRPr="00A772CA" w:rsidRDefault="00DA4DA4" w:rsidP="003E1686">
      <w:pPr>
        <w:ind w:firstLine="851"/>
        <w:jc w:val="both"/>
      </w:pPr>
      <w:r w:rsidRPr="00A772CA">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26</w:t>
      </w:r>
      <w:r w:rsidR="0018567C" w:rsidRPr="00A772CA">
        <w:t xml:space="preserve"> части </w:t>
      </w:r>
      <w:r w:rsidR="00464D84">
        <w:t>1</w:t>
      </w:r>
      <w:r w:rsidR="0018567C" w:rsidRPr="00A772CA">
        <w:t xml:space="preserve"> настоящих Нормативов</w:t>
      </w:r>
      <w:r w:rsidRPr="00A772CA">
        <w:t>.</w:t>
      </w:r>
    </w:p>
    <w:p w:rsidR="00DA4DA4" w:rsidRPr="00A772CA" w:rsidRDefault="00967EF4" w:rsidP="003E1686">
      <w:pPr>
        <w:ind w:firstLine="851"/>
        <w:jc w:val="both"/>
      </w:pPr>
      <w:r>
        <w:t>7.5.3.</w:t>
      </w:r>
      <w:r w:rsidR="00DA4DA4" w:rsidRPr="00A772CA">
        <w:t>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r w:rsidR="007A538F" w:rsidRPr="00A772CA">
        <w:t xml:space="preserve"> поселени</w:t>
      </w:r>
      <w:r w:rsidR="004B36FF" w:rsidRPr="00A772CA">
        <w:t>й</w:t>
      </w:r>
      <w:r w:rsidR="00DA4DA4" w:rsidRPr="00A772CA">
        <w:t>.</w:t>
      </w:r>
    </w:p>
    <w:p w:rsidR="00DA4DA4" w:rsidRPr="00A772CA" w:rsidRDefault="00967EF4" w:rsidP="003E1686">
      <w:pPr>
        <w:ind w:firstLine="851"/>
        <w:jc w:val="both"/>
      </w:pPr>
      <w:r>
        <w:t>7.5.3.</w:t>
      </w:r>
      <w:r w:rsidR="00DA4DA4" w:rsidRPr="00A772CA">
        <w:t>4. Основные расчетные параметры уличной сети в пределах сельского населенного пункта принимаются в соответствии с таблицей 27</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967EF4" w:rsidP="003E1686">
      <w:pPr>
        <w:ind w:firstLine="851"/>
        <w:jc w:val="both"/>
      </w:pPr>
      <w:r>
        <w:lastRenderedPageBreak/>
        <w:t>7.5.3.</w:t>
      </w:r>
      <w:r w:rsidR="00DA4DA4" w:rsidRPr="00A772CA">
        <w:t xml:space="preserve">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DA4DA4" w:rsidRPr="00A772CA" w:rsidRDefault="00DA4DA4" w:rsidP="003E1686">
      <w:pPr>
        <w:ind w:firstLine="851"/>
        <w:jc w:val="both"/>
      </w:pPr>
      <w:r w:rsidRPr="00A772CA">
        <w:t>Основные проезды обеспечивают подъезд транспорта к группам жилых зданий.</w:t>
      </w:r>
    </w:p>
    <w:p w:rsidR="00DA4DA4" w:rsidRPr="00A772CA" w:rsidRDefault="00DA4DA4" w:rsidP="003E1686">
      <w:pPr>
        <w:ind w:firstLine="851"/>
        <w:jc w:val="both"/>
      </w:pPr>
      <w:r w:rsidRPr="00A772CA">
        <w:t>Второстепенные проезды обеспечивают подъезд транспорта к отдельным зданиям.</w:t>
      </w:r>
    </w:p>
    <w:p w:rsidR="00DA4DA4" w:rsidRPr="00A772CA" w:rsidRDefault="00967EF4" w:rsidP="003E1686">
      <w:pPr>
        <w:ind w:firstLine="851"/>
        <w:jc w:val="both"/>
      </w:pPr>
      <w:r>
        <w:t>7.5.3.</w:t>
      </w:r>
      <w:r w:rsidR="00DA4DA4" w:rsidRPr="00A772CA">
        <w:t xml:space="preserve">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00DA4DA4" w:rsidRPr="00A772CA">
        <w:t>приквартирных</w:t>
      </w:r>
      <w:proofErr w:type="spellEnd"/>
      <w:r w:rsidR="00DA4DA4" w:rsidRPr="00A772CA">
        <w:t xml:space="preserve"> участках.</w:t>
      </w:r>
    </w:p>
    <w:p w:rsidR="00DA4DA4" w:rsidRPr="00A772CA" w:rsidRDefault="00967EF4" w:rsidP="003E1686">
      <w:pPr>
        <w:ind w:firstLine="851"/>
        <w:jc w:val="both"/>
      </w:pPr>
      <w:r>
        <w:t>7.5.3.</w:t>
      </w:r>
      <w:r w:rsidR="00DA4DA4" w:rsidRPr="00A772CA">
        <w:t>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DA4DA4" w:rsidRPr="00A772CA" w:rsidRDefault="00DA4DA4" w:rsidP="003E1686">
      <w:pPr>
        <w:ind w:firstLine="851"/>
        <w:jc w:val="both"/>
      </w:pPr>
      <w:r w:rsidRPr="00A772CA">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DA4DA4" w:rsidRPr="00A772CA" w:rsidRDefault="00DA4DA4" w:rsidP="003E1686">
      <w:pPr>
        <w:ind w:firstLine="851"/>
        <w:jc w:val="both"/>
      </w:pPr>
      <w:r w:rsidRPr="00A772CA">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DA4DA4" w:rsidRPr="00A772CA" w:rsidRDefault="00DA4DA4" w:rsidP="003E1686">
      <w:pPr>
        <w:ind w:firstLine="851"/>
        <w:jc w:val="both"/>
      </w:pPr>
      <w:r w:rsidRPr="00A772CA">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A4DA4" w:rsidRPr="00A772CA" w:rsidRDefault="00DA4DA4" w:rsidP="003E1686">
      <w:pPr>
        <w:ind w:firstLine="851"/>
        <w:jc w:val="both"/>
      </w:pPr>
      <w:r w:rsidRPr="00A772CA">
        <w:t>На второстепенных улицах и проездах следует предусматривать разъездные площадки размером 7 м х 15 м через каждые 200 м.</w:t>
      </w:r>
    </w:p>
    <w:p w:rsidR="00DA4DA4" w:rsidRPr="00A772CA" w:rsidRDefault="00DA4DA4" w:rsidP="003E1686">
      <w:pPr>
        <w:ind w:firstLine="851"/>
        <w:jc w:val="both"/>
      </w:pPr>
      <w:r w:rsidRPr="00A772CA">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DA4DA4" w:rsidRPr="00A772CA" w:rsidRDefault="00967EF4" w:rsidP="003E1686">
      <w:pPr>
        <w:ind w:firstLine="851"/>
        <w:jc w:val="both"/>
      </w:pPr>
      <w:r>
        <w:t>7.5.3.</w:t>
      </w:r>
      <w:r w:rsidR="00DA4DA4" w:rsidRPr="00A772CA">
        <w:t>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28.</w:t>
      </w:r>
    </w:p>
    <w:p w:rsidR="00DA4DA4" w:rsidRPr="00A772CA" w:rsidRDefault="00967EF4" w:rsidP="003E1686">
      <w:pPr>
        <w:ind w:firstLine="851"/>
        <w:jc w:val="both"/>
      </w:pPr>
      <w:r>
        <w:t>7.5.3.</w:t>
      </w:r>
      <w:r w:rsidR="00DA4DA4" w:rsidRPr="00A772CA">
        <w:t xml:space="preserve">9. Расчетный объем грузовых перевозок суммарно в обоих направлениях в месяц </w:t>
      </w:r>
      <w:r w:rsidR="005E248E" w:rsidRPr="00A772CA">
        <w:t>«</w:t>
      </w:r>
      <w:r w:rsidR="00DA4DA4" w:rsidRPr="00A772CA">
        <w:t>пик</w:t>
      </w:r>
      <w:r w:rsidR="005E248E" w:rsidRPr="00A772CA">
        <w:t>»</w:t>
      </w:r>
      <w:r w:rsidR="00DA4DA4" w:rsidRPr="00A772CA">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A4DA4" w:rsidRPr="00A772CA" w:rsidRDefault="00967EF4" w:rsidP="003E1686">
      <w:pPr>
        <w:ind w:firstLine="851"/>
        <w:jc w:val="both"/>
      </w:pPr>
      <w:r>
        <w:t>7.5.3.</w:t>
      </w:r>
      <w:r w:rsidR="00DA4DA4" w:rsidRPr="00A772CA">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A4DA4" w:rsidRPr="00A772CA" w:rsidRDefault="00DA4DA4" w:rsidP="003E1686">
      <w:pPr>
        <w:ind w:firstLine="851"/>
        <w:jc w:val="both"/>
      </w:pPr>
      <w:r w:rsidRPr="00A772CA">
        <w:t>Расчетные скорости движения транспортных средств для проектирования внутрихозяйственных дорог следует принимать по таблице 29</w:t>
      </w:r>
      <w:r w:rsidR="005E248E" w:rsidRPr="00A772CA">
        <w:t xml:space="preserve"> части </w:t>
      </w:r>
      <w:r w:rsidR="00464D84">
        <w:t>1</w:t>
      </w:r>
      <w:r w:rsidR="005E248E" w:rsidRPr="00A772CA">
        <w:t xml:space="preserve"> настоящих Нормативов</w:t>
      </w:r>
      <w:r w:rsidRPr="00A772CA">
        <w:t>.</w:t>
      </w:r>
    </w:p>
    <w:p w:rsidR="00DA4DA4" w:rsidRPr="00A772CA" w:rsidRDefault="00967EF4" w:rsidP="003E1686">
      <w:pPr>
        <w:ind w:firstLine="851"/>
        <w:jc w:val="both"/>
      </w:pPr>
      <w:r>
        <w:t>7.5.3.</w:t>
      </w:r>
      <w:r w:rsidR="00DA4DA4" w:rsidRPr="00A772CA">
        <w:t>11. Основные параметры проезжей части внутрихозяйственных дорог следует принимать по таблице 30</w:t>
      </w:r>
      <w:r w:rsidR="006654D8" w:rsidRPr="00A772CA">
        <w:t xml:space="preserve"> части </w:t>
      </w:r>
      <w:r w:rsidR="00464D84">
        <w:t>1</w:t>
      </w:r>
      <w:r w:rsidR="006654D8" w:rsidRPr="00A772CA">
        <w:t xml:space="preserve"> настоящих Нормативов</w:t>
      </w:r>
      <w:r w:rsidR="00DA4DA4" w:rsidRPr="00A772CA">
        <w:t>.</w:t>
      </w:r>
    </w:p>
    <w:p w:rsidR="00DA4DA4" w:rsidRPr="00A772CA" w:rsidRDefault="00967EF4" w:rsidP="003E1686">
      <w:pPr>
        <w:ind w:firstLine="851"/>
        <w:jc w:val="both"/>
      </w:pPr>
      <w:r>
        <w:lastRenderedPageBreak/>
        <w:t>7.5.3.</w:t>
      </w:r>
      <w:r w:rsidR="00DA4DA4" w:rsidRPr="00A772CA">
        <w:t>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A4DA4" w:rsidRPr="00A772CA" w:rsidRDefault="00DA4DA4" w:rsidP="003E1686">
      <w:pPr>
        <w:ind w:firstLine="851"/>
        <w:jc w:val="both"/>
      </w:pPr>
      <w:r w:rsidRPr="00A772CA">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DA4DA4" w:rsidRPr="00A772CA" w:rsidRDefault="00DA4DA4" w:rsidP="003E1686">
      <w:pPr>
        <w:ind w:firstLine="851"/>
        <w:jc w:val="both"/>
      </w:pPr>
      <w:proofErr w:type="gramStart"/>
      <w:r w:rsidRPr="00A772CA">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w:t>
      </w:r>
      <w:proofErr w:type="gramEnd"/>
      <w:r w:rsidRPr="00A772CA">
        <w:t xml:space="preserve"> от однополосной проезжей части к площадке для разъезда должны быть длиной не менее 15 м, а для </w:t>
      </w:r>
      <w:proofErr w:type="gramStart"/>
      <w:r w:rsidRPr="00A772CA">
        <w:t>двух</w:t>
      </w:r>
      <w:r w:rsidR="0093192F">
        <w:t>-</w:t>
      </w:r>
      <w:r w:rsidRPr="00A772CA">
        <w:t>полосной</w:t>
      </w:r>
      <w:proofErr w:type="gramEnd"/>
      <w:r w:rsidRPr="00A772CA">
        <w:t xml:space="preserve"> проезжей части - не менее 10 м.</w:t>
      </w:r>
    </w:p>
    <w:p w:rsidR="00DA4DA4" w:rsidRPr="00A772CA" w:rsidRDefault="00967EF4" w:rsidP="003E1686">
      <w:pPr>
        <w:ind w:firstLine="851"/>
        <w:jc w:val="both"/>
      </w:pPr>
      <w:r>
        <w:t>7.5.3.</w:t>
      </w:r>
      <w:r w:rsidR="00DA4DA4" w:rsidRPr="00A772CA">
        <w:t>13. Радиусы кривых в плане по оси проезжей части следует принимать не менее 60 м без устройства виражей и переходных кривых.</w:t>
      </w:r>
    </w:p>
    <w:p w:rsidR="00DA4DA4" w:rsidRPr="00A772CA" w:rsidRDefault="00DA4DA4" w:rsidP="003E1686">
      <w:pPr>
        <w:ind w:firstLine="851"/>
        <w:jc w:val="both"/>
      </w:pPr>
      <w:r w:rsidRPr="00A772CA">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DA4DA4" w:rsidRPr="00A772CA" w:rsidRDefault="00967EF4" w:rsidP="003E1686">
      <w:pPr>
        <w:ind w:firstLine="851"/>
        <w:jc w:val="both"/>
      </w:pPr>
      <w:r>
        <w:t>7.5.3.</w:t>
      </w:r>
      <w:r w:rsidR="00DA4DA4" w:rsidRPr="00A772CA">
        <w:t>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B627C3" w:rsidRPr="00A772CA" w:rsidRDefault="00B627C3" w:rsidP="003E1686">
      <w:pPr>
        <w:jc w:val="both"/>
      </w:pPr>
    </w:p>
    <w:p w:rsidR="00DA4DA4" w:rsidRDefault="00967EF4" w:rsidP="003E1686">
      <w:pPr>
        <w:ind w:firstLine="851"/>
        <w:jc w:val="both"/>
        <w:rPr>
          <w:bCs/>
        </w:rPr>
      </w:pPr>
      <w:r w:rsidRPr="00967EF4">
        <w:rPr>
          <w:bCs/>
        </w:rPr>
        <w:t>7.5.4. Сеть общественного пассажирского транспорта</w:t>
      </w:r>
    </w:p>
    <w:p w:rsidR="00967EF4" w:rsidRPr="00A772CA" w:rsidRDefault="00967EF4" w:rsidP="003E1686">
      <w:pPr>
        <w:ind w:firstLine="851"/>
        <w:jc w:val="both"/>
      </w:pPr>
    </w:p>
    <w:p w:rsidR="00DA4DA4" w:rsidRPr="00A772CA" w:rsidRDefault="00967EF4" w:rsidP="003E1686">
      <w:pPr>
        <w:ind w:firstLine="851"/>
        <w:jc w:val="both"/>
      </w:pPr>
      <w:r w:rsidRPr="00967EF4">
        <w:rPr>
          <w:bCs/>
        </w:rPr>
        <w:t>7.5.4.</w:t>
      </w:r>
      <w:r w:rsidR="00DA4DA4" w:rsidRPr="00A772CA">
        <w:t>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DA4DA4" w:rsidRPr="00A772CA" w:rsidRDefault="00967EF4" w:rsidP="003E1686">
      <w:pPr>
        <w:ind w:firstLine="851"/>
        <w:jc w:val="both"/>
      </w:pPr>
      <w:r w:rsidRPr="00967EF4">
        <w:rPr>
          <w:bCs/>
        </w:rPr>
        <w:t>7.5.4.</w:t>
      </w:r>
      <w:r w:rsidR="00DA4DA4" w:rsidRPr="00A772CA">
        <w:t>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DA4DA4" w:rsidRPr="00A772CA" w:rsidRDefault="00967EF4" w:rsidP="003E1686">
      <w:pPr>
        <w:ind w:firstLine="851"/>
        <w:jc w:val="both"/>
      </w:pPr>
      <w:r w:rsidRPr="00967EF4">
        <w:rPr>
          <w:bCs/>
        </w:rPr>
        <w:t>7.5.4.</w:t>
      </w:r>
      <w:r w:rsidR="00DA4DA4" w:rsidRPr="00A772CA">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DA4DA4" w:rsidRPr="00A772CA" w:rsidRDefault="00967EF4" w:rsidP="003E1686">
      <w:pPr>
        <w:ind w:firstLine="851"/>
        <w:jc w:val="both"/>
      </w:pPr>
      <w:r w:rsidRPr="00967EF4">
        <w:rPr>
          <w:bCs/>
        </w:rPr>
        <w:t>7.5.4.</w:t>
      </w:r>
      <w:r w:rsidR="00DA4DA4" w:rsidRPr="00A772CA">
        <w:t>4. Расстояния между остановочными пунктами общественного пассажирского транспорта следует принимать 400 - 600 м.</w:t>
      </w:r>
    </w:p>
    <w:p w:rsidR="00DA4DA4" w:rsidRPr="00A772CA" w:rsidRDefault="00967EF4" w:rsidP="003E1686">
      <w:pPr>
        <w:ind w:firstLine="851"/>
        <w:jc w:val="both"/>
      </w:pPr>
      <w:r w:rsidRPr="00967EF4">
        <w:rPr>
          <w:bCs/>
        </w:rPr>
        <w:t>7.5.4.</w:t>
      </w:r>
      <w:r w:rsidR="00DA4DA4" w:rsidRPr="00A772CA">
        <w:t>5. Дальность пешеходных подходов до ближайшей остановки общественного пассажирского транспорта следует принимать не более 500 м.</w:t>
      </w:r>
    </w:p>
    <w:p w:rsidR="00DA4DA4" w:rsidRPr="00A772CA" w:rsidRDefault="00967EF4" w:rsidP="003E1686">
      <w:pPr>
        <w:ind w:firstLine="851"/>
        <w:jc w:val="both"/>
      </w:pPr>
      <w:r w:rsidRPr="00967EF4">
        <w:rPr>
          <w:bCs/>
        </w:rPr>
        <w:t>7.5.4.</w:t>
      </w:r>
      <w:r w:rsidR="00DA4DA4" w:rsidRPr="00A772CA">
        <w:t>6. Длина посадочной площадки на остановках должна быть не менее длины остановочной площадки.</w:t>
      </w:r>
    </w:p>
    <w:p w:rsidR="00DA4DA4" w:rsidRPr="00A772CA" w:rsidRDefault="00DA4DA4" w:rsidP="003E1686">
      <w:pPr>
        <w:ind w:firstLine="851"/>
        <w:jc w:val="both"/>
      </w:pPr>
      <w:r w:rsidRPr="00A772CA">
        <w:t>Ширина посадочной площадки должна быть не менее 3 м; для установки павильона ожидания следует предусматривать уширение до 5 м.</w:t>
      </w:r>
    </w:p>
    <w:p w:rsidR="00DA4DA4" w:rsidRPr="00A772CA" w:rsidRDefault="00DA4DA4" w:rsidP="003E1686">
      <w:pPr>
        <w:ind w:firstLine="851"/>
        <w:jc w:val="both"/>
      </w:pPr>
      <w:r w:rsidRPr="00A772CA">
        <w:t>Посадочные площадки  должны быть приподняты на 0,2 м над поверхностью остановочных площадок.</w:t>
      </w:r>
    </w:p>
    <w:p w:rsidR="00DA4DA4" w:rsidRPr="00A772CA" w:rsidRDefault="00967EF4" w:rsidP="003E1686">
      <w:pPr>
        <w:ind w:firstLine="851"/>
        <w:jc w:val="both"/>
      </w:pPr>
      <w:r w:rsidRPr="00967EF4">
        <w:rPr>
          <w:bCs/>
        </w:rPr>
        <w:t>7.5.4.</w:t>
      </w:r>
      <w:r w:rsidR="00DA4DA4" w:rsidRPr="00A772CA">
        <w:t xml:space="preserve">7. 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5E248E" w:rsidRPr="00A772CA">
        <w:t>«</w:t>
      </w:r>
      <w:r w:rsidR="00DA4DA4" w:rsidRPr="00A772CA">
        <w:t>пик</w:t>
      </w:r>
      <w:r w:rsidR="005E248E" w:rsidRPr="00A772CA">
        <w:t>»</w:t>
      </w:r>
      <w:r w:rsidR="00DA4DA4" w:rsidRPr="00A772CA">
        <w:t xml:space="preserve">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A4DA4" w:rsidRPr="00A772CA" w:rsidRDefault="00DA4DA4" w:rsidP="003E1686">
      <w:pPr>
        <w:ind w:firstLine="851"/>
        <w:jc w:val="both"/>
      </w:pPr>
      <w:r w:rsidRPr="00A772CA">
        <w:lastRenderedPageBreak/>
        <w:t xml:space="preserve">Остановочные пункты оборудуют скамьями, которые устанавливают из расчета 1 скамья на 10 </w:t>
      </w:r>
      <w:proofErr w:type="spellStart"/>
      <w:r w:rsidRPr="00A772CA">
        <w:t>кв.м</w:t>
      </w:r>
      <w:proofErr w:type="spellEnd"/>
      <w:r w:rsidRPr="00A772CA">
        <w:t>. площади.</w:t>
      </w:r>
    </w:p>
    <w:p w:rsidR="00DA4DA4" w:rsidRPr="00A772CA" w:rsidRDefault="00DA4DA4" w:rsidP="003E1686">
      <w:pPr>
        <w:ind w:firstLine="851"/>
        <w:jc w:val="both"/>
      </w:pPr>
      <w:r w:rsidRPr="00A772CA">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DA4DA4" w:rsidRPr="00A772CA" w:rsidRDefault="00967EF4" w:rsidP="003E1686">
      <w:pPr>
        <w:ind w:firstLine="851"/>
        <w:jc w:val="both"/>
      </w:pPr>
      <w:r w:rsidRPr="00967EF4">
        <w:rPr>
          <w:bCs/>
        </w:rPr>
        <w:t>7.5.4.</w:t>
      </w:r>
      <w:r w:rsidR="00DA4DA4" w:rsidRPr="00A772CA">
        <w:t>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DA4DA4" w:rsidRPr="00A772CA" w:rsidRDefault="00967EF4" w:rsidP="003E1686">
      <w:pPr>
        <w:ind w:firstLine="851"/>
        <w:jc w:val="both"/>
      </w:pPr>
      <w:r w:rsidRPr="00967EF4">
        <w:rPr>
          <w:bCs/>
        </w:rPr>
        <w:t>7.5.4.</w:t>
      </w:r>
      <w:r w:rsidR="00DA4DA4" w:rsidRPr="00A772CA">
        <w:t xml:space="preserve">9. На конечных пунктах маршрутной сети общественного пассажирского транспорта следует предусматривать </w:t>
      </w:r>
      <w:proofErr w:type="spellStart"/>
      <w:r w:rsidR="00DA4DA4" w:rsidRPr="00A772CA">
        <w:t>отстойно</w:t>
      </w:r>
      <w:proofErr w:type="spellEnd"/>
      <w:r w:rsidR="00DA4DA4" w:rsidRPr="00A772CA">
        <w:t xml:space="preserve">-разворотные площадки.     </w:t>
      </w:r>
    </w:p>
    <w:p w:rsidR="00DA4DA4" w:rsidRPr="00A772CA" w:rsidRDefault="00DA4DA4" w:rsidP="003E1686">
      <w:pPr>
        <w:ind w:firstLine="851"/>
        <w:jc w:val="both"/>
      </w:pPr>
      <w:r w:rsidRPr="00A772CA">
        <w:t xml:space="preserve">Границы </w:t>
      </w:r>
      <w:proofErr w:type="spellStart"/>
      <w:r w:rsidRPr="00A772CA">
        <w:t>отстойно</w:t>
      </w:r>
      <w:proofErr w:type="spellEnd"/>
      <w:r w:rsidRPr="00A772CA">
        <w:t>-разворотных площадок должны быть закреплены в плане красных линий.</w:t>
      </w:r>
    </w:p>
    <w:p w:rsidR="00DA4DA4" w:rsidRPr="00A772CA" w:rsidRDefault="00967EF4" w:rsidP="003E1686">
      <w:pPr>
        <w:ind w:firstLine="851"/>
        <w:jc w:val="both"/>
      </w:pPr>
      <w:r w:rsidRPr="00967EF4">
        <w:rPr>
          <w:bCs/>
        </w:rPr>
        <w:t>7.5.4.</w:t>
      </w:r>
      <w:r w:rsidR="00DA4DA4" w:rsidRPr="00A772CA">
        <w:t xml:space="preserve">10. </w:t>
      </w:r>
      <w:proofErr w:type="spellStart"/>
      <w:r w:rsidR="00DA4DA4" w:rsidRPr="00A772CA">
        <w:t>Отстойно</w:t>
      </w:r>
      <w:proofErr w:type="spellEnd"/>
      <w:r w:rsidR="00DA4DA4" w:rsidRPr="00A772CA">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A4DA4" w:rsidRPr="00A772CA" w:rsidRDefault="00967EF4" w:rsidP="003E1686">
      <w:pPr>
        <w:ind w:firstLine="851"/>
        <w:jc w:val="both"/>
      </w:pPr>
      <w:r w:rsidRPr="00967EF4">
        <w:rPr>
          <w:bCs/>
        </w:rPr>
        <w:t>7.5.4.</w:t>
      </w:r>
      <w:r w:rsidR="00DA4DA4" w:rsidRPr="00A772CA">
        <w:t>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DA4DA4" w:rsidRPr="00A772CA" w:rsidRDefault="00DA4DA4" w:rsidP="003E1686">
      <w:pPr>
        <w:ind w:firstLine="851"/>
        <w:jc w:val="both"/>
      </w:pPr>
      <w:r w:rsidRPr="00A772CA">
        <w:t>Площадь участков для устройства служебных помещений определяется в соответствии с таблицей 31</w:t>
      </w:r>
      <w:r w:rsidR="006654D8" w:rsidRPr="00A772CA">
        <w:t xml:space="preserve"> части </w:t>
      </w:r>
      <w:r w:rsidR="00464D84">
        <w:t>1</w:t>
      </w:r>
      <w:r w:rsidR="006654D8" w:rsidRPr="00A772CA">
        <w:t xml:space="preserve"> настоящих Нормативов</w:t>
      </w:r>
      <w:r w:rsidRPr="00A772CA">
        <w:t>.</w:t>
      </w:r>
    </w:p>
    <w:p w:rsidR="00DA4DA4" w:rsidRPr="00A772CA" w:rsidRDefault="00967EF4" w:rsidP="003E1686">
      <w:pPr>
        <w:autoSpaceDE w:val="0"/>
        <w:ind w:firstLine="851"/>
        <w:jc w:val="both"/>
      </w:pPr>
      <w:r w:rsidRPr="00967EF4">
        <w:rPr>
          <w:bCs/>
        </w:rPr>
        <w:t>7.5.4.</w:t>
      </w:r>
      <w:r w:rsidR="00DA4DA4" w:rsidRPr="00A772CA">
        <w:t>12. 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 а также с учетом сложившегося фактического уровня автомобилизации в конкретных условиях планируемой территории.</w:t>
      </w:r>
    </w:p>
    <w:p w:rsidR="00DA4DA4" w:rsidRPr="00A772CA" w:rsidRDefault="00967EF4" w:rsidP="003E1686">
      <w:pPr>
        <w:autoSpaceDE w:val="0"/>
        <w:ind w:firstLine="851"/>
        <w:jc w:val="both"/>
      </w:pPr>
      <w:r w:rsidRPr="00967EF4">
        <w:rPr>
          <w:bCs/>
        </w:rPr>
        <w:t>7.5.4.</w:t>
      </w:r>
      <w:r w:rsidR="00DA4DA4" w:rsidRPr="00A772CA">
        <w:t>13.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DA4DA4" w:rsidRPr="00A772CA" w:rsidRDefault="00967EF4" w:rsidP="003E1686">
      <w:pPr>
        <w:autoSpaceDE w:val="0"/>
        <w:ind w:firstLine="851"/>
        <w:jc w:val="both"/>
      </w:pPr>
      <w:r w:rsidRPr="00967EF4">
        <w:rPr>
          <w:bCs/>
        </w:rPr>
        <w:t>7.5.4.</w:t>
      </w:r>
      <w:r w:rsidR="00DA4DA4" w:rsidRPr="00A772CA">
        <w:t xml:space="preserve">14.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w:t>
      </w:r>
      <w:r w:rsidR="00E0581E" w:rsidRPr="00A772CA">
        <w:t>населенных пунктах поселени</w:t>
      </w:r>
      <w:r w:rsidR="004B36FF" w:rsidRPr="00A772CA">
        <w:t>й</w:t>
      </w:r>
      <w:r w:rsidR="007A538F" w:rsidRPr="00A772CA">
        <w:t>.</w:t>
      </w:r>
      <w:r w:rsidR="00DA4DA4" w:rsidRPr="00A772CA">
        <w:t xml:space="preserve"> 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w:t>
      </w:r>
      <w:r w:rsidR="004B36FF" w:rsidRPr="00A772CA">
        <w:t>й</w:t>
      </w:r>
      <w:r w:rsidR="00DA4DA4" w:rsidRPr="00A772CA">
        <w:t>.</w:t>
      </w:r>
    </w:p>
    <w:p w:rsidR="00DA4DA4" w:rsidRPr="00A772CA" w:rsidRDefault="00967EF4" w:rsidP="003E1686">
      <w:pPr>
        <w:autoSpaceDE w:val="0"/>
        <w:ind w:firstLine="851"/>
        <w:jc w:val="both"/>
      </w:pPr>
      <w:r w:rsidRPr="00967EF4">
        <w:rPr>
          <w:bCs/>
        </w:rPr>
        <w:t>7.5.4.</w:t>
      </w:r>
      <w:r w:rsidR="00DA4DA4" w:rsidRPr="00A772CA">
        <w:t xml:space="preserve">15. Требуемое количество </w:t>
      </w:r>
      <w:proofErr w:type="spellStart"/>
      <w:r w:rsidR="00DA4DA4" w:rsidRPr="00A772CA">
        <w:t>машино</w:t>
      </w:r>
      <w:proofErr w:type="spellEnd"/>
      <w:r w:rsidR="00DA4DA4" w:rsidRPr="00A772CA">
        <w:t>-мест в местах организованного хранения автотранспортных средств следует определять из расчета на 1000 жителей:</w:t>
      </w:r>
    </w:p>
    <w:p w:rsidR="00DA4DA4" w:rsidRPr="00A772CA" w:rsidRDefault="00DA4DA4" w:rsidP="003E1686">
      <w:pPr>
        <w:autoSpaceDE w:val="0"/>
        <w:ind w:firstLine="851"/>
        <w:jc w:val="both"/>
      </w:pPr>
      <w:r w:rsidRPr="00A772CA">
        <w:t>для хранения легковых автомобилей в частной собственности - 195 - 243 (I период расчетного срока);</w:t>
      </w:r>
    </w:p>
    <w:p w:rsidR="00DA4DA4" w:rsidRPr="00A772CA" w:rsidRDefault="00DA4DA4" w:rsidP="003E1686">
      <w:pPr>
        <w:autoSpaceDE w:val="0"/>
        <w:ind w:firstLine="851"/>
        <w:jc w:val="both"/>
      </w:pPr>
      <w:r w:rsidRPr="00A772CA">
        <w:t>для хранения легковых автомобилей ведомственной принадлежности - 2;</w:t>
      </w:r>
    </w:p>
    <w:p w:rsidR="00DA4DA4" w:rsidRPr="00A772CA" w:rsidRDefault="00DA4DA4" w:rsidP="003E1686">
      <w:pPr>
        <w:autoSpaceDE w:val="0"/>
        <w:ind w:firstLine="851"/>
        <w:jc w:val="both"/>
      </w:pPr>
      <w:r w:rsidRPr="00A772CA">
        <w:t>для таксомоторного парка - 3.</w:t>
      </w:r>
    </w:p>
    <w:p w:rsidR="00DA4DA4" w:rsidRPr="00A772CA" w:rsidRDefault="00DA4DA4" w:rsidP="003E1686">
      <w:pPr>
        <w:autoSpaceDE w:val="0"/>
        <w:ind w:firstLine="851"/>
        <w:jc w:val="both"/>
      </w:pPr>
      <w:r w:rsidRPr="00A772CA">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A4DA4" w:rsidRPr="00A772CA" w:rsidRDefault="00DA4DA4" w:rsidP="003E1686">
      <w:pPr>
        <w:autoSpaceDE w:val="0"/>
        <w:ind w:firstLine="851"/>
        <w:jc w:val="both"/>
      </w:pPr>
      <w:r w:rsidRPr="00A772CA">
        <w:t>мотоциклы и мотороллеры с колясками, мотоколяски - 0,5;</w:t>
      </w:r>
    </w:p>
    <w:p w:rsidR="00DA4DA4" w:rsidRPr="00A772CA" w:rsidRDefault="00DA4DA4" w:rsidP="003E1686">
      <w:pPr>
        <w:autoSpaceDE w:val="0"/>
        <w:ind w:firstLine="851"/>
        <w:jc w:val="both"/>
      </w:pPr>
      <w:r w:rsidRPr="00A772CA">
        <w:t>мотоциклы и мотороллеры без колясок - 0,25;</w:t>
      </w:r>
    </w:p>
    <w:p w:rsidR="00DA4DA4" w:rsidRPr="00A772CA" w:rsidRDefault="00DA4DA4" w:rsidP="003E1686">
      <w:pPr>
        <w:autoSpaceDE w:val="0"/>
        <w:ind w:firstLine="851"/>
        <w:jc w:val="both"/>
      </w:pPr>
      <w:r w:rsidRPr="00A772CA">
        <w:t>мопеды и велосипеды - 0,1.</w:t>
      </w:r>
    </w:p>
    <w:p w:rsidR="00DA4DA4" w:rsidRPr="00A772CA" w:rsidRDefault="00967EF4" w:rsidP="003E1686">
      <w:pPr>
        <w:autoSpaceDE w:val="0"/>
        <w:ind w:firstLine="851"/>
        <w:jc w:val="both"/>
      </w:pPr>
      <w:r w:rsidRPr="00967EF4">
        <w:rPr>
          <w:bCs/>
        </w:rPr>
        <w:t>7.5.4.</w:t>
      </w:r>
      <w:r w:rsidR="00DA4DA4" w:rsidRPr="00A772CA">
        <w:t>16. 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DA4DA4" w:rsidRPr="00A772CA" w:rsidRDefault="00967EF4" w:rsidP="003E1686">
      <w:pPr>
        <w:autoSpaceDE w:val="0"/>
        <w:ind w:firstLine="851"/>
        <w:jc w:val="both"/>
      </w:pPr>
      <w:r w:rsidRPr="00967EF4">
        <w:rPr>
          <w:bCs/>
        </w:rPr>
        <w:t>7.5.4.</w:t>
      </w:r>
      <w:r w:rsidR="00DA4DA4" w:rsidRPr="00A772CA">
        <w:t xml:space="preserve">17.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w:t>
      </w:r>
      <w:r w:rsidR="00DA4DA4" w:rsidRPr="00A772CA">
        <w:lastRenderedPageBreak/>
        <w:t>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A4DA4" w:rsidRPr="00A772CA" w:rsidRDefault="00DA4DA4" w:rsidP="003E1686">
      <w:pPr>
        <w:autoSpaceDE w:val="0"/>
        <w:ind w:firstLine="851"/>
        <w:jc w:val="both"/>
      </w:pPr>
      <w:r w:rsidRPr="00A772CA">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DA4DA4" w:rsidRPr="00A772CA" w:rsidRDefault="00967EF4" w:rsidP="003E1686">
      <w:pPr>
        <w:autoSpaceDE w:val="0"/>
        <w:ind w:firstLine="851"/>
        <w:jc w:val="both"/>
      </w:pPr>
      <w:r w:rsidRPr="00967EF4">
        <w:rPr>
          <w:bCs/>
        </w:rPr>
        <w:t>7.5.4.</w:t>
      </w:r>
      <w:r w:rsidR="00DA4DA4" w:rsidRPr="00A772CA">
        <w:t>18.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DA4DA4" w:rsidRPr="00A772CA" w:rsidRDefault="00967EF4" w:rsidP="003E1686">
      <w:pPr>
        <w:autoSpaceDE w:val="0"/>
        <w:ind w:firstLine="851"/>
        <w:jc w:val="both"/>
      </w:pPr>
      <w:r w:rsidRPr="00967EF4">
        <w:rPr>
          <w:bCs/>
        </w:rPr>
        <w:t>7.5.4.</w:t>
      </w:r>
      <w:r w:rsidR="00DA4DA4" w:rsidRPr="00A772CA">
        <w:t>19. Сооружения для хранения легковых автомобилей всех категорий (надземных и подземных) следует размещать:</w:t>
      </w:r>
    </w:p>
    <w:p w:rsidR="00DA4DA4" w:rsidRPr="00A772CA" w:rsidRDefault="00DA4DA4" w:rsidP="003E1686">
      <w:pPr>
        <w:autoSpaceDE w:val="0"/>
        <w:ind w:firstLine="851"/>
        <w:jc w:val="both"/>
      </w:pPr>
      <w:r w:rsidRPr="00A772CA">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A4DA4" w:rsidRPr="00A772CA" w:rsidRDefault="00DA4DA4" w:rsidP="003E1686">
      <w:pPr>
        <w:autoSpaceDE w:val="0"/>
        <w:ind w:firstLine="851"/>
        <w:jc w:val="both"/>
      </w:pPr>
      <w:r w:rsidRPr="00A772CA">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A4DA4" w:rsidRPr="00A772CA" w:rsidRDefault="00DA4DA4" w:rsidP="003E1686">
      <w:pPr>
        <w:autoSpaceDE w:val="0"/>
        <w:ind w:firstLine="851"/>
        <w:jc w:val="both"/>
      </w:pPr>
      <w:r w:rsidRPr="00A772CA">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84EF4" w:rsidRDefault="00DA4DA4" w:rsidP="003E1686">
      <w:pPr>
        <w:autoSpaceDE w:val="0"/>
        <w:ind w:firstLine="851"/>
        <w:jc w:val="both"/>
      </w:pPr>
      <w:r w:rsidRPr="00A772CA">
        <w:t xml:space="preserve">Автостоянки для хранения легковых автомобилей вместимостью до 300 </w:t>
      </w:r>
      <w:proofErr w:type="spellStart"/>
      <w:r w:rsidRPr="00A772CA">
        <w:t>машино</w:t>
      </w:r>
      <w:proofErr w:type="spellEnd"/>
      <w:r w:rsidRPr="00A772CA">
        <w:t xml:space="preserve">-мест допускается размещать в жилых районах, микрорайонах (кварталах) при условии соблюдения расстояний от автостоянок до </w:t>
      </w:r>
      <w:r w:rsidR="009723D2">
        <w:t>объектов, указанных в таблице 31</w:t>
      </w:r>
      <w:r w:rsidR="001A2EE1" w:rsidRPr="00A772CA">
        <w:t xml:space="preserve"> части </w:t>
      </w:r>
      <w:r w:rsidR="00464D84">
        <w:t>1</w:t>
      </w:r>
      <w:r w:rsidR="001A2EE1" w:rsidRPr="00A772CA">
        <w:t xml:space="preserve"> настоящих Нормативов</w:t>
      </w:r>
      <w:r w:rsidRPr="00A772CA">
        <w:t>.</w:t>
      </w:r>
      <w:r w:rsidR="009723D2">
        <w:t xml:space="preserve"> </w:t>
      </w:r>
    </w:p>
    <w:p w:rsidR="00DA4DA4" w:rsidRPr="00A772CA" w:rsidRDefault="00967EF4" w:rsidP="003E1686">
      <w:pPr>
        <w:autoSpaceDE w:val="0"/>
        <w:ind w:firstLine="851"/>
        <w:jc w:val="both"/>
      </w:pPr>
      <w:r w:rsidRPr="00967EF4">
        <w:rPr>
          <w:bCs/>
        </w:rPr>
        <w:t>7.5.4.</w:t>
      </w:r>
      <w:r w:rsidR="00DA4DA4" w:rsidRPr="00A772CA">
        <w:t>20.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DA4DA4" w:rsidRPr="00A772CA" w:rsidRDefault="00967EF4" w:rsidP="003E1686">
      <w:pPr>
        <w:autoSpaceDE w:val="0"/>
        <w:ind w:firstLine="851"/>
        <w:jc w:val="both"/>
      </w:pPr>
      <w:r w:rsidRPr="00967EF4">
        <w:rPr>
          <w:bCs/>
        </w:rPr>
        <w:t>7.5.4.</w:t>
      </w:r>
      <w:r w:rsidR="00DA4DA4" w:rsidRPr="00A772CA">
        <w:t>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DA4DA4" w:rsidRPr="00A772CA" w:rsidRDefault="00967EF4" w:rsidP="003E1686">
      <w:pPr>
        <w:autoSpaceDE w:val="0"/>
        <w:ind w:firstLine="851"/>
        <w:jc w:val="both"/>
      </w:pPr>
      <w:r w:rsidRPr="00967EF4">
        <w:rPr>
          <w:bCs/>
        </w:rPr>
        <w:t>7.5.4.</w:t>
      </w:r>
      <w:r w:rsidR="00DA4DA4" w:rsidRPr="00A772CA">
        <w:t xml:space="preserve">22.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DA4DA4" w:rsidRPr="00A772CA">
        <w:t>машино</w:t>
      </w:r>
      <w:proofErr w:type="spellEnd"/>
      <w:r w:rsidR="00DA4DA4" w:rsidRPr="00A772CA">
        <w:t>-мест на 1000 жителей.</w:t>
      </w:r>
    </w:p>
    <w:p w:rsidR="00DA4DA4" w:rsidRPr="00A772CA" w:rsidRDefault="00DA4DA4" w:rsidP="003E1686">
      <w:pPr>
        <w:autoSpaceDE w:val="0"/>
        <w:ind w:firstLine="851"/>
        <w:jc w:val="both"/>
      </w:pPr>
      <w:r w:rsidRPr="00A772CA">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DA4DA4" w:rsidRPr="00A772CA" w:rsidRDefault="00DA4DA4" w:rsidP="003E1686">
      <w:pPr>
        <w:autoSpaceDE w:val="0"/>
        <w:ind w:firstLine="851"/>
        <w:jc w:val="both"/>
      </w:pPr>
      <w:proofErr w:type="spellStart"/>
      <w:r w:rsidRPr="00A772CA">
        <w:t>Вентвыбросы</w:t>
      </w:r>
      <w:proofErr w:type="spellEnd"/>
      <w:r w:rsidRPr="00A772CA">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DA4DA4" w:rsidRPr="00A772CA" w:rsidRDefault="00DA4DA4" w:rsidP="003E1686">
      <w:pPr>
        <w:autoSpaceDE w:val="0"/>
        <w:ind w:firstLine="851"/>
        <w:jc w:val="both"/>
      </w:pPr>
      <w:r w:rsidRPr="00A772CA">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A4DA4" w:rsidRPr="00A772CA" w:rsidRDefault="00967EF4" w:rsidP="003E1686">
      <w:pPr>
        <w:autoSpaceDE w:val="0"/>
        <w:ind w:firstLine="851"/>
        <w:jc w:val="both"/>
      </w:pPr>
      <w:r w:rsidRPr="00967EF4">
        <w:rPr>
          <w:bCs/>
        </w:rPr>
        <w:t>7.5.4.</w:t>
      </w:r>
      <w:r w:rsidR="00DA4DA4" w:rsidRPr="00A772CA">
        <w:t>23.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DA4DA4" w:rsidRPr="00A772CA" w:rsidRDefault="00DA4DA4" w:rsidP="003E1686">
      <w:pPr>
        <w:autoSpaceDE w:val="0"/>
        <w:ind w:firstLine="851"/>
        <w:jc w:val="both"/>
      </w:pPr>
      <w:r w:rsidRPr="00A772CA">
        <w:lastRenderedPageBreak/>
        <w:t>устраивать отдельно стоящими;</w:t>
      </w:r>
    </w:p>
    <w:p w:rsidR="00DA4DA4" w:rsidRPr="00A772CA" w:rsidRDefault="00DA4DA4" w:rsidP="003E1686">
      <w:pPr>
        <w:autoSpaceDE w:val="0"/>
        <w:ind w:firstLine="851"/>
        <w:jc w:val="both"/>
      </w:pPr>
      <w:r w:rsidRPr="00A772CA">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A772CA">
        <w:t>машино</w:t>
      </w:r>
      <w:proofErr w:type="spellEnd"/>
      <w:r w:rsidRPr="00A772CA">
        <w:t>-мест;</w:t>
      </w:r>
    </w:p>
    <w:p w:rsidR="00DA4DA4" w:rsidRPr="00A772CA" w:rsidRDefault="00DA4DA4" w:rsidP="003E1686">
      <w:pPr>
        <w:autoSpaceDE w:val="0"/>
        <w:ind w:firstLine="851"/>
        <w:jc w:val="both"/>
      </w:pPr>
      <w:r w:rsidRPr="00A772CA">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DA4DA4" w:rsidRPr="00A772CA" w:rsidRDefault="00DA4DA4" w:rsidP="003E1686">
      <w:pPr>
        <w:autoSpaceDE w:val="0"/>
        <w:ind w:firstLine="851"/>
        <w:jc w:val="both"/>
      </w:pPr>
      <w:r w:rsidRPr="00A772CA">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A772CA">
        <w:t>машино</w:t>
      </w:r>
      <w:proofErr w:type="spellEnd"/>
      <w:r w:rsidRPr="00A772CA">
        <w:t>-мест.</w:t>
      </w:r>
    </w:p>
    <w:p w:rsidR="00DA4DA4" w:rsidRPr="00A772CA" w:rsidRDefault="00DA4DA4" w:rsidP="003E1686">
      <w:pPr>
        <w:autoSpaceDE w:val="0"/>
        <w:ind w:firstLine="851"/>
        <w:jc w:val="both"/>
      </w:pPr>
      <w:r w:rsidRPr="00A772CA">
        <w:t xml:space="preserve">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A772CA">
        <w:t>шумо</w:t>
      </w:r>
      <w:proofErr w:type="spellEnd"/>
      <w:r w:rsidRPr="00A772CA">
        <w:t xml:space="preserve">- и </w:t>
      </w:r>
      <w:proofErr w:type="spellStart"/>
      <w:r w:rsidRPr="00A772CA">
        <w:t>виброзащиты</w:t>
      </w:r>
      <w:proofErr w:type="spellEnd"/>
      <w:r w:rsidRPr="00A772CA">
        <w:t>, обеспечением рассеивания выбросов вредных веществ в атмосферном воздухе на территории жилой застройки.</w:t>
      </w:r>
    </w:p>
    <w:p w:rsidR="00DA4DA4" w:rsidRPr="00A772CA" w:rsidRDefault="00DA4DA4" w:rsidP="003E1686">
      <w:pPr>
        <w:autoSpaceDE w:val="0"/>
        <w:ind w:firstLine="851"/>
        <w:jc w:val="both"/>
      </w:pPr>
      <w:r w:rsidRPr="00A772CA">
        <w:t>Автостоянки, пристраиваемые к зданиям другого назначения, должны быть отделены от этих зданий противопожарными стенами 1-го типа.</w:t>
      </w:r>
    </w:p>
    <w:p w:rsidR="00DA4DA4" w:rsidRPr="00A772CA" w:rsidRDefault="00967EF4" w:rsidP="003E1686">
      <w:pPr>
        <w:autoSpaceDE w:val="0"/>
        <w:ind w:firstLine="851"/>
        <w:jc w:val="both"/>
      </w:pPr>
      <w:r w:rsidRPr="00967EF4">
        <w:rPr>
          <w:bCs/>
        </w:rPr>
        <w:t>7.5.4.</w:t>
      </w:r>
      <w:r w:rsidR="00DA4DA4" w:rsidRPr="00A772CA">
        <w:t>24.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A4DA4" w:rsidRPr="00A772CA" w:rsidRDefault="00967EF4" w:rsidP="003E1686">
      <w:pPr>
        <w:autoSpaceDE w:val="0"/>
        <w:ind w:firstLine="851"/>
        <w:jc w:val="both"/>
      </w:pPr>
      <w:r w:rsidRPr="00967EF4">
        <w:rPr>
          <w:bCs/>
        </w:rPr>
        <w:t>7.5.4.</w:t>
      </w:r>
      <w:r w:rsidR="00DA4DA4" w:rsidRPr="00A772CA">
        <w:t xml:space="preserve">25.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00DA4DA4" w:rsidRPr="00A772CA">
        <w:t>машино</w:t>
      </w:r>
      <w:proofErr w:type="spellEnd"/>
      <w:r w:rsidR="00DA4DA4" w:rsidRPr="00A772CA">
        <w:t>-место для:</w:t>
      </w:r>
    </w:p>
    <w:p w:rsidR="00DA4DA4" w:rsidRPr="00A772CA" w:rsidRDefault="00DA4DA4" w:rsidP="003E1686">
      <w:pPr>
        <w:autoSpaceDE w:val="0"/>
        <w:ind w:firstLine="851"/>
        <w:jc w:val="both"/>
      </w:pPr>
      <w:r w:rsidRPr="00A772CA">
        <w:t>одноэтажных - 30 м2;</w:t>
      </w:r>
    </w:p>
    <w:p w:rsidR="00DA4DA4" w:rsidRPr="00A772CA" w:rsidRDefault="00DA4DA4" w:rsidP="003E1686">
      <w:pPr>
        <w:autoSpaceDE w:val="0"/>
        <w:ind w:firstLine="851"/>
        <w:jc w:val="both"/>
      </w:pPr>
      <w:r w:rsidRPr="00A772CA">
        <w:t>двухэтажных - 20 м2;</w:t>
      </w:r>
    </w:p>
    <w:p w:rsidR="00DA4DA4" w:rsidRPr="00A772CA" w:rsidRDefault="00DA4DA4" w:rsidP="003E1686">
      <w:pPr>
        <w:autoSpaceDE w:val="0"/>
        <w:ind w:firstLine="851"/>
        <w:jc w:val="both"/>
      </w:pPr>
      <w:r w:rsidRPr="00A772CA">
        <w:t>трехэтажных - 14 м2;</w:t>
      </w:r>
    </w:p>
    <w:p w:rsidR="00DA4DA4" w:rsidRPr="00A772CA" w:rsidRDefault="00DA4DA4" w:rsidP="003E1686">
      <w:pPr>
        <w:autoSpaceDE w:val="0"/>
        <w:ind w:firstLine="851"/>
        <w:jc w:val="both"/>
      </w:pPr>
      <w:r w:rsidRPr="00A772CA">
        <w:t>наземных стоянок - 25 м2.</w:t>
      </w:r>
    </w:p>
    <w:p w:rsidR="00DA4DA4" w:rsidRPr="00A772CA" w:rsidRDefault="00967EF4" w:rsidP="003E1686">
      <w:pPr>
        <w:autoSpaceDE w:val="0"/>
        <w:ind w:firstLine="851"/>
        <w:jc w:val="both"/>
      </w:pPr>
      <w:r w:rsidRPr="00967EF4">
        <w:rPr>
          <w:bCs/>
        </w:rPr>
        <w:t>7.5.4.</w:t>
      </w:r>
      <w:r w:rsidR="00DA4DA4" w:rsidRPr="00A772CA">
        <w:t xml:space="preserve">26. Выезды-въезды из автостоянок вместимостью свыше 100 </w:t>
      </w:r>
      <w:proofErr w:type="spellStart"/>
      <w:r w:rsidR="00DA4DA4" w:rsidRPr="00A772CA">
        <w:t>машино</w:t>
      </w:r>
      <w:proofErr w:type="spellEnd"/>
      <w:r w:rsidR="00DA4DA4" w:rsidRPr="00A772CA">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00DA4DA4" w:rsidRPr="00A772CA">
        <w:t>внутридворовым</w:t>
      </w:r>
      <w:proofErr w:type="spellEnd"/>
      <w:r w:rsidR="00DA4DA4" w:rsidRPr="00A772CA">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A4DA4" w:rsidRPr="00A772CA" w:rsidRDefault="00DA4DA4" w:rsidP="003E1686">
      <w:pPr>
        <w:autoSpaceDE w:val="0"/>
        <w:ind w:firstLine="851"/>
        <w:jc w:val="both"/>
      </w:pPr>
      <w:r w:rsidRPr="00A772CA">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DA4DA4" w:rsidRPr="00A772CA" w:rsidRDefault="00DA4DA4" w:rsidP="003E1686">
      <w:pPr>
        <w:autoSpaceDE w:val="0"/>
        <w:ind w:firstLine="851"/>
        <w:jc w:val="both"/>
      </w:pPr>
      <w:r w:rsidRPr="00A772CA">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DA4DA4" w:rsidRPr="00A772CA" w:rsidRDefault="00967EF4" w:rsidP="003E1686">
      <w:pPr>
        <w:autoSpaceDE w:val="0"/>
        <w:ind w:firstLine="851"/>
        <w:jc w:val="both"/>
      </w:pPr>
      <w:r w:rsidRPr="00967EF4">
        <w:rPr>
          <w:bCs/>
        </w:rPr>
        <w:t>7.5.4.</w:t>
      </w:r>
      <w:r w:rsidR="00DA4DA4" w:rsidRPr="00A772CA">
        <w:t>27. От наземных автостоянок устанавливается санитарный разрыв с озеленением территории, прилегающей к объектам нормирования .</w:t>
      </w:r>
    </w:p>
    <w:p w:rsidR="00DA4DA4" w:rsidRPr="00A772CA" w:rsidRDefault="00967EF4" w:rsidP="003E1686">
      <w:pPr>
        <w:autoSpaceDE w:val="0"/>
        <w:ind w:firstLine="851"/>
        <w:jc w:val="both"/>
      </w:pPr>
      <w:r w:rsidRPr="00967EF4">
        <w:rPr>
          <w:bCs/>
        </w:rPr>
        <w:t>7.5.4.</w:t>
      </w:r>
      <w:r w:rsidR="00DA4DA4" w:rsidRPr="00A772CA">
        <w:t xml:space="preserve">28.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00DA4DA4" w:rsidRPr="00A772CA">
        <w:t>машино</w:t>
      </w:r>
      <w:proofErr w:type="spellEnd"/>
      <w:r w:rsidR="00DA4DA4" w:rsidRPr="00A772CA">
        <w:t>-мест на 1000 жителей, удаленные от подъездов обслуживаемых жилых домов не более чем на 200 м.</w:t>
      </w:r>
    </w:p>
    <w:p w:rsidR="00DA4DA4" w:rsidRPr="00A772CA" w:rsidRDefault="00967EF4" w:rsidP="003E1686">
      <w:pPr>
        <w:autoSpaceDE w:val="0"/>
        <w:ind w:firstLine="851"/>
        <w:jc w:val="both"/>
      </w:pPr>
      <w:r w:rsidRPr="00967EF4">
        <w:rPr>
          <w:bCs/>
        </w:rPr>
        <w:t>7.5.4.</w:t>
      </w:r>
      <w:r w:rsidR="00DA4DA4" w:rsidRPr="00A772CA">
        <w:t>29.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DA4DA4" w:rsidRPr="00A772CA" w:rsidRDefault="00967EF4" w:rsidP="003E1686">
      <w:pPr>
        <w:autoSpaceDE w:val="0"/>
        <w:ind w:firstLine="851"/>
        <w:jc w:val="both"/>
      </w:pPr>
      <w:r w:rsidRPr="00967EF4">
        <w:rPr>
          <w:bCs/>
        </w:rPr>
        <w:lastRenderedPageBreak/>
        <w:t>7.5.4.</w:t>
      </w:r>
      <w:r w:rsidR="00DA4DA4" w:rsidRPr="00A772CA">
        <w:t xml:space="preserve">30. Требуемое расчетное количество </w:t>
      </w:r>
      <w:proofErr w:type="spellStart"/>
      <w:r w:rsidR="00DA4DA4" w:rsidRPr="00A772CA">
        <w:t>машино</w:t>
      </w:r>
      <w:proofErr w:type="spellEnd"/>
      <w:r w:rsidR="00DA4DA4" w:rsidRPr="00A772CA">
        <w:t>-мест для парковки легковых автомобилей допускается определять в соответствии с таблицей 33</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967EF4" w:rsidP="003E1686">
      <w:pPr>
        <w:autoSpaceDE w:val="0"/>
        <w:ind w:firstLine="851"/>
        <w:jc w:val="both"/>
      </w:pPr>
      <w:r w:rsidRPr="00967EF4">
        <w:rPr>
          <w:bCs/>
        </w:rPr>
        <w:t>7.5.4.</w:t>
      </w:r>
      <w:r w:rsidR="00DA4DA4" w:rsidRPr="00A772CA">
        <w:t xml:space="preserve">31. Автостоянки в пределах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00DA4DA4" w:rsidRPr="00A772CA">
        <w:t>уширениях</w:t>
      </w:r>
      <w:proofErr w:type="spellEnd"/>
      <w:r w:rsidR="00DA4DA4" w:rsidRPr="00A772CA">
        <w:t>, на разделительных полосах и на специально отведенных участках вблизи зданий и сооружений, объектов отдыха и рекреационных территорий.</w:t>
      </w:r>
    </w:p>
    <w:p w:rsidR="00DA4DA4" w:rsidRPr="00A772CA" w:rsidRDefault="00DA4DA4" w:rsidP="003E1686">
      <w:pPr>
        <w:autoSpaceDE w:val="0"/>
        <w:ind w:firstLine="851"/>
        <w:jc w:val="both"/>
      </w:pPr>
      <w:r w:rsidRPr="00A772CA">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DA4DA4" w:rsidRPr="00A772CA" w:rsidRDefault="00DA4DA4" w:rsidP="003E1686">
      <w:pPr>
        <w:autoSpaceDE w:val="0"/>
        <w:ind w:firstLine="851"/>
        <w:jc w:val="both"/>
      </w:pPr>
      <w:r w:rsidRPr="00A772CA">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A4DA4" w:rsidRPr="00A772CA" w:rsidRDefault="00DA4DA4" w:rsidP="003E1686">
      <w:pPr>
        <w:autoSpaceDE w:val="0"/>
        <w:ind w:firstLine="851"/>
        <w:jc w:val="both"/>
      </w:pPr>
      <w:r w:rsidRPr="00A772CA">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DA4DA4" w:rsidRPr="00A772CA" w:rsidRDefault="00967EF4" w:rsidP="003E1686">
      <w:pPr>
        <w:autoSpaceDE w:val="0"/>
        <w:ind w:firstLine="851"/>
        <w:jc w:val="both"/>
      </w:pPr>
      <w:r w:rsidRPr="00967EF4">
        <w:rPr>
          <w:bCs/>
        </w:rPr>
        <w:t>7.5.4.</w:t>
      </w:r>
      <w:r w:rsidR="00DA4DA4" w:rsidRPr="00A772CA">
        <w:t>32.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A4DA4" w:rsidRPr="00A772CA" w:rsidRDefault="00DA4DA4" w:rsidP="003E1686">
      <w:pPr>
        <w:autoSpaceDE w:val="0"/>
        <w:ind w:firstLine="851"/>
        <w:jc w:val="both"/>
      </w:pPr>
      <w:r w:rsidRPr="00A772CA">
        <w:t>Территория автостоянки должна располагаться вне транспортных и пешеходных путей и обеспечиваться безопасным подходом пешеходов.</w:t>
      </w:r>
    </w:p>
    <w:p w:rsidR="00DA4DA4" w:rsidRPr="00A772CA" w:rsidRDefault="00967EF4" w:rsidP="003E1686">
      <w:pPr>
        <w:autoSpaceDE w:val="0"/>
        <w:ind w:firstLine="851"/>
        <w:jc w:val="both"/>
      </w:pPr>
      <w:r w:rsidRPr="00967EF4">
        <w:rPr>
          <w:bCs/>
        </w:rPr>
        <w:t>7.5.4.</w:t>
      </w:r>
      <w:r w:rsidR="00DA4DA4" w:rsidRPr="00A772CA">
        <w:t>33. Ширина проездов на автостоянке при двухстороннем движении должна быть не менее 6 м, при одностороннем - не менее 3 м.</w:t>
      </w:r>
    </w:p>
    <w:p w:rsidR="00DA4DA4" w:rsidRPr="00A772CA" w:rsidRDefault="00967EF4" w:rsidP="003E1686">
      <w:pPr>
        <w:autoSpaceDE w:val="0"/>
        <w:ind w:firstLine="851"/>
        <w:jc w:val="both"/>
      </w:pPr>
      <w:r w:rsidRPr="00967EF4">
        <w:rPr>
          <w:bCs/>
        </w:rPr>
        <w:t>7.5.4.</w:t>
      </w:r>
      <w:r w:rsidR="00DA4DA4" w:rsidRPr="00A772CA">
        <w:t>34.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DA4DA4" w:rsidRPr="00A772CA" w:rsidRDefault="00967EF4" w:rsidP="003E1686">
      <w:pPr>
        <w:autoSpaceDE w:val="0"/>
        <w:ind w:firstLine="851"/>
        <w:jc w:val="both"/>
      </w:pPr>
      <w:r w:rsidRPr="00967EF4">
        <w:rPr>
          <w:bCs/>
        </w:rPr>
        <w:t>7.5.4.</w:t>
      </w:r>
      <w:r w:rsidR="00DA4DA4" w:rsidRPr="00A772CA">
        <w:t>35.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DA4DA4" w:rsidRPr="00A772CA" w:rsidRDefault="00967EF4" w:rsidP="003E1686">
      <w:pPr>
        <w:autoSpaceDE w:val="0"/>
        <w:ind w:firstLine="851"/>
        <w:jc w:val="both"/>
      </w:pPr>
      <w:r w:rsidRPr="00967EF4">
        <w:rPr>
          <w:bCs/>
        </w:rPr>
        <w:t>7.5.4.</w:t>
      </w:r>
      <w:r w:rsidR="00DA4DA4" w:rsidRPr="00A772CA">
        <w:t>36. Расстояние пешеходных подходов от автостоянок для парковки легковых автомобилей должно быть не более:</w:t>
      </w:r>
    </w:p>
    <w:p w:rsidR="00DA4DA4" w:rsidRPr="00A772CA" w:rsidRDefault="00DA4DA4" w:rsidP="003E1686">
      <w:pPr>
        <w:autoSpaceDE w:val="0"/>
        <w:ind w:firstLine="851"/>
        <w:jc w:val="both"/>
      </w:pPr>
      <w:r w:rsidRPr="00A772CA">
        <w:t>до входов в жилые дома - 100 м;</w:t>
      </w:r>
    </w:p>
    <w:p w:rsidR="00DA4DA4" w:rsidRPr="00A772CA" w:rsidRDefault="00DA4DA4" w:rsidP="003E1686">
      <w:pPr>
        <w:autoSpaceDE w:val="0"/>
        <w:ind w:firstLine="851"/>
        <w:jc w:val="both"/>
      </w:pPr>
      <w:r w:rsidRPr="00A772CA">
        <w:t>до пассажирских помещений вокзалов, входов в места крупных организаций торговли и общественного питания - 150 м;</w:t>
      </w:r>
    </w:p>
    <w:p w:rsidR="00DA4DA4" w:rsidRPr="00A772CA" w:rsidRDefault="00DA4DA4" w:rsidP="003E1686">
      <w:pPr>
        <w:autoSpaceDE w:val="0"/>
        <w:ind w:firstLine="851"/>
        <w:jc w:val="both"/>
      </w:pPr>
      <w:r w:rsidRPr="00A772CA">
        <w:t>до прочих организаций и предприятий обслуживания населения и административных зданий - 250 м;</w:t>
      </w:r>
    </w:p>
    <w:p w:rsidR="00DA4DA4" w:rsidRPr="00A772CA" w:rsidRDefault="00DA4DA4" w:rsidP="003E1686">
      <w:pPr>
        <w:autoSpaceDE w:val="0"/>
        <w:ind w:firstLine="851"/>
        <w:jc w:val="both"/>
      </w:pPr>
      <w:r w:rsidRPr="00A772CA">
        <w:t>до входов в парки, на выставки и стадионы - 400 м.</w:t>
      </w:r>
    </w:p>
    <w:p w:rsidR="00DA4DA4" w:rsidRPr="00A772CA" w:rsidRDefault="00967EF4" w:rsidP="003E1686">
      <w:pPr>
        <w:autoSpaceDE w:val="0"/>
        <w:ind w:firstLine="851"/>
        <w:jc w:val="both"/>
      </w:pPr>
      <w:r w:rsidRPr="00967EF4">
        <w:rPr>
          <w:bCs/>
        </w:rPr>
        <w:t>7.5.4.</w:t>
      </w:r>
      <w:r w:rsidR="00DA4DA4" w:rsidRPr="00A772CA">
        <w:t>3</w:t>
      </w:r>
      <w:r w:rsidR="00E57839" w:rsidRPr="00A772CA">
        <w:t>7</w:t>
      </w:r>
      <w:r w:rsidR="00DA4DA4" w:rsidRPr="00A772CA">
        <w:t>.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w:t>
      </w:r>
      <w:r w:rsidR="00C26377" w:rsidRPr="00A772CA">
        <w:t>4</w:t>
      </w:r>
      <w:r w:rsidR="005E248E" w:rsidRPr="00A772CA">
        <w:t xml:space="preserve"> части </w:t>
      </w:r>
      <w:r w:rsidR="00464D84">
        <w:t>1</w:t>
      </w:r>
      <w:r w:rsidR="005E248E" w:rsidRPr="00A772CA">
        <w:t xml:space="preserve"> настоящих Нормативов</w:t>
      </w:r>
      <w:r w:rsidR="00DA4DA4" w:rsidRPr="00A772CA">
        <w:t>.</w:t>
      </w:r>
    </w:p>
    <w:p w:rsidR="00DA4DA4" w:rsidRPr="00A772CA" w:rsidRDefault="00DA4DA4" w:rsidP="003E1686">
      <w:pPr>
        <w:jc w:val="both"/>
      </w:pPr>
    </w:p>
    <w:p w:rsidR="00DA4DA4" w:rsidRPr="00A772CA" w:rsidRDefault="00871F3D" w:rsidP="003E1686">
      <w:pPr>
        <w:pStyle w:val="1"/>
        <w:tabs>
          <w:tab w:val="clear" w:pos="432"/>
        </w:tabs>
        <w:spacing w:before="0"/>
        <w:ind w:left="0" w:firstLine="851"/>
        <w:jc w:val="left"/>
        <w:rPr>
          <w:rFonts w:ascii="Times New Roman" w:hAnsi="Times New Roman"/>
          <w:b w:val="0"/>
          <w:u w:val="none"/>
        </w:rPr>
      </w:pPr>
      <w:bookmarkStart w:id="11" w:name="sub_1004"/>
      <w:bookmarkStart w:id="12" w:name="sub_100433"/>
      <w:r w:rsidRPr="00A772CA">
        <w:rPr>
          <w:rFonts w:ascii="Times New Roman" w:hAnsi="Times New Roman"/>
          <w:b w:val="0"/>
          <w:u w:val="none"/>
        </w:rPr>
        <w:t>Раздел</w:t>
      </w:r>
      <w:r w:rsidR="00DA4DA4" w:rsidRPr="00A772CA">
        <w:rPr>
          <w:rFonts w:ascii="Times New Roman" w:hAnsi="Times New Roman"/>
          <w:b w:val="0"/>
          <w:u w:val="none"/>
        </w:rPr>
        <w:t xml:space="preserve"> </w:t>
      </w:r>
      <w:r w:rsidRPr="00A772CA">
        <w:rPr>
          <w:rFonts w:ascii="Times New Roman" w:hAnsi="Times New Roman"/>
          <w:b w:val="0"/>
          <w:u w:val="none"/>
        </w:rPr>
        <w:t>8</w:t>
      </w:r>
      <w:r w:rsidR="00DA4DA4" w:rsidRPr="00A772CA">
        <w:rPr>
          <w:rFonts w:ascii="Times New Roman" w:hAnsi="Times New Roman"/>
          <w:b w:val="0"/>
          <w:u w:val="none"/>
        </w:rPr>
        <w:t>. Зоны сельскохозяйственного использования</w:t>
      </w:r>
    </w:p>
    <w:bookmarkEnd w:id="11"/>
    <w:p w:rsidR="00DA4DA4" w:rsidRPr="00A772CA" w:rsidRDefault="00DA4DA4" w:rsidP="003E1686">
      <w:pPr>
        <w:ind w:firstLine="851"/>
        <w:jc w:val="center"/>
      </w:pPr>
    </w:p>
    <w:p w:rsidR="00DA4DA4" w:rsidRPr="00A772CA" w:rsidRDefault="00871F3D" w:rsidP="003E1686">
      <w:pPr>
        <w:pStyle w:val="1"/>
        <w:tabs>
          <w:tab w:val="clear" w:pos="432"/>
        </w:tabs>
        <w:spacing w:before="0"/>
        <w:ind w:left="0" w:firstLine="851"/>
        <w:jc w:val="left"/>
        <w:rPr>
          <w:rFonts w:ascii="Times New Roman" w:hAnsi="Times New Roman"/>
          <w:b w:val="0"/>
          <w:u w:val="none"/>
        </w:rPr>
      </w:pPr>
      <w:bookmarkStart w:id="13" w:name="sub_10041"/>
      <w:r w:rsidRPr="00A772CA">
        <w:rPr>
          <w:rFonts w:ascii="Times New Roman" w:hAnsi="Times New Roman"/>
          <w:b w:val="0"/>
          <w:u w:val="none"/>
        </w:rPr>
        <w:t>8</w:t>
      </w:r>
      <w:r w:rsidR="00DA4DA4" w:rsidRPr="00A772CA">
        <w:rPr>
          <w:rFonts w:ascii="Times New Roman" w:hAnsi="Times New Roman"/>
          <w:b w:val="0"/>
          <w:u w:val="none"/>
        </w:rPr>
        <w:t>.1. Общие требования</w:t>
      </w:r>
    </w:p>
    <w:bookmarkEnd w:id="13"/>
    <w:p w:rsidR="00DA4DA4" w:rsidRPr="00A772CA" w:rsidRDefault="00DA4DA4" w:rsidP="003E1686">
      <w:pPr>
        <w:ind w:firstLine="851"/>
        <w:jc w:val="both"/>
      </w:pPr>
    </w:p>
    <w:p w:rsidR="00DA4DA4" w:rsidRPr="00A772CA" w:rsidRDefault="00871F3D" w:rsidP="003E1686">
      <w:pPr>
        <w:ind w:firstLine="851"/>
        <w:jc w:val="both"/>
      </w:pPr>
      <w:r w:rsidRPr="00A772CA">
        <w:t>8</w:t>
      </w:r>
      <w:r w:rsidR="00DA4DA4" w:rsidRPr="00A772CA">
        <w:t>.1.1. В состав зон сельскохозяйственного использования могут включаться:</w:t>
      </w:r>
    </w:p>
    <w:p w:rsidR="00DA4DA4" w:rsidRPr="00A772CA" w:rsidRDefault="00DA4DA4" w:rsidP="003E1686">
      <w:pPr>
        <w:ind w:firstLine="851"/>
        <w:jc w:val="both"/>
      </w:pPr>
      <w:r w:rsidRPr="00A772CA">
        <w:lastRenderedPageBreak/>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DA4DA4" w:rsidRPr="00A772CA" w:rsidRDefault="00DA4DA4" w:rsidP="003E1686">
      <w:pPr>
        <w:ind w:firstLine="851"/>
        <w:jc w:val="both"/>
      </w:pPr>
      <w:r w:rsidRPr="00A772CA">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DA4DA4" w:rsidRPr="00A772CA" w:rsidRDefault="00871F3D" w:rsidP="003E1686">
      <w:pPr>
        <w:ind w:firstLine="851"/>
        <w:jc w:val="both"/>
      </w:pPr>
      <w:r w:rsidRPr="00A772CA">
        <w:t>8</w:t>
      </w:r>
      <w:r w:rsidR="00DA4DA4" w:rsidRPr="00A772CA">
        <w:t>.1.2.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DA4DA4" w:rsidRPr="00A772CA" w:rsidRDefault="00DA4DA4" w:rsidP="003E1686">
      <w:pPr>
        <w:ind w:firstLine="851"/>
        <w:jc w:val="both"/>
      </w:pPr>
    </w:p>
    <w:p w:rsidR="00DA4DA4" w:rsidRPr="00A772CA" w:rsidRDefault="00871F3D" w:rsidP="003E1686">
      <w:pPr>
        <w:pStyle w:val="1"/>
        <w:tabs>
          <w:tab w:val="clear" w:pos="432"/>
        </w:tabs>
        <w:spacing w:before="0"/>
        <w:ind w:left="0" w:firstLine="851"/>
        <w:jc w:val="left"/>
        <w:rPr>
          <w:rFonts w:ascii="Times New Roman" w:hAnsi="Times New Roman"/>
          <w:b w:val="0"/>
          <w:u w:val="none"/>
        </w:rPr>
      </w:pPr>
      <w:bookmarkStart w:id="14" w:name="sub_10042"/>
      <w:r w:rsidRPr="00A772CA">
        <w:rPr>
          <w:rFonts w:ascii="Times New Roman" w:hAnsi="Times New Roman"/>
          <w:b w:val="0"/>
          <w:u w:val="none"/>
        </w:rPr>
        <w:t>8</w:t>
      </w:r>
      <w:r w:rsidR="00DA4DA4" w:rsidRPr="00A772CA">
        <w:rPr>
          <w:rFonts w:ascii="Times New Roman" w:hAnsi="Times New Roman"/>
          <w:b w:val="0"/>
          <w:u w:val="none"/>
        </w:rPr>
        <w:t>.2. Размещение объектов сельскохозяйственного назначения</w:t>
      </w:r>
    </w:p>
    <w:bookmarkEnd w:id="14"/>
    <w:p w:rsidR="00DA4DA4" w:rsidRPr="00A772CA" w:rsidRDefault="00DA4DA4" w:rsidP="003E1686">
      <w:pPr>
        <w:ind w:firstLine="851"/>
        <w:jc w:val="both"/>
      </w:pPr>
    </w:p>
    <w:p w:rsidR="00DA4DA4" w:rsidRPr="00A772CA" w:rsidRDefault="00871F3D" w:rsidP="003E1686">
      <w:pPr>
        <w:ind w:firstLine="851"/>
        <w:jc w:val="both"/>
      </w:pPr>
      <w:r w:rsidRPr="00A772CA">
        <w:t>8</w:t>
      </w:r>
      <w:r w:rsidR="00DA4DA4" w:rsidRPr="00A772CA">
        <w:t>.2.1.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DA4DA4" w:rsidRPr="00A772CA" w:rsidRDefault="00871F3D" w:rsidP="003E1686">
      <w:pPr>
        <w:ind w:firstLine="851"/>
        <w:jc w:val="both"/>
      </w:pPr>
      <w:r w:rsidRPr="00A772CA">
        <w:t>8</w:t>
      </w:r>
      <w:r w:rsidR="00DA4DA4" w:rsidRPr="00A772CA">
        <w:t>.2.2. Не допускается размещение сельскохозяйственных предприятий, зданий, сооружений:</w:t>
      </w:r>
    </w:p>
    <w:p w:rsidR="00DA4DA4" w:rsidRPr="00A772CA" w:rsidRDefault="00DA4DA4" w:rsidP="003E1686">
      <w:pPr>
        <w:ind w:firstLine="851"/>
        <w:jc w:val="both"/>
      </w:pPr>
      <w:r w:rsidRPr="00A772CA">
        <w:t>1) на площадках залегания полезных ископаемых без согласования с органами Госгортехнадзора;</w:t>
      </w:r>
    </w:p>
    <w:p w:rsidR="00DA4DA4" w:rsidRPr="00A772CA" w:rsidRDefault="00DA4DA4" w:rsidP="003E1686">
      <w:pPr>
        <w:ind w:firstLine="851"/>
        <w:jc w:val="both"/>
      </w:pPr>
      <w:r w:rsidRPr="00A772CA">
        <w:t>2) в первом поясе зоны санитарной охраны источников водоснабжения населенных пунктов;</w:t>
      </w:r>
    </w:p>
    <w:p w:rsidR="00DA4DA4" w:rsidRPr="00A772CA" w:rsidRDefault="00DA4DA4" w:rsidP="003E1686">
      <w:pPr>
        <w:ind w:firstLine="851"/>
        <w:jc w:val="both"/>
      </w:pPr>
      <w:r w:rsidRPr="00A772CA">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DA4DA4" w:rsidRPr="00A772CA" w:rsidRDefault="00DA4DA4" w:rsidP="003E1686">
      <w:pPr>
        <w:ind w:firstLine="851"/>
        <w:jc w:val="both"/>
      </w:pPr>
      <w:r w:rsidRPr="00A772CA">
        <w:t>4) на землях особо охраняемых природных территорий.</w:t>
      </w:r>
    </w:p>
    <w:p w:rsidR="00DA4DA4" w:rsidRPr="00A772CA" w:rsidRDefault="00871F3D" w:rsidP="003E1686">
      <w:pPr>
        <w:ind w:firstLine="851"/>
        <w:jc w:val="both"/>
      </w:pPr>
      <w:r w:rsidRPr="00A772CA">
        <w:t>8</w:t>
      </w:r>
      <w:r w:rsidR="00DA4DA4" w:rsidRPr="00A772CA">
        <w:t>.2.3. Допускается размещение сельскохозяйственных предприятий, зданий и сооружений:</w:t>
      </w:r>
    </w:p>
    <w:p w:rsidR="00DA4DA4" w:rsidRPr="00A772CA" w:rsidRDefault="00DA4DA4" w:rsidP="003E1686">
      <w:pPr>
        <w:ind w:firstLine="851"/>
        <w:jc w:val="both"/>
      </w:pPr>
      <w:r w:rsidRPr="00A772CA">
        <w:t>1) во втором поясе санитарной охраны источников водоснабжения населенных пунктов, кроме животноводческих и птицеводческих предприятий;</w:t>
      </w:r>
    </w:p>
    <w:p w:rsidR="00DA4DA4" w:rsidRPr="00A772CA" w:rsidRDefault="00DA4DA4" w:rsidP="003E1686">
      <w:pPr>
        <w:ind w:firstLine="851"/>
        <w:jc w:val="both"/>
      </w:pPr>
      <w:r w:rsidRPr="00A772CA">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DA4DA4" w:rsidRPr="00A772CA" w:rsidRDefault="00871F3D" w:rsidP="003E1686">
      <w:pPr>
        <w:ind w:firstLine="851"/>
        <w:jc w:val="both"/>
      </w:pPr>
      <w:r w:rsidRPr="00A772CA">
        <w:t>8</w:t>
      </w:r>
      <w:r w:rsidR="00DA4DA4" w:rsidRPr="00A772CA">
        <w:t>.2.4. При размещении сельскохозяйственных предприятий, зданий и сооружений на прибрежных участках моря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A4DA4" w:rsidRPr="00A772CA" w:rsidRDefault="00DA4DA4" w:rsidP="003E1686">
      <w:pPr>
        <w:ind w:firstLine="851"/>
        <w:jc w:val="both"/>
      </w:pPr>
      <w:r w:rsidRPr="00A772CA">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A4DA4" w:rsidRPr="00A772CA" w:rsidRDefault="00DA4DA4" w:rsidP="003E1686">
      <w:pPr>
        <w:ind w:firstLine="851"/>
        <w:jc w:val="both"/>
      </w:pPr>
      <w:r w:rsidRPr="00A772CA">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A4DA4" w:rsidRPr="00A772CA" w:rsidRDefault="00871F3D" w:rsidP="003E1686">
      <w:pPr>
        <w:ind w:firstLine="851"/>
        <w:jc w:val="both"/>
      </w:pPr>
      <w:r w:rsidRPr="00A772CA">
        <w:t>8</w:t>
      </w:r>
      <w:r w:rsidR="00DA4DA4" w:rsidRPr="00A772CA">
        <w:t>.2.5.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00DA4DA4" w:rsidRPr="00A772CA">
        <w:rPr>
          <w:i/>
          <w:iCs/>
          <w:vanish/>
          <w:shd w:val="clear" w:color="auto" w:fill="C0C0C0"/>
        </w:rPr>
        <w:t>#</w:t>
      </w:r>
      <w:r w:rsidR="00DA4DA4" w:rsidRPr="00A772CA">
        <w:t xml:space="preserve"> ядовитых веществ и других предприятий и объектов специального назначения расстояние от </w:t>
      </w:r>
      <w:r w:rsidR="00DA4DA4" w:rsidRPr="00A772CA">
        <w:lastRenderedPageBreak/>
        <w:t>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A4DA4" w:rsidRPr="00A772CA" w:rsidRDefault="00871F3D" w:rsidP="003E1686">
      <w:pPr>
        <w:ind w:firstLine="851"/>
        <w:jc w:val="both"/>
      </w:pPr>
      <w:r w:rsidRPr="00A772CA">
        <w:t>8</w:t>
      </w:r>
      <w:r w:rsidR="00DA4DA4" w:rsidRPr="00A772CA">
        <w:t>.2.6.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A4DA4" w:rsidRPr="00A772CA" w:rsidRDefault="00DA4DA4" w:rsidP="003E1686">
      <w:pPr>
        <w:ind w:firstLine="851"/>
        <w:jc w:val="both"/>
      </w:pPr>
      <w:r w:rsidRPr="00A772CA">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772CA">
        <w:t>рыбохозяйственных</w:t>
      </w:r>
      <w:proofErr w:type="spellEnd"/>
      <w:r w:rsidRPr="00A772CA">
        <w:t xml:space="preserve"> водоемов. В случае особой необходимости допускается уменьшать расстояние от указанных складов до </w:t>
      </w:r>
      <w:proofErr w:type="spellStart"/>
      <w:r w:rsidRPr="00A772CA">
        <w:t>рыбохозяйственных</w:t>
      </w:r>
      <w:proofErr w:type="spellEnd"/>
      <w:r w:rsidRPr="00A772CA">
        <w:t xml:space="preserve"> водоемов при условии согласования с органами, осуществляющими охрану рыбных запасов.</w:t>
      </w:r>
    </w:p>
    <w:p w:rsidR="00DA4DA4" w:rsidRPr="00A772CA" w:rsidRDefault="000C2BDC" w:rsidP="003E1686">
      <w:pPr>
        <w:ind w:firstLine="851"/>
        <w:jc w:val="both"/>
      </w:pPr>
      <w:r w:rsidRPr="00A772CA">
        <w:t>8</w:t>
      </w:r>
      <w:r w:rsidR="00DA4DA4" w:rsidRPr="00A772CA">
        <w:t>.2.7.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DA4DA4" w:rsidRPr="00A772CA" w:rsidRDefault="000C2BDC" w:rsidP="003E1686">
      <w:pPr>
        <w:ind w:firstLine="851"/>
        <w:jc w:val="both"/>
      </w:pPr>
      <w:r w:rsidRPr="00A772CA">
        <w:t>8</w:t>
      </w:r>
      <w:r w:rsidR="00DA4DA4" w:rsidRPr="00A772CA">
        <w:t>.2.8. При планировке и застройке зон, занятых объектами сельскохозяйственного назначения, необходимо предусматривать:</w:t>
      </w:r>
    </w:p>
    <w:p w:rsidR="00DA4DA4" w:rsidRPr="00A772CA" w:rsidRDefault="002E6AE6" w:rsidP="003E1686">
      <w:pPr>
        <w:ind w:firstLine="851"/>
        <w:jc w:val="both"/>
      </w:pPr>
      <w:r w:rsidRPr="00A772CA">
        <w:rPr>
          <w:iCs/>
        </w:rPr>
        <w:t>–</w:t>
      </w:r>
      <w:r w:rsidR="00DA4DA4" w:rsidRPr="00A772CA">
        <w:t xml:space="preserve"> планировочную увязку с селитебной зоной;</w:t>
      </w:r>
    </w:p>
    <w:p w:rsidR="00DA4DA4" w:rsidRPr="00A772CA" w:rsidRDefault="002E6AE6" w:rsidP="003E1686">
      <w:pPr>
        <w:ind w:firstLine="851"/>
        <w:jc w:val="both"/>
      </w:pPr>
      <w:r w:rsidRPr="00A772CA">
        <w:rPr>
          <w:iCs/>
        </w:rPr>
        <w:t>–</w:t>
      </w:r>
      <w:r w:rsidR="00DA4DA4" w:rsidRPr="00A772CA">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A4DA4" w:rsidRPr="00A772CA" w:rsidRDefault="002E6AE6" w:rsidP="003E1686">
      <w:pPr>
        <w:ind w:firstLine="851"/>
        <w:jc w:val="both"/>
      </w:pPr>
      <w:r w:rsidRPr="00A772CA">
        <w:rPr>
          <w:iCs/>
        </w:rPr>
        <w:t>–</w:t>
      </w:r>
      <w:r w:rsidR="00DA4DA4" w:rsidRPr="00A772CA">
        <w:t xml:space="preserve">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A4DA4" w:rsidRPr="00A772CA" w:rsidRDefault="002E6AE6" w:rsidP="003E1686">
      <w:pPr>
        <w:ind w:firstLine="851"/>
        <w:jc w:val="both"/>
      </w:pPr>
      <w:r w:rsidRPr="00A772CA">
        <w:rPr>
          <w:iCs/>
        </w:rPr>
        <w:t>–</w:t>
      </w:r>
      <w:r w:rsidR="00DA4DA4" w:rsidRPr="00A772CA">
        <w:t xml:space="preserve"> мероприятия по охране окружающей среды от загрязнения производственными выбросами и стоками;</w:t>
      </w:r>
    </w:p>
    <w:p w:rsidR="00DA4DA4" w:rsidRPr="00A772CA" w:rsidRDefault="002E6AE6" w:rsidP="003E1686">
      <w:pPr>
        <w:ind w:firstLine="851"/>
        <w:jc w:val="both"/>
      </w:pPr>
      <w:r w:rsidRPr="00A772CA">
        <w:rPr>
          <w:iCs/>
        </w:rPr>
        <w:t>–</w:t>
      </w:r>
      <w:r w:rsidR="00DA4DA4" w:rsidRPr="00A772CA">
        <w:t xml:space="preserve"> возможность расширения производственной зоны сельскохозяйственных предприятий.</w:t>
      </w:r>
    </w:p>
    <w:p w:rsidR="00DA4DA4" w:rsidRPr="00A772CA" w:rsidRDefault="000C2BDC" w:rsidP="003E1686">
      <w:pPr>
        <w:ind w:firstLine="851"/>
        <w:jc w:val="both"/>
      </w:pPr>
      <w:r w:rsidRPr="00A772CA">
        <w:t>8</w:t>
      </w:r>
      <w:r w:rsidR="00DA4DA4" w:rsidRPr="00A772CA">
        <w:t>.2.9.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DA4DA4" w:rsidRPr="00A772CA" w:rsidRDefault="000C2BDC" w:rsidP="003E1686">
      <w:pPr>
        <w:ind w:firstLine="851"/>
        <w:jc w:val="both"/>
      </w:pPr>
      <w:r w:rsidRPr="00A772CA">
        <w:t>8</w:t>
      </w:r>
      <w:r w:rsidR="00DA4DA4" w:rsidRPr="00A772CA">
        <w:t>.2.10.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A4DA4" w:rsidRPr="00A772CA" w:rsidRDefault="000C2BDC" w:rsidP="003E1686">
      <w:pPr>
        <w:ind w:firstLine="851"/>
        <w:jc w:val="both"/>
      </w:pPr>
      <w:r w:rsidRPr="00A772CA">
        <w:t>8</w:t>
      </w:r>
      <w:r w:rsidR="00DA4DA4" w:rsidRPr="00A772CA">
        <w:t>.2.11.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A4DA4" w:rsidRPr="00A772CA" w:rsidRDefault="000C2BDC" w:rsidP="003E1686">
      <w:pPr>
        <w:ind w:firstLine="851"/>
        <w:jc w:val="both"/>
      </w:pPr>
      <w:r w:rsidRPr="00A772CA">
        <w:t>8</w:t>
      </w:r>
      <w:r w:rsidR="00DA4DA4" w:rsidRPr="00A772CA">
        <w:t>.2.12.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A4DA4" w:rsidRPr="00A772CA" w:rsidRDefault="00DA4DA4" w:rsidP="003E1686">
      <w:pPr>
        <w:ind w:firstLine="851"/>
        <w:jc w:val="both"/>
      </w:pPr>
      <w:r w:rsidRPr="00A772CA">
        <w:t>Территории санитарно-защитных зон из землепользования не изымаются и должны быть максимально использованы для нужд сельского хозяйства.</w:t>
      </w:r>
    </w:p>
    <w:p w:rsidR="00DA4DA4" w:rsidRPr="00A772CA" w:rsidRDefault="00DA4DA4" w:rsidP="003E1686">
      <w:pPr>
        <w:ind w:firstLine="851"/>
        <w:jc w:val="both"/>
      </w:pPr>
      <w:r w:rsidRPr="00A772CA">
        <w:t>В санитарно-защитных зонах допускается размещать склады (хранилища) зерна, фруктов, овощей и картофеля, питомники растений.</w:t>
      </w:r>
    </w:p>
    <w:p w:rsidR="00DA4DA4" w:rsidRPr="00A772CA" w:rsidRDefault="000C2BDC" w:rsidP="003E1686">
      <w:pPr>
        <w:ind w:firstLine="851"/>
        <w:jc w:val="both"/>
      </w:pPr>
      <w:r w:rsidRPr="00A772CA">
        <w:t>8</w:t>
      </w:r>
      <w:r w:rsidR="00DA4DA4" w:rsidRPr="00A772CA">
        <w:t>.2.13.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A4DA4" w:rsidRPr="00A772CA" w:rsidRDefault="000C2BDC" w:rsidP="003E1686">
      <w:pPr>
        <w:ind w:firstLine="851"/>
        <w:jc w:val="both"/>
      </w:pPr>
      <w:r w:rsidRPr="00A772CA">
        <w:t>8</w:t>
      </w:r>
      <w:r w:rsidR="00DA4DA4" w:rsidRPr="00A772CA">
        <w:t>.2.14.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DA4DA4" w:rsidRPr="00A772CA" w:rsidRDefault="000C2BDC" w:rsidP="003E1686">
      <w:pPr>
        <w:ind w:firstLine="851"/>
        <w:jc w:val="both"/>
      </w:pPr>
      <w:r w:rsidRPr="00A772CA">
        <w:t>8</w:t>
      </w:r>
      <w:r w:rsidR="00DA4DA4" w:rsidRPr="00A772CA">
        <w:t xml:space="preserve">.2.15.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w:t>
      </w:r>
      <w:r w:rsidR="00DA4DA4" w:rsidRPr="00A772CA">
        <w:lastRenderedPageBreak/>
        <w:t>требований, грузооборота, видов обслуживающего транспорта, потребления воды, тепла, электроэнергии, организуя при этом участки:</w:t>
      </w:r>
    </w:p>
    <w:p w:rsidR="00DA4DA4" w:rsidRPr="00A772CA" w:rsidRDefault="002E6AE6" w:rsidP="003E1686">
      <w:pPr>
        <w:ind w:firstLine="851"/>
        <w:jc w:val="both"/>
      </w:pPr>
      <w:r w:rsidRPr="00A772CA">
        <w:rPr>
          <w:iCs/>
        </w:rPr>
        <w:t>–</w:t>
      </w:r>
      <w:r w:rsidR="00DA4DA4" w:rsidRPr="00A772CA">
        <w:t xml:space="preserve"> площадок предприятий;</w:t>
      </w:r>
    </w:p>
    <w:p w:rsidR="00DA4DA4" w:rsidRPr="00A772CA" w:rsidRDefault="002E6AE6" w:rsidP="003E1686">
      <w:pPr>
        <w:ind w:firstLine="851"/>
        <w:jc w:val="both"/>
      </w:pPr>
      <w:r w:rsidRPr="00A772CA">
        <w:rPr>
          <w:iCs/>
        </w:rPr>
        <w:t>–</w:t>
      </w:r>
      <w:r w:rsidR="00DA4DA4" w:rsidRPr="00A772CA">
        <w:t xml:space="preserve"> общих объектов подсобных производств;</w:t>
      </w:r>
    </w:p>
    <w:p w:rsidR="00DA4DA4" w:rsidRPr="00A772CA" w:rsidRDefault="002E6AE6" w:rsidP="003E1686">
      <w:pPr>
        <w:ind w:firstLine="851"/>
        <w:jc w:val="both"/>
      </w:pPr>
      <w:r w:rsidRPr="00A772CA">
        <w:rPr>
          <w:iCs/>
        </w:rPr>
        <w:t>–</w:t>
      </w:r>
      <w:r w:rsidR="00DA4DA4" w:rsidRPr="00A772CA">
        <w:t xml:space="preserve"> складов.</w:t>
      </w:r>
    </w:p>
    <w:p w:rsidR="00DA4DA4" w:rsidRPr="00A772CA" w:rsidRDefault="000C2BDC" w:rsidP="003E1686">
      <w:pPr>
        <w:ind w:firstLine="851"/>
        <w:jc w:val="both"/>
      </w:pPr>
      <w:r w:rsidRPr="00A772CA">
        <w:t>8</w:t>
      </w:r>
      <w:r w:rsidR="00DA4DA4" w:rsidRPr="00A772CA">
        <w:t>.2.16.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A4DA4" w:rsidRPr="00A772CA" w:rsidRDefault="000C2BDC" w:rsidP="003E1686">
      <w:pPr>
        <w:ind w:firstLine="851"/>
        <w:jc w:val="both"/>
      </w:pPr>
      <w:r w:rsidRPr="00A772CA">
        <w:t>8</w:t>
      </w:r>
      <w:r w:rsidR="00DA4DA4" w:rsidRPr="00A772CA">
        <w:t>.2.17.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A4DA4" w:rsidRPr="00A772CA" w:rsidRDefault="00DA4DA4" w:rsidP="003E1686">
      <w:pPr>
        <w:ind w:firstLine="851"/>
        <w:jc w:val="both"/>
      </w:pPr>
      <w:r w:rsidRPr="00A772CA">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r w:rsidR="00DF4A3B" w:rsidRPr="00A772CA">
        <w:t>строительных норм и правил</w:t>
      </w:r>
      <w:r w:rsidRPr="00A772CA">
        <w:t>.</w:t>
      </w:r>
    </w:p>
    <w:p w:rsidR="000C2BDC" w:rsidRPr="00A772CA" w:rsidRDefault="000C2BDC" w:rsidP="003E1686">
      <w:pPr>
        <w:pStyle w:val="ConsPlusNormal"/>
        <w:widowControl/>
        <w:ind w:firstLine="851"/>
        <w:outlineLvl w:val="0"/>
        <w:rPr>
          <w:rFonts w:ascii="Times New Roman" w:hAnsi="Times New Roman" w:cs="Times New Roman"/>
          <w:sz w:val="24"/>
          <w:szCs w:val="24"/>
        </w:rPr>
      </w:pPr>
    </w:p>
    <w:p w:rsidR="00DA4DA4" w:rsidRPr="00A772CA" w:rsidRDefault="000C2BDC" w:rsidP="003E1686">
      <w:pPr>
        <w:pStyle w:val="ConsPlusNormal"/>
        <w:widowControl/>
        <w:ind w:firstLine="851"/>
        <w:outlineLvl w:val="0"/>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 Зоны, предназначенные для ведения</w:t>
      </w:r>
      <w:r w:rsidRPr="00A772CA">
        <w:rPr>
          <w:rFonts w:ascii="Times New Roman" w:hAnsi="Times New Roman" w:cs="Times New Roman"/>
          <w:sz w:val="24"/>
          <w:szCs w:val="24"/>
        </w:rPr>
        <w:t xml:space="preserve"> </w:t>
      </w:r>
      <w:r w:rsidR="00DA4DA4" w:rsidRPr="00A772CA">
        <w:rPr>
          <w:rFonts w:ascii="Times New Roman" w:hAnsi="Times New Roman" w:cs="Times New Roman"/>
          <w:sz w:val="24"/>
          <w:szCs w:val="24"/>
        </w:rPr>
        <w:t>личного подсобного хозяйства</w:t>
      </w:r>
    </w:p>
    <w:p w:rsidR="00DA4DA4" w:rsidRPr="00A772CA" w:rsidRDefault="00DA4DA4" w:rsidP="003E1686">
      <w:pPr>
        <w:pStyle w:val="ConsPlusNormal"/>
        <w:widowControl/>
        <w:ind w:firstLine="851"/>
        <w:jc w:val="center"/>
        <w:rPr>
          <w:rFonts w:ascii="Times New Roman" w:hAnsi="Times New Roman" w:cs="Times New Roman"/>
          <w:b/>
          <w:sz w:val="24"/>
          <w:szCs w:val="24"/>
        </w:rPr>
      </w:pPr>
    </w:p>
    <w:p w:rsidR="00DA4DA4" w:rsidRPr="00A772CA" w:rsidRDefault="000C2BDC"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О личном подсобном хозяйстве</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xml:space="preserve">, другими федеральными законами, иными правовыми актами Российской Федерации, а также Законом Краснодарского края от 7 июня 2004 года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xml:space="preserve"> 721-КЗ </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О государственной поддержке развития личных подсобных хозяйств на территории Краснодарского края</w:t>
      </w:r>
      <w:r w:rsidR="000C2BDC" w:rsidRPr="00A772CA">
        <w:rPr>
          <w:rFonts w:ascii="Times New Roman" w:hAnsi="Times New Roman" w:cs="Times New Roman"/>
          <w:sz w:val="24"/>
          <w:szCs w:val="24"/>
        </w:rPr>
        <w:t>»</w:t>
      </w:r>
      <w:r w:rsidRPr="00A772CA">
        <w:rPr>
          <w:rFonts w:ascii="Times New Roman" w:hAnsi="Times New Roman" w:cs="Times New Roman"/>
          <w:sz w:val="24"/>
          <w:szCs w:val="24"/>
        </w:rPr>
        <w:t>,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DA4DA4" w:rsidRPr="00A772CA" w:rsidRDefault="000C2BDC"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4DA4" w:rsidRPr="00A772CA" w:rsidRDefault="000C2BDC"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.3.3.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соответствии с рекомендуемой таблицей 8 настоящих Нормативов.</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В то же время при совершении сделок с земельными участками, а также в иных случаях, при которых происходит их деление, не допускается выдел в натуре земельных участков, площадь которых менее 1000 квадратных метров, при ширине участка не менее 12 метров, - для земельных участков, предоставленных для ведения личного подсобного хозяйства.</w:t>
      </w:r>
    </w:p>
    <w:p w:rsidR="00DA4DA4" w:rsidRPr="00A772CA" w:rsidRDefault="000C2BDC"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lastRenderedPageBreak/>
        <w:t>8</w:t>
      </w:r>
      <w:r w:rsidR="00DA4DA4" w:rsidRPr="00A772CA">
        <w:rPr>
          <w:rFonts w:ascii="Times New Roman" w:hAnsi="Times New Roman" w:cs="Times New Roman"/>
          <w:sz w:val="24"/>
          <w:szCs w:val="24"/>
        </w:rPr>
        <w:t xml:space="preserve">.3.4. Ведение гражданами личного подсобного хозяйства на территории малоэтажной застройки осуществляется в соответствии с требованиями раздела  </w:t>
      </w:r>
      <w:r w:rsidRPr="00A772CA">
        <w:rPr>
          <w:rFonts w:ascii="Times New Roman" w:hAnsi="Times New Roman" w:cs="Times New Roman"/>
          <w:sz w:val="24"/>
          <w:szCs w:val="24"/>
        </w:rPr>
        <w:t>«</w:t>
      </w:r>
      <w:r w:rsidR="00DA4DA4" w:rsidRPr="00A772CA">
        <w:rPr>
          <w:rFonts w:ascii="Times New Roman" w:hAnsi="Times New Roman" w:cs="Times New Roman"/>
          <w:sz w:val="24"/>
          <w:szCs w:val="24"/>
        </w:rPr>
        <w:t>Жилые зоны</w:t>
      </w:r>
      <w:r w:rsidRPr="00A772CA">
        <w:rPr>
          <w:rFonts w:ascii="Times New Roman" w:hAnsi="Times New Roman" w:cs="Times New Roman"/>
          <w:sz w:val="24"/>
          <w:szCs w:val="24"/>
        </w:rPr>
        <w:t>»</w:t>
      </w:r>
      <w:r w:rsidR="00DA4DA4" w:rsidRPr="00A772CA">
        <w:rPr>
          <w:rFonts w:ascii="Times New Roman" w:hAnsi="Times New Roman" w:cs="Times New Roman"/>
          <w:sz w:val="24"/>
          <w:szCs w:val="24"/>
        </w:rPr>
        <w:t xml:space="preserve"> настоящих Нормативов.</w:t>
      </w:r>
    </w:p>
    <w:p w:rsidR="00EB0D37" w:rsidRPr="00FF4E1E" w:rsidRDefault="00EB0D37" w:rsidP="00FF4E1E">
      <w:pPr>
        <w:pStyle w:val="af4"/>
        <w:numPr>
          <w:ilvl w:val="0"/>
          <w:numId w:val="1"/>
        </w:numPr>
        <w:ind w:left="0" w:firstLine="851"/>
      </w:pPr>
      <w:bookmarkStart w:id="15" w:name="sub_100532"/>
      <w:bookmarkEnd w:id="12"/>
    </w:p>
    <w:p w:rsidR="00857398" w:rsidRDefault="00857398" w:rsidP="003E1686">
      <w:pPr>
        <w:pStyle w:val="1"/>
        <w:tabs>
          <w:tab w:val="clear" w:pos="432"/>
        </w:tabs>
        <w:spacing w:before="0"/>
        <w:ind w:left="0" w:firstLine="851"/>
        <w:jc w:val="left"/>
        <w:rPr>
          <w:rFonts w:ascii="Times New Roman" w:hAnsi="Times New Roman"/>
          <w:b w:val="0"/>
          <w:u w:val="none"/>
          <w:lang w:val="ru-RU"/>
        </w:rPr>
      </w:pPr>
    </w:p>
    <w:p w:rsidR="00857398" w:rsidRDefault="00857398" w:rsidP="003E1686">
      <w:pPr>
        <w:pStyle w:val="1"/>
        <w:tabs>
          <w:tab w:val="clear" w:pos="432"/>
        </w:tabs>
        <w:spacing w:before="0"/>
        <w:ind w:left="0" w:firstLine="851"/>
        <w:jc w:val="left"/>
        <w:rPr>
          <w:rFonts w:ascii="Times New Roman" w:hAnsi="Times New Roman"/>
          <w:b w:val="0"/>
          <w:u w:val="none"/>
          <w:lang w:val="ru-RU"/>
        </w:rPr>
      </w:pPr>
    </w:p>
    <w:p w:rsidR="00857398" w:rsidRDefault="00857398" w:rsidP="003E1686">
      <w:pPr>
        <w:pStyle w:val="1"/>
        <w:tabs>
          <w:tab w:val="clear" w:pos="432"/>
        </w:tabs>
        <w:spacing w:before="0"/>
        <w:ind w:left="0" w:firstLine="851"/>
        <w:jc w:val="left"/>
        <w:rPr>
          <w:rFonts w:ascii="Times New Roman" w:hAnsi="Times New Roman"/>
          <w:b w:val="0"/>
          <w:u w:val="none"/>
          <w:lang w:val="ru-RU"/>
        </w:rPr>
      </w:pPr>
    </w:p>
    <w:p w:rsidR="00DA4DA4" w:rsidRPr="00A772CA" w:rsidRDefault="005C4118"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Раздел 9</w:t>
      </w:r>
      <w:r w:rsidR="00DA4DA4" w:rsidRPr="00A772CA">
        <w:rPr>
          <w:rFonts w:ascii="Times New Roman" w:hAnsi="Times New Roman"/>
          <w:b w:val="0"/>
          <w:u w:val="none"/>
        </w:rPr>
        <w:t xml:space="preserve">. Земли </w:t>
      </w:r>
      <w:proofErr w:type="spellStart"/>
      <w:r w:rsidR="00DA4DA4" w:rsidRPr="00A772CA">
        <w:rPr>
          <w:rFonts w:ascii="Times New Roman" w:hAnsi="Times New Roman"/>
          <w:b w:val="0"/>
          <w:u w:val="none"/>
        </w:rPr>
        <w:t>водоохранных</w:t>
      </w:r>
      <w:proofErr w:type="spellEnd"/>
      <w:r w:rsidR="00DA4DA4" w:rsidRPr="00A772CA">
        <w:rPr>
          <w:rFonts w:ascii="Times New Roman" w:hAnsi="Times New Roman"/>
          <w:b w:val="0"/>
          <w:u w:val="none"/>
        </w:rPr>
        <w:t xml:space="preserve"> зон водных объектов</w:t>
      </w:r>
    </w:p>
    <w:bookmarkEnd w:id="15"/>
    <w:p w:rsidR="00DA4DA4" w:rsidRPr="00A772CA" w:rsidRDefault="00DA4DA4" w:rsidP="003E1686">
      <w:pPr>
        <w:pStyle w:val="af4"/>
        <w:numPr>
          <w:ilvl w:val="0"/>
          <w:numId w:val="1"/>
        </w:numPr>
        <w:ind w:left="0" w:firstLine="851"/>
      </w:pPr>
    </w:p>
    <w:p w:rsidR="00DA4DA4" w:rsidRPr="00A772CA" w:rsidRDefault="005C4118" w:rsidP="003E1686">
      <w:pPr>
        <w:ind w:firstLine="851"/>
        <w:jc w:val="both"/>
      </w:pPr>
      <w:r w:rsidRPr="00A772CA">
        <w:rPr>
          <w:iCs/>
        </w:rPr>
        <w:t>9</w:t>
      </w:r>
      <w:r w:rsidR="00DA4DA4" w:rsidRPr="00A772CA">
        <w:rPr>
          <w:iCs/>
        </w:rPr>
        <w:t xml:space="preserve">.1. </w:t>
      </w:r>
      <w:proofErr w:type="spellStart"/>
      <w:r w:rsidR="005657F6" w:rsidRPr="005657F6">
        <w:rPr>
          <w:iCs/>
        </w:rPr>
        <w:t>Водоохранными</w:t>
      </w:r>
      <w:proofErr w:type="spellEnd"/>
      <w:r w:rsidR="005657F6" w:rsidRPr="005657F6">
        <w:rPr>
          <w:iCs/>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DA4DA4" w:rsidRPr="00A772CA">
        <w:t xml:space="preserve"> </w:t>
      </w:r>
    </w:p>
    <w:p w:rsidR="00DA4DA4" w:rsidRPr="00A772CA" w:rsidRDefault="005657F6" w:rsidP="003E1686">
      <w:pPr>
        <w:ind w:firstLine="851"/>
        <w:jc w:val="both"/>
      </w:pPr>
      <w:r w:rsidRPr="005657F6">
        <w:t xml:space="preserve">В границах </w:t>
      </w:r>
      <w:proofErr w:type="spellStart"/>
      <w:r w:rsidRPr="005657F6">
        <w:t>водоохранных</w:t>
      </w:r>
      <w:proofErr w:type="spellEnd"/>
      <w:r w:rsidRPr="005657F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A4DA4" w:rsidRPr="00A772CA"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 xml:space="preserve">За пределами территорий городов и других населенных пунктов ширина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на таких территориях устанавливается от парапета набережной.</w:t>
      </w:r>
    </w:p>
    <w:p w:rsidR="005657F6" w:rsidRPr="005657F6" w:rsidRDefault="005C4118" w:rsidP="003E1686">
      <w:pPr>
        <w:pStyle w:val="ConsPlusNormal"/>
        <w:ind w:firstLine="851"/>
        <w:jc w:val="both"/>
        <w:rPr>
          <w:rFonts w:ascii="Times New Roman" w:hAnsi="Times New Roman" w:cs="Times New Roman"/>
          <w:sz w:val="24"/>
          <w:szCs w:val="24"/>
        </w:rPr>
      </w:pPr>
      <w:r w:rsidRPr="00A772CA">
        <w:rPr>
          <w:rFonts w:ascii="Times New Roman" w:hAnsi="Times New Roman" w:cs="Times New Roman"/>
          <w:sz w:val="24"/>
          <w:szCs w:val="24"/>
        </w:rPr>
        <w:t>9</w:t>
      </w:r>
      <w:r w:rsidR="00DA4DA4" w:rsidRPr="00A772CA">
        <w:rPr>
          <w:rFonts w:ascii="Times New Roman" w:hAnsi="Times New Roman" w:cs="Times New Roman"/>
          <w:sz w:val="24"/>
          <w:szCs w:val="24"/>
        </w:rPr>
        <w:t xml:space="preserve">.2. </w:t>
      </w:r>
      <w:r w:rsidR="005657F6" w:rsidRPr="005657F6">
        <w:rPr>
          <w:rFonts w:ascii="Times New Roman" w:hAnsi="Times New Roman" w:cs="Times New Roman"/>
          <w:sz w:val="24"/>
          <w:szCs w:val="24"/>
        </w:rPr>
        <w:t xml:space="preserve">Ширина </w:t>
      </w:r>
      <w:proofErr w:type="spellStart"/>
      <w:r w:rsidR="005657F6" w:rsidRPr="005657F6">
        <w:rPr>
          <w:rFonts w:ascii="Times New Roman" w:hAnsi="Times New Roman" w:cs="Times New Roman"/>
          <w:sz w:val="24"/>
          <w:szCs w:val="24"/>
        </w:rPr>
        <w:t>водоохранной</w:t>
      </w:r>
      <w:proofErr w:type="spellEnd"/>
      <w:r w:rsidR="005657F6" w:rsidRPr="005657F6">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657F6" w:rsidRPr="005657F6"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1) до десяти километров - в размере пятидесяти метров;</w:t>
      </w:r>
    </w:p>
    <w:p w:rsidR="005657F6" w:rsidRPr="005657F6"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2) от десяти до пятидесяти километров - в размере ста метров;</w:t>
      </w:r>
    </w:p>
    <w:p w:rsidR="005657F6" w:rsidRPr="005657F6"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3) от пятидесяти километров и более - в размере двухсот метров.</w:t>
      </w:r>
    </w:p>
    <w:p w:rsidR="005657F6" w:rsidRPr="005657F6"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5657F6">
        <w:rPr>
          <w:rFonts w:ascii="Times New Roman" w:hAnsi="Times New Roman" w:cs="Times New Roman"/>
          <w:sz w:val="24"/>
          <w:szCs w:val="24"/>
        </w:rPr>
        <w:t>водоохранная</w:t>
      </w:r>
      <w:proofErr w:type="spellEnd"/>
      <w:r w:rsidRPr="005657F6">
        <w:rPr>
          <w:rFonts w:ascii="Times New Roman" w:hAnsi="Times New Roman" w:cs="Times New Roman"/>
          <w:sz w:val="24"/>
          <w:szCs w:val="24"/>
        </w:rPr>
        <w:t xml:space="preserve"> зона совпадает с прибрежной защитной полосой. Радиус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для истоков реки, ручья устанавливается в размере пятидесяти метров.</w:t>
      </w:r>
    </w:p>
    <w:p w:rsidR="005657F6" w:rsidRDefault="005657F6" w:rsidP="003E1686">
      <w:pPr>
        <w:pStyle w:val="ConsPlusNormal"/>
        <w:ind w:firstLine="851"/>
        <w:jc w:val="both"/>
        <w:rPr>
          <w:rFonts w:ascii="Times New Roman" w:hAnsi="Times New Roman" w:cs="Times New Roman"/>
          <w:sz w:val="24"/>
          <w:szCs w:val="24"/>
        </w:rPr>
      </w:pPr>
      <w:r w:rsidRPr="005657F6">
        <w:rPr>
          <w:rFonts w:ascii="Times New Roman" w:hAnsi="Times New Roman" w:cs="Times New Roman"/>
          <w:sz w:val="24"/>
          <w:szCs w:val="24"/>
        </w:rPr>
        <w:t xml:space="preserve">Ширина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5657F6">
        <w:rPr>
          <w:rFonts w:ascii="Times New Roman" w:hAnsi="Times New Roman" w:cs="Times New Roman"/>
          <w:sz w:val="24"/>
          <w:szCs w:val="24"/>
        </w:rPr>
        <w:t>водоохранной</w:t>
      </w:r>
      <w:proofErr w:type="spellEnd"/>
      <w:r w:rsidRPr="005657F6">
        <w:rPr>
          <w:rFonts w:ascii="Times New Roman" w:hAnsi="Times New Roman" w:cs="Times New Roman"/>
          <w:sz w:val="24"/>
          <w:szCs w:val="24"/>
        </w:rPr>
        <w:t xml:space="preserve"> зоны этого водотока.</w:t>
      </w:r>
    </w:p>
    <w:p w:rsidR="00DC51A8" w:rsidRDefault="00DC51A8" w:rsidP="003E1686">
      <w:pPr>
        <w:widowControl w:val="0"/>
        <w:autoSpaceDE w:val="0"/>
        <w:autoSpaceDN w:val="0"/>
        <w:adjustRightInd w:val="0"/>
        <w:ind w:firstLine="851"/>
        <w:jc w:val="both"/>
        <w:rPr>
          <w:rFonts w:cs="Calibri"/>
        </w:rPr>
      </w:pPr>
      <w:proofErr w:type="spellStart"/>
      <w:r>
        <w:rPr>
          <w:rFonts w:cs="Calibri"/>
        </w:rPr>
        <w:t>Водоохранные</w:t>
      </w:r>
      <w:proofErr w:type="spellEnd"/>
      <w:r>
        <w:rPr>
          <w:rFonts w:cs="Calibri"/>
        </w:rPr>
        <w:t xml:space="preserve"> зоны магистральных или межхозяйственных каналов совпадают по ширине с полосами отводов таких каналов.</w:t>
      </w:r>
    </w:p>
    <w:p w:rsidR="00DC51A8" w:rsidRDefault="00DC51A8" w:rsidP="003E1686">
      <w:pPr>
        <w:widowControl w:val="0"/>
        <w:autoSpaceDE w:val="0"/>
        <w:autoSpaceDN w:val="0"/>
        <w:adjustRightInd w:val="0"/>
        <w:ind w:firstLine="851"/>
        <w:jc w:val="both"/>
        <w:rPr>
          <w:rFonts w:cs="Calibri"/>
        </w:rPr>
      </w:pPr>
      <w:proofErr w:type="spellStart"/>
      <w:r>
        <w:rPr>
          <w:rFonts w:cs="Calibri"/>
        </w:rPr>
        <w:t>Водоохранные</w:t>
      </w:r>
      <w:proofErr w:type="spellEnd"/>
      <w:r>
        <w:rPr>
          <w:rFonts w:cs="Calibri"/>
        </w:rPr>
        <w:t xml:space="preserve"> зоны рек, их частей, помещенных в закрытые коллекторы, не устанавливаются.</w:t>
      </w:r>
    </w:p>
    <w:p w:rsidR="00DC51A8" w:rsidRDefault="00DC51A8" w:rsidP="003E1686">
      <w:pPr>
        <w:widowControl w:val="0"/>
        <w:autoSpaceDE w:val="0"/>
        <w:autoSpaceDN w:val="0"/>
        <w:adjustRightInd w:val="0"/>
        <w:ind w:firstLine="851"/>
        <w:jc w:val="both"/>
        <w:rPr>
          <w:rFonts w:cs="Calibri"/>
        </w:rPr>
      </w:pPr>
      <w:r>
        <w:rPr>
          <w:rFonts w:cs="Calibri"/>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51A8" w:rsidRDefault="00DC51A8" w:rsidP="003E1686">
      <w:pPr>
        <w:widowControl w:val="0"/>
        <w:autoSpaceDE w:val="0"/>
        <w:autoSpaceDN w:val="0"/>
        <w:adjustRightInd w:val="0"/>
        <w:ind w:firstLine="851"/>
        <w:jc w:val="both"/>
        <w:rPr>
          <w:rFonts w:cs="Calibri"/>
        </w:rPr>
      </w:pPr>
      <w:r>
        <w:rPr>
          <w:rFonts w:cs="Calibri"/>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657F6" w:rsidRPr="00FF4E1E" w:rsidRDefault="00DC51A8" w:rsidP="00FF4E1E">
      <w:pPr>
        <w:widowControl w:val="0"/>
        <w:autoSpaceDE w:val="0"/>
        <w:autoSpaceDN w:val="0"/>
        <w:adjustRightInd w:val="0"/>
        <w:ind w:firstLine="851"/>
        <w:jc w:val="both"/>
        <w:rPr>
          <w:rFonts w:cs="Calibri"/>
        </w:rPr>
      </w:pPr>
      <w:r>
        <w:rPr>
          <w:rFonts w:cs="Calibri"/>
        </w:rPr>
        <w:t xml:space="preserve">Ширина прибрежной защитной полосы реки, озера, водохранилища, имеющих особо ценное </w:t>
      </w:r>
      <w:proofErr w:type="spellStart"/>
      <w:r>
        <w:rPr>
          <w:rFonts w:cs="Calibri"/>
        </w:rPr>
        <w:t>рыбохозяйственное</w:t>
      </w:r>
      <w:proofErr w:type="spellEnd"/>
      <w:r>
        <w:rPr>
          <w:rFonts w:cs="Calibri"/>
        </w:rPr>
        <w:t xml:space="preserve"> значение (места нереста, нагула, зимовки рыб и других водных </w:t>
      </w:r>
      <w:r>
        <w:rPr>
          <w:rFonts w:cs="Calibri"/>
        </w:rPr>
        <w:lastRenderedPageBreak/>
        <w:t>биологических ресурсов), устанавливается в размере двухсот метров независимо от уклона прилегающих земель.</w:t>
      </w:r>
    </w:p>
    <w:p w:rsidR="00DA4DA4" w:rsidRPr="00A772CA" w:rsidRDefault="00DC51A8" w:rsidP="003E1686">
      <w:pPr>
        <w:pStyle w:val="ConsPlusNormal"/>
        <w:ind w:firstLine="851"/>
        <w:jc w:val="both"/>
        <w:rPr>
          <w:rFonts w:ascii="Times New Roman" w:hAnsi="Times New Roman" w:cs="Times New Roman"/>
          <w:sz w:val="24"/>
          <w:szCs w:val="24"/>
        </w:rPr>
      </w:pPr>
      <w:r w:rsidRPr="00DC51A8">
        <w:rPr>
          <w:rFonts w:ascii="Times New Roman" w:hAnsi="Times New Roman" w:cs="Times New Roman"/>
          <w:sz w:val="24"/>
          <w:szCs w:val="24"/>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DC51A8">
        <w:rPr>
          <w:rFonts w:ascii="Times New Roman" w:hAnsi="Times New Roman" w:cs="Times New Roman"/>
          <w:sz w:val="24"/>
          <w:szCs w:val="24"/>
        </w:rPr>
        <w:t>водоохранной</w:t>
      </w:r>
      <w:proofErr w:type="spellEnd"/>
      <w:r w:rsidRPr="00DC51A8">
        <w:rPr>
          <w:rFonts w:ascii="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DC51A8">
        <w:rPr>
          <w:rFonts w:ascii="Times New Roman" w:hAnsi="Times New Roman" w:cs="Times New Roman"/>
          <w:sz w:val="24"/>
          <w:szCs w:val="24"/>
        </w:rPr>
        <w:t>водоохранной</w:t>
      </w:r>
      <w:proofErr w:type="spellEnd"/>
      <w:r w:rsidRPr="00DC51A8">
        <w:rPr>
          <w:rFonts w:ascii="Times New Roman" w:hAnsi="Times New Roman" w:cs="Times New Roman"/>
          <w:sz w:val="24"/>
          <w:szCs w:val="24"/>
        </w:rPr>
        <w:t xml:space="preserve"> зоны, прибрежной защитной полосы измеряется от береговой линии.</w:t>
      </w:r>
    </w:p>
    <w:p w:rsidR="00DA4DA4" w:rsidRPr="00A772CA" w:rsidRDefault="00DA4DA4" w:rsidP="003E1686">
      <w:pPr>
        <w:ind w:firstLine="851"/>
        <w:jc w:val="both"/>
      </w:pPr>
      <w:r w:rsidRPr="00A772CA">
        <w:t xml:space="preserve">В границах </w:t>
      </w:r>
      <w:proofErr w:type="spellStart"/>
      <w:r w:rsidRPr="00A772CA">
        <w:t>водоохранных</w:t>
      </w:r>
      <w:proofErr w:type="spellEnd"/>
      <w:r w:rsidRPr="00A772CA">
        <w:t xml:space="preserve"> зон запрещается:</w:t>
      </w:r>
    </w:p>
    <w:p w:rsidR="00DC51A8" w:rsidRDefault="00DC51A8" w:rsidP="003E1686">
      <w:pPr>
        <w:widowControl w:val="0"/>
        <w:autoSpaceDE w:val="0"/>
        <w:autoSpaceDN w:val="0"/>
        <w:adjustRightInd w:val="0"/>
        <w:ind w:firstLine="851"/>
        <w:jc w:val="both"/>
        <w:rPr>
          <w:rFonts w:cs="Calibri"/>
        </w:rPr>
      </w:pPr>
      <w:r>
        <w:rPr>
          <w:rFonts w:cs="Calibri"/>
        </w:rPr>
        <w:t>1) использование сточных вод в целях регулирования плодородия почв;</w:t>
      </w:r>
    </w:p>
    <w:p w:rsidR="00DC51A8" w:rsidRDefault="00DC51A8" w:rsidP="003E1686">
      <w:pPr>
        <w:widowControl w:val="0"/>
        <w:autoSpaceDE w:val="0"/>
        <w:autoSpaceDN w:val="0"/>
        <w:adjustRightInd w:val="0"/>
        <w:ind w:firstLine="851"/>
        <w:jc w:val="both"/>
        <w:rPr>
          <w:rFonts w:cs="Calibri"/>
        </w:rPr>
      </w:pPr>
      <w:r>
        <w:rPr>
          <w:rFonts w:cs="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C51A8" w:rsidRDefault="00DC51A8" w:rsidP="003E1686">
      <w:pPr>
        <w:widowControl w:val="0"/>
        <w:autoSpaceDE w:val="0"/>
        <w:autoSpaceDN w:val="0"/>
        <w:adjustRightInd w:val="0"/>
        <w:ind w:firstLine="851"/>
        <w:jc w:val="both"/>
        <w:rPr>
          <w:rFonts w:cs="Calibri"/>
        </w:rPr>
      </w:pPr>
      <w:r>
        <w:rPr>
          <w:rFonts w:cs="Calibri"/>
        </w:rPr>
        <w:t>3) осуществление авиационных мер по борьбе с вредными организмами;</w:t>
      </w:r>
    </w:p>
    <w:p w:rsidR="00DC51A8" w:rsidRDefault="00DC51A8" w:rsidP="003E1686">
      <w:pPr>
        <w:widowControl w:val="0"/>
        <w:autoSpaceDE w:val="0"/>
        <w:autoSpaceDN w:val="0"/>
        <w:adjustRightInd w:val="0"/>
        <w:ind w:firstLine="851"/>
        <w:jc w:val="both"/>
        <w:rPr>
          <w:rFonts w:cs="Calibri"/>
        </w:rPr>
      </w:pPr>
      <w:r>
        <w:rPr>
          <w:rFonts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51A8" w:rsidRDefault="00DC51A8" w:rsidP="003E1686">
      <w:pPr>
        <w:widowControl w:val="0"/>
        <w:autoSpaceDE w:val="0"/>
        <w:autoSpaceDN w:val="0"/>
        <w:adjustRightInd w:val="0"/>
        <w:ind w:firstLine="851"/>
        <w:jc w:val="both"/>
        <w:rPr>
          <w:rFonts w:cs="Calibri"/>
        </w:rPr>
      </w:pPr>
      <w:r>
        <w:rPr>
          <w:rFonts w:cs="Calibri"/>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51A8" w:rsidRDefault="00DC51A8" w:rsidP="003E1686">
      <w:pPr>
        <w:widowControl w:val="0"/>
        <w:autoSpaceDE w:val="0"/>
        <w:autoSpaceDN w:val="0"/>
        <w:adjustRightInd w:val="0"/>
        <w:ind w:firstLine="851"/>
        <w:jc w:val="both"/>
        <w:rPr>
          <w:rFonts w:cs="Calibri"/>
        </w:rPr>
      </w:pPr>
      <w:r>
        <w:rPr>
          <w:rFonts w:cs="Calibri"/>
        </w:rPr>
        <w:t xml:space="preserve">6) размещение специализированных хранилищ пестицидов и </w:t>
      </w:r>
      <w:proofErr w:type="spellStart"/>
      <w:r>
        <w:rPr>
          <w:rFonts w:cs="Calibri"/>
        </w:rPr>
        <w:t>агрохимикатов</w:t>
      </w:r>
      <w:proofErr w:type="spellEnd"/>
      <w:r>
        <w:rPr>
          <w:rFonts w:cs="Calibri"/>
        </w:rPr>
        <w:t xml:space="preserve">, применение пестицидов и </w:t>
      </w:r>
      <w:proofErr w:type="spellStart"/>
      <w:r>
        <w:rPr>
          <w:rFonts w:cs="Calibri"/>
        </w:rPr>
        <w:t>агрохимикатов</w:t>
      </w:r>
      <w:proofErr w:type="spellEnd"/>
      <w:r>
        <w:rPr>
          <w:rFonts w:cs="Calibri"/>
        </w:rPr>
        <w:t>;</w:t>
      </w:r>
    </w:p>
    <w:p w:rsidR="00DC51A8" w:rsidRDefault="00DC51A8" w:rsidP="003E1686">
      <w:pPr>
        <w:widowControl w:val="0"/>
        <w:autoSpaceDE w:val="0"/>
        <w:autoSpaceDN w:val="0"/>
        <w:adjustRightInd w:val="0"/>
        <w:ind w:firstLine="851"/>
        <w:jc w:val="both"/>
        <w:rPr>
          <w:rFonts w:cs="Calibri"/>
        </w:rPr>
      </w:pPr>
      <w:r>
        <w:rPr>
          <w:rFonts w:cs="Calibri"/>
        </w:rPr>
        <w:t>7) сброс сточных, в том числе дренажных, вод;</w:t>
      </w:r>
    </w:p>
    <w:p w:rsidR="00DC51A8" w:rsidRDefault="00DC51A8" w:rsidP="003E1686">
      <w:pPr>
        <w:widowControl w:val="0"/>
        <w:autoSpaceDE w:val="0"/>
        <w:autoSpaceDN w:val="0"/>
        <w:adjustRightInd w:val="0"/>
        <w:ind w:firstLine="851"/>
        <w:jc w:val="both"/>
        <w:rPr>
          <w:rFonts w:cs="Calibri"/>
        </w:rPr>
      </w:pPr>
      <w:r>
        <w:rPr>
          <w:rFonts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00183AD7" w:rsidRPr="00183AD7">
        <w:rPr>
          <w:rFonts w:cs="Calibri"/>
        </w:rPr>
        <w:t>статьей 19.1</w:t>
      </w:r>
      <w:r w:rsidR="00183AD7">
        <w:rPr>
          <w:rFonts w:cs="Calibri"/>
        </w:rPr>
        <w:t xml:space="preserve"> </w:t>
      </w:r>
      <w:r>
        <w:rPr>
          <w:rFonts w:cs="Calibri"/>
        </w:rPr>
        <w:t>Закона Российской Федерации от 21 февраля 1992 года N 2395-1 "О недрах").</w:t>
      </w:r>
    </w:p>
    <w:p w:rsidR="00DC51A8" w:rsidRDefault="00DC51A8" w:rsidP="003E1686">
      <w:pPr>
        <w:widowControl w:val="0"/>
        <w:autoSpaceDE w:val="0"/>
        <w:autoSpaceDN w:val="0"/>
        <w:adjustRightInd w:val="0"/>
        <w:ind w:firstLine="851"/>
        <w:jc w:val="both"/>
        <w:rPr>
          <w:rFonts w:cs="Calibri"/>
        </w:rPr>
      </w:pPr>
      <w:r>
        <w:rPr>
          <w:rFonts w:cs="Calibri"/>
        </w:rPr>
        <w:t xml:space="preserve">В границах </w:t>
      </w:r>
      <w:proofErr w:type="spellStart"/>
      <w:r>
        <w:rPr>
          <w:rFonts w:cs="Calibri"/>
        </w:rPr>
        <w:t>водоохранных</w:t>
      </w:r>
      <w:proofErr w:type="spellEnd"/>
      <w:r>
        <w:rPr>
          <w:rFonts w:cs="Calibri"/>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C51A8" w:rsidRDefault="00DC51A8" w:rsidP="003E1686">
      <w:pPr>
        <w:widowControl w:val="0"/>
        <w:autoSpaceDE w:val="0"/>
        <w:autoSpaceDN w:val="0"/>
        <w:adjustRightInd w:val="0"/>
        <w:ind w:firstLine="851"/>
        <w:jc w:val="both"/>
        <w:rPr>
          <w:rFonts w:cs="Calibri"/>
        </w:rPr>
      </w:pPr>
      <w:bookmarkStart w:id="16" w:name="Par942"/>
      <w:bookmarkEnd w:id="16"/>
      <w:r>
        <w:rPr>
          <w:rFonts w:cs="Calibri"/>
        </w:rPr>
        <w:t>1) централизованные системы водоотведения (канализации), централизованные ливневые системы водоотведения;</w:t>
      </w:r>
    </w:p>
    <w:p w:rsidR="00DC51A8" w:rsidRDefault="00DC51A8" w:rsidP="003E1686">
      <w:pPr>
        <w:widowControl w:val="0"/>
        <w:autoSpaceDE w:val="0"/>
        <w:autoSpaceDN w:val="0"/>
        <w:adjustRightInd w:val="0"/>
        <w:ind w:firstLine="851"/>
        <w:jc w:val="both"/>
        <w:rPr>
          <w:rFonts w:cs="Calibri"/>
        </w:rPr>
      </w:pPr>
      <w:r>
        <w:rPr>
          <w:rFonts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51A8" w:rsidRDefault="00DC51A8" w:rsidP="003E1686">
      <w:pPr>
        <w:widowControl w:val="0"/>
        <w:autoSpaceDE w:val="0"/>
        <w:autoSpaceDN w:val="0"/>
        <w:adjustRightInd w:val="0"/>
        <w:ind w:firstLine="851"/>
        <w:jc w:val="both"/>
        <w:rPr>
          <w:rFonts w:cs="Calibri"/>
        </w:rPr>
      </w:pPr>
      <w:r>
        <w:rPr>
          <w:rFonts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C51A8" w:rsidRDefault="00DC51A8" w:rsidP="003E1686">
      <w:pPr>
        <w:widowControl w:val="0"/>
        <w:autoSpaceDE w:val="0"/>
        <w:autoSpaceDN w:val="0"/>
        <w:adjustRightInd w:val="0"/>
        <w:ind w:firstLine="851"/>
        <w:jc w:val="both"/>
        <w:rPr>
          <w:rFonts w:cs="Calibri"/>
        </w:rPr>
      </w:pPr>
      <w:r>
        <w:rPr>
          <w:rFonts w:cs="Calibri"/>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w:t>
      </w:r>
      <w:r>
        <w:rPr>
          <w:rFonts w:cs="Calibri"/>
        </w:rPr>
        <w:lastRenderedPageBreak/>
        <w:t>водонепроницаемых материалов.</w:t>
      </w:r>
    </w:p>
    <w:p w:rsidR="00DC51A8" w:rsidRDefault="00DC51A8" w:rsidP="003E1686">
      <w:pPr>
        <w:widowControl w:val="0"/>
        <w:autoSpaceDE w:val="0"/>
        <w:autoSpaceDN w:val="0"/>
        <w:adjustRightInd w:val="0"/>
        <w:ind w:firstLine="851"/>
        <w:jc w:val="both"/>
        <w:rPr>
          <w:rFonts w:cs="Calibri"/>
        </w:rPr>
      </w:pPr>
      <w:r>
        <w:rPr>
          <w:rFonts w:cs="Calibri"/>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cs="Calibri"/>
        </w:rPr>
        <w:t>водоохранных</w:t>
      </w:r>
      <w:proofErr w:type="spellEnd"/>
      <w:r>
        <w:rPr>
          <w:rFonts w:cs="Calibri"/>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A4DA4" w:rsidRPr="00A772CA" w:rsidRDefault="00DA4DA4" w:rsidP="003E1686">
      <w:pPr>
        <w:ind w:firstLine="851"/>
        <w:jc w:val="both"/>
      </w:pPr>
      <w:r w:rsidRPr="00A772CA">
        <w:t>В границах прибрежных защитных полос наряду с указанными ограничениями запрещаются:</w:t>
      </w:r>
    </w:p>
    <w:p w:rsidR="00DA4DA4" w:rsidRPr="00A772CA" w:rsidRDefault="002E6AE6" w:rsidP="003E1686">
      <w:pPr>
        <w:ind w:firstLine="851"/>
        <w:jc w:val="both"/>
      </w:pPr>
      <w:r w:rsidRPr="00A772CA">
        <w:rPr>
          <w:iCs/>
        </w:rPr>
        <w:t>–</w:t>
      </w:r>
      <w:r w:rsidR="00DA4DA4" w:rsidRPr="00A772CA">
        <w:t xml:space="preserve"> распашка земель;</w:t>
      </w:r>
    </w:p>
    <w:p w:rsidR="00DA4DA4" w:rsidRPr="00A772CA" w:rsidRDefault="002E6AE6" w:rsidP="003E1686">
      <w:pPr>
        <w:ind w:firstLine="851"/>
        <w:jc w:val="both"/>
      </w:pPr>
      <w:r w:rsidRPr="00A772CA">
        <w:rPr>
          <w:iCs/>
        </w:rPr>
        <w:t>–</w:t>
      </w:r>
      <w:r w:rsidR="00DA4DA4" w:rsidRPr="00A772CA">
        <w:t xml:space="preserve"> размещение отвалов размываемых грунтов;</w:t>
      </w:r>
    </w:p>
    <w:p w:rsidR="00DA4DA4" w:rsidRPr="00A772CA" w:rsidRDefault="002E6AE6" w:rsidP="003E1686">
      <w:pPr>
        <w:ind w:firstLine="851"/>
        <w:jc w:val="both"/>
      </w:pPr>
      <w:r w:rsidRPr="00A772CA">
        <w:rPr>
          <w:iCs/>
        </w:rPr>
        <w:t>–</w:t>
      </w:r>
      <w:r w:rsidR="00DA4DA4" w:rsidRPr="00A772CA">
        <w:t xml:space="preserve"> выпас сельскохозяйственных животных и организация для них летних лагерей, ванн.  </w:t>
      </w:r>
    </w:p>
    <w:p w:rsidR="00DA4DA4" w:rsidRPr="00A772CA" w:rsidRDefault="00DA4DA4" w:rsidP="003E1686">
      <w:pPr>
        <w:pStyle w:val="ConsPlusNormal"/>
        <w:ind w:firstLine="851"/>
        <w:jc w:val="both"/>
        <w:outlineLvl w:val="0"/>
        <w:rPr>
          <w:rFonts w:ascii="Times New Roman" w:hAnsi="Times New Roman" w:cs="Times New Roman"/>
          <w:sz w:val="24"/>
          <w:szCs w:val="24"/>
        </w:rPr>
      </w:pPr>
      <w:r w:rsidRPr="00A772CA">
        <w:rPr>
          <w:rFonts w:ascii="Times New Roman" w:hAnsi="Times New Roman" w:cs="Times New Roman"/>
          <w:sz w:val="24"/>
          <w:szCs w:val="24"/>
        </w:rPr>
        <w:t xml:space="preserve">Установление на местности границ </w:t>
      </w:r>
      <w:proofErr w:type="spellStart"/>
      <w:r w:rsidRPr="00A772CA">
        <w:rPr>
          <w:rFonts w:ascii="Times New Roman" w:hAnsi="Times New Roman" w:cs="Times New Roman"/>
          <w:sz w:val="24"/>
          <w:szCs w:val="24"/>
        </w:rPr>
        <w:t>водоохранных</w:t>
      </w:r>
      <w:proofErr w:type="spellEnd"/>
      <w:r w:rsidRPr="00A772CA">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A772CA">
          <w:rPr>
            <w:rStyle w:val="af7"/>
            <w:rFonts w:ascii="Times New Roman" w:hAnsi="Times New Roman" w:cs="Times New Roman"/>
            <w:color w:val="000000"/>
            <w:sz w:val="24"/>
            <w:szCs w:val="24"/>
            <w:u w:val="none"/>
          </w:rPr>
          <w:t>порядке</w:t>
        </w:r>
      </w:hyperlink>
      <w:r w:rsidRPr="00A772CA">
        <w:rPr>
          <w:rFonts w:ascii="Times New Roman" w:hAnsi="Times New Roman" w:cs="Times New Roman"/>
          <w:sz w:val="24"/>
          <w:szCs w:val="24"/>
        </w:rPr>
        <w:t>, установленном Правительством Российской Федерации.</w:t>
      </w:r>
    </w:p>
    <w:p w:rsidR="00DA4DA4" w:rsidRPr="00A772CA" w:rsidRDefault="005C4118" w:rsidP="003E1686">
      <w:pPr>
        <w:ind w:firstLine="851"/>
        <w:jc w:val="both"/>
      </w:pPr>
      <w:r w:rsidRPr="00A772CA">
        <w:t>9</w:t>
      </w:r>
      <w:r w:rsidR="00DA4DA4" w:rsidRPr="00A772CA">
        <w:t xml:space="preserve">.3.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w:t>
      </w:r>
      <w:r w:rsidRPr="00A772CA">
        <w:t>«</w:t>
      </w:r>
      <w:r w:rsidR="00DA4DA4" w:rsidRPr="00A772CA">
        <w:t>Охрана окружающей среды</w:t>
      </w:r>
      <w:r w:rsidRPr="00A772CA">
        <w:t>»</w:t>
      </w:r>
      <w:r w:rsidR="00DA4DA4" w:rsidRPr="00A772CA">
        <w:t>.</w:t>
      </w:r>
    </w:p>
    <w:p w:rsidR="00DA4DA4" w:rsidRPr="00A772CA" w:rsidRDefault="00DA4DA4" w:rsidP="003E1686">
      <w:pPr>
        <w:pStyle w:val="1"/>
        <w:numPr>
          <w:ilvl w:val="0"/>
          <w:numId w:val="1"/>
        </w:numPr>
        <w:spacing w:before="0"/>
        <w:ind w:left="0" w:firstLine="851"/>
        <w:jc w:val="both"/>
        <w:rPr>
          <w:rFonts w:ascii="Times New Roman" w:hAnsi="Times New Roman"/>
          <w:u w:val="none"/>
        </w:rPr>
      </w:pPr>
      <w:bookmarkStart w:id="17" w:name="sub_100533"/>
    </w:p>
    <w:p w:rsidR="006D26C7" w:rsidRDefault="006D26C7" w:rsidP="003E1686">
      <w:pPr>
        <w:pStyle w:val="1"/>
        <w:tabs>
          <w:tab w:val="clear" w:pos="432"/>
        </w:tabs>
        <w:spacing w:before="0"/>
        <w:ind w:left="0" w:firstLine="851"/>
        <w:jc w:val="both"/>
        <w:rPr>
          <w:rFonts w:ascii="Times New Roman" w:hAnsi="Times New Roman"/>
          <w:b w:val="0"/>
          <w:u w:val="none"/>
          <w:lang w:val="ru-RU"/>
        </w:rPr>
      </w:pPr>
    </w:p>
    <w:p w:rsidR="006D26C7" w:rsidRDefault="006D26C7" w:rsidP="003E1686">
      <w:pPr>
        <w:pStyle w:val="1"/>
        <w:tabs>
          <w:tab w:val="clear" w:pos="432"/>
        </w:tabs>
        <w:spacing w:before="0"/>
        <w:ind w:left="0" w:firstLine="851"/>
        <w:jc w:val="both"/>
        <w:rPr>
          <w:rFonts w:ascii="Times New Roman" w:hAnsi="Times New Roman"/>
          <w:b w:val="0"/>
          <w:u w:val="none"/>
          <w:lang w:val="ru-RU"/>
        </w:rPr>
      </w:pPr>
    </w:p>
    <w:p w:rsidR="006D26C7" w:rsidRDefault="006D26C7" w:rsidP="003E1686">
      <w:pPr>
        <w:pStyle w:val="1"/>
        <w:tabs>
          <w:tab w:val="clear" w:pos="432"/>
        </w:tabs>
        <w:spacing w:before="0"/>
        <w:ind w:left="0" w:firstLine="851"/>
        <w:jc w:val="both"/>
        <w:rPr>
          <w:rFonts w:ascii="Times New Roman" w:hAnsi="Times New Roman"/>
          <w:b w:val="0"/>
          <w:u w:val="none"/>
          <w:lang w:val="ru-RU"/>
        </w:rPr>
      </w:pPr>
    </w:p>
    <w:p w:rsidR="00DA4DA4" w:rsidRPr="00A772CA" w:rsidRDefault="005C4118" w:rsidP="003E1686">
      <w:pPr>
        <w:pStyle w:val="1"/>
        <w:tabs>
          <w:tab w:val="clear" w:pos="432"/>
        </w:tabs>
        <w:spacing w:before="0"/>
        <w:ind w:left="0" w:firstLine="851"/>
        <w:jc w:val="both"/>
        <w:rPr>
          <w:rFonts w:ascii="Times New Roman" w:hAnsi="Times New Roman"/>
          <w:b w:val="0"/>
          <w:u w:val="none"/>
        </w:rPr>
      </w:pPr>
      <w:r w:rsidRPr="00A772CA">
        <w:rPr>
          <w:rFonts w:ascii="Times New Roman" w:hAnsi="Times New Roman"/>
          <w:b w:val="0"/>
          <w:u w:val="none"/>
        </w:rPr>
        <w:t>Раздел 10</w:t>
      </w:r>
      <w:r w:rsidR="00DA4DA4" w:rsidRPr="00A772CA">
        <w:rPr>
          <w:rFonts w:ascii="Times New Roman" w:hAnsi="Times New Roman"/>
          <w:b w:val="0"/>
          <w:u w:val="none"/>
        </w:rPr>
        <w:t>. Земли защитных лесов</w:t>
      </w:r>
    </w:p>
    <w:bookmarkEnd w:id="17"/>
    <w:p w:rsidR="00DA4DA4" w:rsidRPr="00A772CA" w:rsidRDefault="00DA4DA4" w:rsidP="003E1686">
      <w:pPr>
        <w:ind w:firstLine="851"/>
        <w:jc w:val="both"/>
      </w:pPr>
    </w:p>
    <w:p w:rsidR="00DA4DA4" w:rsidRPr="00A772CA" w:rsidRDefault="005C4118" w:rsidP="003E1686">
      <w:pPr>
        <w:ind w:firstLine="851"/>
        <w:jc w:val="both"/>
      </w:pPr>
      <w:r w:rsidRPr="00A772CA">
        <w:t>10</w:t>
      </w:r>
      <w:r w:rsidR="00DA4DA4" w:rsidRPr="00A772CA">
        <w:t xml:space="preserve">.1. К защитным лесам относятся леса, которые подлежат освоению в целях сохранения </w:t>
      </w:r>
      <w:proofErr w:type="spellStart"/>
      <w:r w:rsidR="00DA4DA4" w:rsidRPr="00A772CA">
        <w:t>средообразующих</w:t>
      </w:r>
      <w:proofErr w:type="spellEnd"/>
      <w:r w:rsidR="00DA4DA4" w:rsidRPr="00A772CA">
        <w:t xml:space="preserve">, </w:t>
      </w:r>
      <w:proofErr w:type="spellStart"/>
      <w:r w:rsidR="00DA4DA4" w:rsidRPr="00A772CA">
        <w:t>водоохранных</w:t>
      </w:r>
      <w:proofErr w:type="spellEnd"/>
      <w:r w:rsidR="00DA4DA4" w:rsidRPr="00A772CA">
        <w:t>,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A4DA4" w:rsidRPr="00A772CA" w:rsidRDefault="005C4118" w:rsidP="003E1686">
      <w:pPr>
        <w:ind w:firstLine="851"/>
        <w:jc w:val="both"/>
      </w:pPr>
      <w:r w:rsidRPr="00A772CA">
        <w:t>10</w:t>
      </w:r>
      <w:r w:rsidR="00DA4DA4" w:rsidRPr="00A772CA">
        <w:t>.2. С учетом особенностей правового режима защитных лесов определяются следующие категории указанных лесов:</w:t>
      </w:r>
    </w:p>
    <w:p w:rsidR="00DA4DA4" w:rsidRPr="00A772CA" w:rsidRDefault="002E6AE6" w:rsidP="003E1686">
      <w:pPr>
        <w:ind w:firstLine="851"/>
        <w:jc w:val="both"/>
      </w:pPr>
      <w:r w:rsidRPr="00A772CA">
        <w:rPr>
          <w:iCs/>
        </w:rPr>
        <w:t>–</w:t>
      </w:r>
      <w:r w:rsidR="00DA4DA4" w:rsidRPr="00A772CA">
        <w:t xml:space="preserve"> леса, расположенные на особо охраняемых природных территориях;</w:t>
      </w:r>
    </w:p>
    <w:p w:rsidR="00DA4DA4" w:rsidRPr="00A772CA" w:rsidRDefault="002E6AE6" w:rsidP="003E1686">
      <w:pPr>
        <w:ind w:firstLine="851"/>
        <w:jc w:val="both"/>
      </w:pPr>
      <w:r w:rsidRPr="00A772CA">
        <w:rPr>
          <w:iCs/>
        </w:rPr>
        <w:t>–</w:t>
      </w:r>
      <w:r w:rsidR="00DA4DA4" w:rsidRPr="00A772CA">
        <w:t xml:space="preserve"> леса, расположенные в </w:t>
      </w:r>
      <w:proofErr w:type="spellStart"/>
      <w:r w:rsidR="00DA4DA4" w:rsidRPr="00A772CA">
        <w:t>водоохранных</w:t>
      </w:r>
      <w:proofErr w:type="spellEnd"/>
      <w:r w:rsidR="00DA4DA4" w:rsidRPr="00A772CA">
        <w:t xml:space="preserve"> зонах;</w:t>
      </w:r>
    </w:p>
    <w:p w:rsidR="00DA4DA4" w:rsidRPr="00A772CA" w:rsidRDefault="002E6AE6" w:rsidP="003E1686">
      <w:pPr>
        <w:ind w:firstLine="851"/>
        <w:jc w:val="both"/>
      </w:pPr>
      <w:r w:rsidRPr="00A772CA">
        <w:rPr>
          <w:iCs/>
        </w:rPr>
        <w:t>–</w:t>
      </w:r>
      <w:r w:rsidR="00DA4DA4" w:rsidRPr="00A772CA">
        <w:t xml:space="preserve"> леса, выполняющие функции защиты природных и иных объектов;</w:t>
      </w:r>
    </w:p>
    <w:p w:rsidR="00DA4DA4" w:rsidRPr="00A772CA" w:rsidRDefault="002E6AE6" w:rsidP="003E1686">
      <w:pPr>
        <w:ind w:firstLine="851"/>
        <w:jc w:val="both"/>
      </w:pPr>
      <w:r w:rsidRPr="00A772CA">
        <w:rPr>
          <w:iCs/>
        </w:rPr>
        <w:t>–</w:t>
      </w:r>
      <w:r w:rsidR="00DA4DA4" w:rsidRPr="00A772CA">
        <w:t xml:space="preserve"> леса, расположенные в первом и втором поясах зон санитарной источников питьевого и хозяйственно-бытового водоснабжения;</w:t>
      </w:r>
    </w:p>
    <w:p w:rsidR="00DA4DA4" w:rsidRPr="00A772CA" w:rsidRDefault="002E6AE6" w:rsidP="00A10AC8">
      <w:pPr>
        <w:ind w:firstLine="851"/>
        <w:jc w:val="both"/>
      </w:pPr>
      <w:r w:rsidRPr="00A772CA">
        <w:rPr>
          <w:iCs/>
        </w:rPr>
        <w:t>–</w:t>
      </w:r>
      <w:r w:rsidR="00DA4DA4" w:rsidRPr="00A772CA">
        <w:t xml:space="preserve"> защитные полосы лесов, расположенные вдоль железнодорожных путей общего пользования, федеральных автомобильных дорог общего пользования,</w:t>
      </w:r>
      <w:r w:rsidR="00A10AC8">
        <w:t xml:space="preserve"> автомобильных дорог</w:t>
      </w:r>
      <w:r w:rsidR="00DA4DA4" w:rsidRPr="00A772CA">
        <w:t xml:space="preserve"> общего пользования, находящихся в собственности субъектов Российской Федерации;</w:t>
      </w:r>
    </w:p>
    <w:p w:rsidR="00DA4DA4" w:rsidRPr="00A772CA" w:rsidRDefault="002E6AE6" w:rsidP="003E1686">
      <w:pPr>
        <w:ind w:firstLine="851"/>
        <w:jc w:val="both"/>
      </w:pPr>
      <w:r w:rsidRPr="00A772CA">
        <w:rPr>
          <w:iCs/>
        </w:rPr>
        <w:t>–</w:t>
      </w:r>
      <w:r w:rsidR="00DA4DA4" w:rsidRPr="00A772CA">
        <w:t xml:space="preserve"> зеленые зоны, лесопарки;</w:t>
      </w:r>
    </w:p>
    <w:p w:rsidR="00DA4DA4" w:rsidRPr="00A772CA" w:rsidRDefault="002E6AE6" w:rsidP="003E1686">
      <w:pPr>
        <w:ind w:firstLine="851"/>
        <w:jc w:val="both"/>
      </w:pPr>
      <w:r w:rsidRPr="00A772CA">
        <w:rPr>
          <w:iCs/>
        </w:rPr>
        <w:t>–</w:t>
      </w:r>
      <w:r w:rsidR="00DA4DA4" w:rsidRPr="00A772CA">
        <w:t xml:space="preserve"> государственные защитные лесные полосы;</w:t>
      </w:r>
    </w:p>
    <w:p w:rsidR="00DA4DA4" w:rsidRPr="00A772CA" w:rsidRDefault="002E6AE6" w:rsidP="003E1686">
      <w:pPr>
        <w:ind w:firstLine="851"/>
        <w:jc w:val="both"/>
      </w:pPr>
      <w:r w:rsidRPr="00A772CA">
        <w:rPr>
          <w:iCs/>
        </w:rPr>
        <w:t>–</w:t>
      </w:r>
      <w:r w:rsidR="00DA4DA4" w:rsidRPr="00A772CA">
        <w:t xml:space="preserve"> противоэрозионные леса;</w:t>
      </w:r>
    </w:p>
    <w:p w:rsidR="00DA4DA4" w:rsidRPr="00A772CA" w:rsidRDefault="002E6AE6" w:rsidP="003E1686">
      <w:pPr>
        <w:ind w:firstLine="851"/>
        <w:jc w:val="both"/>
      </w:pPr>
      <w:r w:rsidRPr="00A772CA">
        <w:rPr>
          <w:iCs/>
        </w:rPr>
        <w:t>–</w:t>
      </w:r>
      <w:r w:rsidR="00DA4DA4" w:rsidRPr="00A772CA">
        <w:t xml:space="preserve"> запретные полосы лесов, расположенные вдоль водных объектов;</w:t>
      </w:r>
    </w:p>
    <w:p w:rsidR="00DA4DA4" w:rsidRPr="00A772CA" w:rsidRDefault="005C4118" w:rsidP="003E1686">
      <w:pPr>
        <w:ind w:firstLine="851"/>
        <w:jc w:val="both"/>
      </w:pPr>
      <w:r w:rsidRPr="00A772CA">
        <w:t>10</w:t>
      </w:r>
      <w:r w:rsidR="00DA4DA4" w:rsidRPr="00A772CA">
        <w:t>.3. К особо защитным участкам лесов относятся:</w:t>
      </w:r>
    </w:p>
    <w:p w:rsidR="00DA4DA4" w:rsidRPr="00A772CA" w:rsidRDefault="002E6AE6" w:rsidP="003E1686">
      <w:pPr>
        <w:ind w:firstLine="851"/>
        <w:jc w:val="both"/>
      </w:pPr>
      <w:r w:rsidRPr="00A772CA">
        <w:rPr>
          <w:iCs/>
        </w:rPr>
        <w:t>–</w:t>
      </w:r>
      <w:r w:rsidR="00DA4DA4" w:rsidRPr="00A772CA">
        <w:t xml:space="preserve"> берегозащитные, почвозащитные участки лесов, расположенных вдоль водных объектов, склонов оврагов;</w:t>
      </w:r>
    </w:p>
    <w:p w:rsidR="00DA4DA4" w:rsidRPr="00A772CA" w:rsidRDefault="002E6AE6" w:rsidP="003E1686">
      <w:pPr>
        <w:ind w:firstLine="851"/>
        <w:jc w:val="both"/>
      </w:pPr>
      <w:r w:rsidRPr="00A772CA">
        <w:rPr>
          <w:iCs/>
        </w:rPr>
        <w:t>–</w:t>
      </w:r>
      <w:r w:rsidR="00DA4DA4" w:rsidRPr="00A772CA">
        <w:t xml:space="preserve"> другие особо защитные участки лесов.</w:t>
      </w:r>
    </w:p>
    <w:p w:rsidR="00DA4DA4" w:rsidRPr="00A772CA" w:rsidRDefault="005C4118" w:rsidP="003E1686">
      <w:pPr>
        <w:ind w:firstLine="851"/>
        <w:jc w:val="both"/>
      </w:pPr>
      <w:r w:rsidRPr="00A772CA">
        <w:lastRenderedPageBreak/>
        <w:t>10</w:t>
      </w:r>
      <w:r w:rsidR="00DA4DA4" w:rsidRPr="00A772CA">
        <w:t>.4.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DA4DA4" w:rsidRPr="00A772CA" w:rsidRDefault="005C4118" w:rsidP="003E1686">
      <w:pPr>
        <w:ind w:firstLine="851"/>
        <w:jc w:val="both"/>
      </w:pPr>
      <w:r w:rsidRPr="00A772CA">
        <w:t>10</w:t>
      </w:r>
      <w:r w:rsidR="00DA4DA4" w:rsidRPr="00A772CA">
        <w:t>.5. Границы участков лесного фонда, порядок использования лесов устанавливаются в соответствии с Лесным кодексом Российской Федерации.</w:t>
      </w:r>
    </w:p>
    <w:p w:rsidR="00DA4DA4" w:rsidRPr="00A772CA" w:rsidRDefault="005C4118" w:rsidP="003E1686">
      <w:pPr>
        <w:pStyle w:val="1"/>
        <w:tabs>
          <w:tab w:val="clear" w:pos="432"/>
        </w:tabs>
        <w:spacing w:before="0"/>
        <w:ind w:left="0" w:firstLine="851"/>
        <w:jc w:val="both"/>
        <w:rPr>
          <w:rFonts w:ascii="Times New Roman" w:hAnsi="Times New Roman"/>
          <w:b w:val="0"/>
          <w:u w:val="none"/>
        </w:rPr>
      </w:pPr>
      <w:bookmarkStart w:id="18" w:name="sub_10055"/>
      <w:r w:rsidRPr="00A772CA">
        <w:rPr>
          <w:rFonts w:ascii="Times New Roman" w:hAnsi="Times New Roman"/>
          <w:b w:val="0"/>
          <w:u w:val="none"/>
        </w:rPr>
        <w:t>10</w:t>
      </w:r>
      <w:r w:rsidR="00DA4DA4" w:rsidRPr="00A772CA">
        <w:rPr>
          <w:rFonts w:ascii="Times New Roman" w:hAnsi="Times New Roman"/>
          <w:b w:val="0"/>
          <w:u w:val="none"/>
        </w:rPr>
        <w:t>.6. На землях лесов запрещается любая деятельность, не совместимая с их назначением.</w:t>
      </w:r>
    </w:p>
    <w:p w:rsidR="00DA4DA4" w:rsidRPr="00A772CA" w:rsidRDefault="00DA4DA4" w:rsidP="003E1686">
      <w:pPr>
        <w:ind w:firstLine="851"/>
        <w:jc w:val="both"/>
      </w:pPr>
      <w:r w:rsidRPr="00A772CA">
        <w:t>На землях лесов могут осуществляться следующие виды деятельности:</w:t>
      </w:r>
    </w:p>
    <w:p w:rsidR="00DA4DA4" w:rsidRPr="00A772CA" w:rsidRDefault="002E6AE6" w:rsidP="003E1686">
      <w:pPr>
        <w:ind w:firstLine="851"/>
        <w:jc w:val="both"/>
      </w:pPr>
      <w:r w:rsidRPr="00A772CA">
        <w:rPr>
          <w:iCs/>
        </w:rPr>
        <w:t>–</w:t>
      </w:r>
      <w:r w:rsidR="00DA4DA4" w:rsidRPr="00A772CA">
        <w:t xml:space="preserve"> проведение рубок главного пользования – в лесах первой группы;</w:t>
      </w:r>
    </w:p>
    <w:p w:rsidR="00DA4DA4" w:rsidRPr="00A772CA" w:rsidRDefault="002E6AE6" w:rsidP="003E1686">
      <w:pPr>
        <w:ind w:firstLine="851"/>
        <w:jc w:val="both"/>
      </w:pPr>
      <w:r w:rsidRPr="00A772CA">
        <w:rPr>
          <w:iCs/>
        </w:rPr>
        <w:t>–</w:t>
      </w:r>
      <w:r w:rsidR="00DA4DA4" w:rsidRPr="00A772CA">
        <w:t xml:space="preserve">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DA4DA4" w:rsidRPr="00A772CA" w:rsidRDefault="002E6AE6" w:rsidP="003E1686">
      <w:pPr>
        <w:ind w:firstLine="851"/>
        <w:jc w:val="both"/>
      </w:pPr>
      <w:r w:rsidRPr="00A772CA">
        <w:rPr>
          <w:iCs/>
        </w:rPr>
        <w:t>–</w:t>
      </w:r>
      <w:r w:rsidR="00DA4DA4" w:rsidRPr="00A772CA">
        <w:t xml:space="preserve"> проведение рубок ухода, санитарных рубок, рубок реконструкции и обновления, прочих рубок – в лесах, расположенных на землях поселений;</w:t>
      </w:r>
    </w:p>
    <w:p w:rsidR="00DA4DA4" w:rsidRPr="00A772CA" w:rsidRDefault="002E6AE6" w:rsidP="003E1686">
      <w:pPr>
        <w:ind w:firstLine="851"/>
        <w:jc w:val="both"/>
      </w:pPr>
      <w:r w:rsidRPr="00A772CA">
        <w:rPr>
          <w:iCs/>
        </w:rPr>
        <w:t>–</w:t>
      </w:r>
      <w:r w:rsidR="00DA4DA4" w:rsidRPr="00A772CA">
        <w:t xml:space="preserve"> заготовка живицы, второстепенных лесных ресурсов (пней, коры, бересты и других);</w:t>
      </w:r>
    </w:p>
    <w:p w:rsidR="00DA4DA4" w:rsidRPr="00A772CA" w:rsidRDefault="001C5AB0" w:rsidP="003E1686">
      <w:pPr>
        <w:pStyle w:val="1"/>
        <w:tabs>
          <w:tab w:val="clear" w:pos="432"/>
        </w:tabs>
        <w:spacing w:before="0"/>
        <w:ind w:left="0" w:firstLine="851"/>
        <w:jc w:val="both"/>
        <w:rPr>
          <w:rFonts w:ascii="Times New Roman" w:hAnsi="Times New Roman"/>
          <w:b w:val="0"/>
          <w:u w:val="none"/>
        </w:rPr>
      </w:pPr>
      <w:r w:rsidRPr="00A772CA">
        <w:rPr>
          <w:rFonts w:ascii="Times New Roman" w:hAnsi="Times New Roman"/>
          <w:b w:val="0"/>
          <w:u w:val="none"/>
        </w:rPr>
        <w:t xml:space="preserve">- </w:t>
      </w:r>
      <w:r w:rsidR="00DA4DA4" w:rsidRPr="00A772CA">
        <w:rPr>
          <w:rFonts w:ascii="Times New Roman" w:hAnsi="Times New Roman"/>
          <w:b w:val="0"/>
          <w:u w:val="none"/>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DA4DA4" w:rsidRPr="00A772CA" w:rsidRDefault="002E6AE6" w:rsidP="003E1686">
      <w:pPr>
        <w:ind w:firstLine="851"/>
        <w:jc w:val="both"/>
      </w:pPr>
      <w:r w:rsidRPr="00A772CA">
        <w:rPr>
          <w:iCs/>
        </w:rPr>
        <w:t>–</w:t>
      </w:r>
      <w:r w:rsidR="00DA4DA4" w:rsidRPr="00A772CA">
        <w:t xml:space="preserve"> пользование участками лесного фонда для нужд охотничьего хозяйства;</w:t>
      </w:r>
    </w:p>
    <w:p w:rsidR="00DA4DA4" w:rsidRPr="00A772CA" w:rsidRDefault="002E6AE6" w:rsidP="003E1686">
      <w:pPr>
        <w:ind w:firstLine="851"/>
        <w:jc w:val="both"/>
      </w:pPr>
      <w:r w:rsidRPr="00A772CA">
        <w:rPr>
          <w:iCs/>
        </w:rPr>
        <w:t>–</w:t>
      </w:r>
      <w:r w:rsidR="00DA4DA4" w:rsidRPr="00A772CA">
        <w:t xml:space="preserve"> пользование участками лесов для научно-исследовательских, культурно-оздоровительных, туристических и спортивных целей.</w:t>
      </w:r>
    </w:p>
    <w:p w:rsidR="00DA4DA4" w:rsidRPr="00A772CA" w:rsidRDefault="008D2BCC" w:rsidP="003E1686">
      <w:pPr>
        <w:ind w:firstLine="851"/>
        <w:jc w:val="both"/>
      </w:pPr>
      <w:r w:rsidRPr="00A772CA">
        <w:t>10</w:t>
      </w:r>
      <w:r w:rsidR="00DA4DA4" w:rsidRPr="00A772CA">
        <w:t xml:space="preserve">.7.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00DA4DA4" w:rsidRPr="00A772CA">
        <w:t>ветроослабляющие</w:t>
      </w:r>
      <w:proofErr w:type="spellEnd"/>
      <w:r w:rsidR="00DA4DA4" w:rsidRPr="00A772CA">
        <w:t xml:space="preserve">, пескозащитные, полезащитные, почвоукрепительные, берегоукрепительные, </w:t>
      </w:r>
      <w:proofErr w:type="spellStart"/>
      <w:r w:rsidR="00DA4DA4" w:rsidRPr="00A772CA">
        <w:t>водоохранные</w:t>
      </w:r>
      <w:proofErr w:type="spellEnd"/>
      <w:r w:rsidR="00DA4DA4" w:rsidRPr="00A772CA">
        <w:t xml:space="preserve">, озеленительные и другие. </w:t>
      </w:r>
    </w:p>
    <w:p w:rsidR="00DA4DA4" w:rsidRPr="00A772CA" w:rsidRDefault="008D2BCC" w:rsidP="003E1686">
      <w:pPr>
        <w:ind w:firstLine="851"/>
        <w:jc w:val="both"/>
      </w:pPr>
      <w:r w:rsidRPr="00A772CA">
        <w:t>10</w:t>
      </w:r>
      <w:r w:rsidR="00DA4DA4" w:rsidRPr="00A772CA">
        <w:t xml:space="preserve">.8. </w:t>
      </w:r>
      <w:proofErr w:type="spellStart"/>
      <w:r w:rsidR="00DA4DA4" w:rsidRPr="00A772CA">
        <w:t>Ветроослабляющие</w:t>
      </w:r>
      <w:proofErr w:type="spellEnd"/>
      <w:r w:rsidR="00DA4DA4" w:rsidRPr="00A772CA">
        <w:t xml:space="preserve">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DA4DA4" w:rsidRPr="00A772CA" w:rsidRDefault="008D2BCC" w:rsidP="003E1686">
      <w:pPr>
        <w:pStyle w:val="1"/>
        <w:tabs>
          <w:tab w:val="clear" w:pos="432"/>
        </w:tabs>
        <w:spacing w:before="0"/>
        <w:ind w:left="0" w:firstLine="851"/>
        <w:jc w:val="both"/>
        <w:rPr>
          <w:rFonts w:ascii="Times New Roman" w:hAnsi="Times New Roman"/>
          <w:b w:val="0"/>
          <w:u w:val="none"/>
        </w:rPr>
      </w:pPr>
      <w:r w:rsidRPr="00A772CA">
        <w:rPr>
          <w:rFonts w:ascii="Times New Roman" w:hAnsi="Times New Roman"/>
          <w:b w:val="0"/>
          <w:u w:val="none"/>
        </w:rPr>
        <w:t>10</w:t>
      </w:r>
      <w:r w:rsidR="00DA4DA4" w:rsidRPr="00A772CA">
        <w:rPr>
          <w:rFonts w:ascii="Times New Roman" w:hAnsi="Times New Roman"/>
          <w:b w:val="0"/>
          <w:u w:val="none"/>
        </w:rPr>
        <w:t>.9.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Нормативов.</w:t>
      </w:r>
    </w:p>
    <w:p w:rsidR="00DA4DA4" w:rsidRPr="00A772CA" w:rsidRDefault="008D2BCC" w:rsidP="003E1686">
      <w:pPr>
        <w:ind w:firstLine="851"/>
        <w:jc w:val="both"/>
      </w:pPr>
      <w:r w:rsidRPr="00A772CA">
        <w:t>10</w:t>
      </w:r>
      <w:r w:rsidR="00DA4DA4" w:rsidRPr="00A772CA">
        <w:t xml:space="preserve">.10. Полезащитные лесные полосы предусматриваются на мелиоративных системах. </w:t>
      </w:r>
    </w:p>
    <w:p w:rsidR="00DA4DA4" w:rsidRPr="00A772CA" w:rsidRDefault="00DA4DA4" w:rsidP="003E1686">
      <w:pPr>
        <w:ind w:firstLine="851"/>
        <w:jc w:val="both"/>
      </w:pPr>
      <w:r w:rsidRPr="00A772CA">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DA4DA4" w:rsidRPr="00A772CA" w:rsidRDefault="00DA4DA4" w:rsidP="003E1686">
      <w:pPr>
        <w:ind w:firstLine="851"/>
        <w:jc w:val="both"/>
      </w:pPr>
      <w:r w:rsidRPr="00A772CA">
        <w:lastRenderedPageBreak/>
        <w:t>Полезащитные лесные полосы следует располагать в двух взаимно перпендикулярных направлениях:</w:t>
      </w:r>
    </w:p>
    <w:p w:rsidR="00DA4DA4" w:rsidRPr="00A772CA" w:rsidRDefault="002E6AE6" w:rsidP="003E1686">
      <w:pPr>
        <w:ind w:firstLine="851"/>
        <w:jc w:val="both"/>
      </w:pPr>
      <w:r w:rsidRPr="00A772CA">
        <w:rPr>
          <w:iCs/>
        </w:rPr>
        <w:t>–</w:t>
      </w:r>
      <w:r w:rsidR="00DA4DA4" w:rsidRPr="00A772CA">
        <w:t xml:space="preserve"> продольном (основное) – поперек преобладающих в данной местности ветров;</w:t>
      </w:r>
    </w:p>
    <w:p w:rsidR="00DA4DA4" w:rsidRPr="00A772CA" w:rsidRDefault="002E6AE6" w:rsidP="003E1686">
      <w:pPr>
        <w:ind w:firstLine="851"/>
        <w:jc w:val="both"/>
      </w:pPr>
      <w:r w:rsidRPr="00A772CA">
        <w:rPr>
          <w:iCs/>
        </w:rPr>
        <w:t>–</w:t>
      </w:r>
      <w:r w:rsidR="00DA4DA4" w:rsidRPr="00A772CA">
        <w:t xml:space="preserve"> поперечном  (вспомогательные) – перпендикулярно продольным.</w:t>
      </w:r>
    </w:p>
    <w:p w:rsidR="00DA4DA4" w:rsidRPr="00A772CA" w:rsidRDefault="008D2BCC" w:rsidP="003E1686">
      <w:pPr>
        <w:ind w:firstLine="851"/>
        <w:jc w:val="both"/>
      </w:pPr>
      <w:r w:rsidRPr="00A772CA">
        <w:t>10</w:t>
      </w:r>
      <w:r w:rsidR="00DA4DA4" w:rsidRPr="00A772CA">
        <w:t>.11. Расстояние между продольными</w:t>
      </w:r>
      <w:r w:rsidR="002E6AE6" w:rsidRPr="00A772CA">
        <w:t xml:space="preserve"> </w:t>
      </w:r>
      <w:r w:rsidR="00DA4DA4" w:rsidRPr="00A772CA">
        <w:t>лесными полосами не должна превышать 800 м, между поперечными – 200 м .</w:t>
      </w:r>
    </w:p>
    <w:p w:rsidR="00DA4DA4" w:rsidRPr="00A772CA" w:rsidRDefault="008D2BCC" w:rsidP="003E1686">
      <w:pPr>
        <w:ind w:firstLine="851"/>
        <w:jc w:val="both"/>
      </w:pPr>
      <w:r w:rsidRPr="00A772CA">
        <w:t>10</w:t>
      </w:r>
      <w:r w:rsidR="00DA4DA4" w:rsidRPr="00A772CA">
        <w:t>.12. Продольные полезащитные полосы надлежит предусматривать трехрядными, а поперечные – двухрядными.</w:t>
      </w:r>
    </w:p>
    <w:p w:rsidR="00DA4DA4" w:rsidRPr="00A772CA" w:rsidRDefault="00DA4DA4" w:rsidP="003E1686">
      <w:pPr>
        <w:ind w:firstLine="851"/>
        <w:jc w:val="both"/>
      </w:pPr>
      <w:proofErr w:type="spellStart"/>
      <w:r w:rsidRPr="00A772CA">
        <w:t>Водоохранные</w:t>
      </w:r>
      <w:proofErr w:type="spellEnd"/>
      <w:r w:rsidRPr="00A772CA">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DA4DA4" w:rsidRPr="00A772CA" w:rsidRDefault="00DA4DA4" w:rsidP="003E1686">
      <w:pPr>
        <w:ind w:firstLine="851"/>
        <w:jc w:val="both"/>
      </w:pPr>
      <w:r w:rsidRPr="00A772CA">
        <w:t>Защитные лесные полосы по границам орошаемых земель с участками интенсивной эрозии почвы следует предусматривать многорядными (4-5 рядов).</w:t>
      </w:r>
    </w:p>
    <w:p w:rsidR="00DA4DA4" w:rsidRPr="00A772CA" w:rsidRDefault="00955F19" w:rsidP="003E1686">
      <w:pPr>
        <w:ind w:firstLine="851"/>
        <w:jc w:val="both"/>
      </w:pPr>
      <w:r w:rsidRPr="00A772CA">
        <w:t>10</w:t>
      </w:r>
      <w:r w:rsidR="00DA4DA4" w:rsidRPr="00A772CA">
        <w:t>.13. Защитные насаждения вокруг прудов и водоемов следует проектировать из одного, двух, или трех поясов:</w:t>
      </w:r>
    </w:p>
    <w:p w:rsidR="00DA4DA4" w:rsidRPr="00A772CA" w:rsidRDefault="002E6AE6" w:rsidP="003E1686">
      <w:pPr>
        <w:ind w:firstLine="851"/>
        <w:jc w:val="both"/>
      </w:pPr>
      <w:r w:rsidRPr="00A772CA">
        <w:rPr>
          <w:iCs/>
        </w:rPr>
        <w:t>–</w:t>
      </w:r>
      <w:r w:rsidR="00DA4DA4" w:rsidRPr="00A772CA">
        <w:t xml:space="preserve"> берегоукрепительный (первый пояс) – в зоне расчетного подпорного уровня;</w:t>
      </w:r>
    </w:p>
    <w:p w:rsidR="00DA4DA4" w:rsidRPr="00A772CA" w:rsidRDefault="002E6AE6" w:rsidP="003E1686">
      <w:pPr>
        <w:ind w:firstLine="851"/>
        <w:jc w:val="both"/>
      </w:pPr>
      <w:r w:rsidRPr="00A772CA">
        <w:rPr>
          <w:iCs/>
        </w:rPr>
        <w:t>–</w:t>
      </w:r>
      <w:r w:rsidR="00DA4DA4" w:rsidRPr="00A772CA">
        <w:t xml:space="preserve"> </w:t>
      </w:r>
      <w:proofErr w:type="spellStart"/>
      <w:r w:rsidR="00DA4DA4" w:rsidRPr="00A772CA">
        <w:t>ветроломные</w:t>
      </w:r>
      <w:proofErr w:type="spellEnd"/>
      <w:r w:rsidR="00DA4DA4" w:rsidRPr="00A772CA">
        <w:t xml:space="preserve"> и дренирующие посадки (второй пояс) – между отметками расчетного и форсированного подпорных уровней;</w:t>
      </w:r>
    </w:p>
    <w:p w:rsidR="00DA4DA4" w:rsidRPr="00A772CA" w:rsidRDefault="002E6AE6" w:rsidP="003E1686">
      <w:pPr>
        <w:ind w:firstLine="851"/>
        <w:jc w:val="both"/>
      </w:pPr>
      <w:r w:rsidRPr="00A772CA">
        <w:rPr>
          <w:iCs/>
        </w:rPr>
        <w:t>–</w:t>
      </w:r>
      <w:r w:rsidR="00DA4DA4" w:rsidRPr="00A772CA">
        <w:t xml:space="preserve"> противоэрозионный (третий пояс) – выше форсированного уровня. </w:t>
      </w:r>
    </w:p>
    <w:p w:rsidR="00DA4DA4" w:rsidRPr="00A772CA" w:rsidRDefault="00955F19" w:rsidP="003E1686">
      <w:pPr>
        <w:ind w:firstLine="851"/>
        <w:jc w:val="both"/>
      </w:pPr>
      <w:r w:rsidRPr="00A772CA">
        <w:t>10</w:t>
      </w:r>
      <w:r w:rsidR="00DA4DA4" w:rsidRPr="00A772CA">
        <w:t xml:space="preserve">.14.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DA4DA4" w:rsidRPr="00A772CA" w:rsidRDefault="00DA4DA4" w:rsidP="003E1686">
      <w:pPr>
        <w:pStyle w:val="1"/>
        <w:numPr>
          <w:ilvl w:val="0"/>
          <w:numId w:val="1"/>
        </w:numPr>
        <w:spacing w:before="0"/>
        <w:ind w:left="0" w:firstLine="851"/>
        <w:jc w:val="both"/>
        <w:rPr>
          <w:rFonts w:ascii="Times New Roman" w:hAnsi="Times New Roman"/>
          <w:u w:val="none"/>
        </w:rPr>
      </w:pPr>
    </w:p>
    <w:p w:rsidR="00DA4DA4" w:rsidRPr="00A772CA" w:rsidRDefault="00955F19"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Раздел 11</w:t>
      </w:r>
      <w:r w:rsidR="00DA4DA4" w:rsidRPr="00A772CA">
        <w:rPr>
          <w:rFonts w:ascii="Times New Roman" w:hAnsi="Times New Roman"/>
          <w:b w:val="0"/>
          <w:u w:val="none"/>
        </w:rPr>
        <w:t>. Земли историко-культурного назначения</w:t>
      </w:r>
    </w:p>
    <w:bookmarkEnd w:id="18"/>
    <w:p w:rsidR="00DA4DA4" w:rsidRPr="00A772CA" w:rsidRDefault="00DA4DA4" w:rsidP="003E1686">
      <w:pPr>
        <w:ind w:firstLine="851"/>
        <w:jc w:val="both"/>
      </w:pPr>
    </w:p>
    <w:p w:rsidR="00DA4DA4" w:rsidRPr="00A772CA" w:rsidRDefault="00955F19" w:rsidP="003E1686">
      <w:pPr>
        <w:ind w:firstLine="851"/>
        <w:jc w:val="both"/>
      </w:pPr>
      <w:r w:rsidRPr="00A772CA">
        <w:t>11</w:t>
      </w:r>
      <w:r w:rsidR="00DA4DA4" w:rsidRPr="00A772CA">
        <w:t>.1. К землям историко-культурного назначения относятся земли:</w:t>
      </w:r>
    </w:p>
    <w:p w:rsidR="00DA4DA4" w:rsidRPr="00A772CA" w:rsidRDefault="002E6AE6" w:rsidP="003E1686">
      <w:pPr>
        <w:ind w:firstLine="851"/>
        <w:jc w:val="both"/>
      </w:pPr>
      <w:r w:rsidRPr="00A772CA">
        <w:rPr>
          <w:iCs/>
        </w:rPr>
        <w:t>–</w:t>
      </w:r>
      <w:r w:rsidR="00DA4DA4" w:rsidRPr="00A772CA">
        <w:t xml:space="preserve"> объектов культурного наследия, в том числе объектов археологического наследия, а также выявленных объектов культурного наследия;</w:t>
      </w:r>
    </w:p>
    <w:p w:rsidR="00DA4DA4" w:rsidRPr="00A772CA" w:rsidRDefault="002E6AE6" w:rsidP="003E1686">
      <w:pPr>
        <w:ind w:firstLine="851"/>
        <w:jc w:val="both"/>
      </w:pPr>
      <w:r w:rsidRPr="00A772CA">
        <w:rPr>
          <w:iCs/>
        </w:rPr>
        <w:t>–</w:t>
      </w:r>
      <w:r w:rsidR="00DA4DA4" w:rsidRPr="00A772CA">
        <w:t xml:space="preserve"> военных и гражданских захоронений.</w:t>
      </w:r>
    </w:p>
    <w:p w:rsidR="00DA4DA4" w:rsidRPr="00A772CA" w:rsidRDefault="00955F19" w:rsidP="003E1686">
      <w:pPr>
        <w:ind w:firstLine="851"/>
        <w:jc w:val="both"/>
      </w:pPr>
      <w:r w:rsidRPr="00A772CA">
        <w:t>11</w:t>
      </w:r>
      <w:r w:rsidR="00DA4DA4" w:rsidRPr="00A772CA">
        <w:t>.2.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DA4DA4" w:rsidRPr="00A772CA" w:rsidRDefault="00DA4DA4" w:rsidP="003E1686">
      <w:pPr>
        <w:ind w:firstLine="851"/>
        <w:jc w:val="both"/>
      </w:pPr>
      <w:r w:rsidRPr="00A772CA">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DA4DA4" w:rsidRPr="00A772CA" w:rsidRDefault="00DA4DA4" w:rsidP="003E1686">
      <w:pPr>
        <w:ind w:firstLine="851"/>
        <w:jc w:val="both"/>
      </w:pPr>
      <w:r w:rsidRPr="00A772CA">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w:t>
      </w:r>
      <w:r w:rsidR="001C5AB0" w:rsidRPr="00A772CA">
        <w:t>«</w:t>
      </w:r>
      <w:r w:rsidRPr="00A772CA">
        <w:t>Охрана объектов культурного наследия (памятников истории и культуры)</w:t>
      </w:r>
      <w:r w:rsidR="001C5AB0" w:rsidRPr="00A772CA">
        <w:t>»</w:t>
      </w:r>
      <w:r w:rsidRPr="00A772CA">
        <w:t xml:space="preserve"> настоящих Нормативов.</w:t>
      </w:r>
    </w:p>
    <w:p w:rsidR="00DA4DA4" w:rsidRPr="00A772CA" w:rsidRDefault="00955F19" w:rsidP="003E1686">
      <w:pPr>
        <w:ind w:firstLine="851"/>
        <w:jc w:val="both"/>
      </w:pPr>
      <w:r w:rsidRPr="00A772CA">
        <w:t>11</w:t>
      </w:r>
      <w:r w:rsidR="00DA4DA4" w:rsidRPr="00A772CA">
        <w:t>.3. Регулирование деятельности на землях военных и гражданских захоронений осуществляется в соотв</w:t>
      </w:r>
      <w:r w:rsidR="001C5AB0" w:rsidRPr="00A772CA">
        <w:t xml:space="preserve">етствии с требованиями раздела </w:t>
      </w:r>
      <w:r w:rsidR="00DA4DA4" w:rsidRPr="00A772CA">
        <w:t xml:space="preserve"> </w:t>
      </w:r>
      <w:r w:rsidR="00C26377" w:rsidRPr="00A772CA">
        <w:t>«</w:t>
      </w:r>
      <w:r w:rsidR="00DA4DA4" w:rsidRPr="00A772CA">
        <w:t>Зоны специального назначения</w:t>
      </w:r>
      <w:r w:rsidR="00C26377" w:rsidRPr="00A772CA">
        <w:t>»</w:t>
      </w:r>
      <w:r w:rsidR="00DA4DA4" w:rsidRPr="00A772CA">
        <w:t xml:space="preserve"> настоящих Нормативов.</w:t>
      </w:r>
    </w:p>
    <w:p w:rsidR="00DA4DA4" w:rsidRPr="00A772CA" w:rsidRDefault="00DA4DA4" w:rsidP="003E1686">
      <w:pPr>
        <w:ind w:firstLine="851"/>
        <w:jc w:val="both"/>
      </w:pPr>
    </w:p>
    <w:p w:rsidR="00DA4DA4" w:rsidRPr="00A772CA" w:rsidRDefault="00955F19" w:rsidP="003E1686">
      <w:pPr>
        <w:autoSpaceDE w:val="0"/>
        <w:ind w:firstLine="851"/>
      </w:pPr>
      <w:r w:rsidRPr="00A772CA">
        <w:t>Раздел 12</w:t>
      </w:r>
      <w:r w:rsidR="00DA4DA4" w:rsidRPr="00A772CA">
        <w:t>. Особо ценные земли</w:t>
      </w:r>
    </w:p>
    <w:p w:rsidR="00DA4DA4" w:rsidRPr="00A772CA" w:rsidRDefault="00DA4DA4" w:rsidP="003E1686">
      <w:pPr>
        <w:autoSpaceDE w:val="0"/>
        <w:ind w:firstLine="851"/>
        <w:jc w:val="center"/>
      </w:pPr>
    </w:p>
    <w:p w:rsidR="00DA4DA4" w:rsidRPr="00A772CA" w:rsidRDefault="00955F19" w:rsidP="003E1686">
      <w:pPr>
        <w:autoSpaceDE w:val="0"/>
        <w:ind w:firstLine="851"/>
        <w:jc w:val="both"/>
      </w:pPr>
      <w:r w:rsidRPr="00A772CA">
        <w:lastRenderedPageBreak/>
        <w:t>12</w:t>
      </w:r>
      <w:r w:rsidR="00DA4DA4" w:rsidRPr="00A772CA">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A4DA4" w:rsidRPr="00A772CA" w:rsidRDefault="00955F19" w:rsidP="003E1686">
      <w:pPr>
        <w:autoSpaceDE w:val="0"/>
        <w:ind w:firstLine="851"/>
        <w:jc w:val="both"/>
      </w:pPr>
      <w:r w:rsidRPr="00A772CA">
        <w:t>12</w:t>
      </w:r>
      <w:r w:rsidR="00DA4DA4" w:rsidRPr="00A772CA">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A4DA4" w:rsidRPr="00A772CA" w:rsidRDefault="00DA4DA4" w:rsidP="003E1686">
      <w:pPr>
        <w:ind w:firstLine="851"/>
        <w:jc w:val="both"/>
      </w:pPr>
    </w:p>
    <w:p w:rsidR="00DA4DA4" w:rsidRPr="00A772CA" w:rsidRDefault="00955F19" w:rsidP="003E1686">
      <w:pPr>
        <w:pStyle w:val="1"/>
        <w:tabs>
          <w:tab w:val="clear" w:pos="432"/>
        </w:tabs>
        <w:spacing w:before="0"/>
        <w:ind w:left="0" w:firstLine="851"/>
        <w:jc w:val="left"/>
        <w:rPr>
          <w:rFonts w:ascii="Times New Roman" w:hAnsi="Times New Roman"/>
          <w:b w:val="0"/>
          <w:u w:val="none"/>
        </w:rPr>
      </w:pPr>
      <w:bookmarkStart w:id="19" w:name="sub_1006"/>
      <w:r w:rsidRPr="00A772CA">
        <w:rPr>
          <w:rFonts w:ascii="Times New Roman" w:hAnsi="Times New Roman"/>
          <w:b w:val="0"/>
          <w:u w:val="none"/>
        </w:rPr>
        <w:t>Раздел 13</w:t>
      </w:r>
      <w:r w:rsidR="00DA4DA4" w:rsidRPr="00A772CA">
        <w:rPr>
          <w:rFonts w:ascii="Times New Roman" w:hAnsi="Times New Roman"/>
          <w:b w:val="0"/>
          <w:u w:val="none"/>
        </w:rPr>
        <w:t>. Зоны специального назначения.</w:t>
      </w:r>
    </w:p>
    <w:p w:rsidR="00DA4DA4" w:rsidRPr="00A772CA" w:rsidRDefault="00DA4DA4" w:rsidP="003E1686">
      <w:pPr>
        <w:ind w:firstLine="851"/>
        <w:jc w:val="center"/>
      </w:pPr>
    </w:p>
    <w:p w:rsidR="00DA4DA4" w:rsidRPr="00A772CA" w:rsidRDefault="00955F19" w:rsidP="003E1686">
      <w:pPr>
        <w:pStyle w:val="1"/>
        <w:tabs>
          <w:tab w:val="clear" w:pos="432"/>
        </w:tabs>
        <w:spacing w:before="0"/>
        <w:ind w:left="0" w:firstLine="851"/>
        <w:jc w:val="left"/>
        <w:rPr>
          <w:rFonts w:ascii="Times New Roman" w:hAnsi="Times New Roman"/>
          <w:b w:val="0"/>
          <w:u w:val="none"/>
        </w:rPr>
      </w:pPr>
      <w:bookmarkStart w:id="20" w:name="sub_10061"/>
      <w:bookmarkEnd w:id="19"/>
      <w:r w:rsidRPr="00A772CA">
        <w:rPr>
          <w:rFonts w:ascii="Times New Roman" w:hAnsi="Times New Roman"/>
          <w:b w:val="0"/>
          <w:u w:val="none"/>
        </w:rPr>
        <w:t>13</w:t>
      </w:r>
      <w:r w:rsidR="00DA4DA4" w:rsidRPr="00A772CA">
        <w:rPr>
          <w:rFonts w:ascii="Times New Roman" w:hAnsi="Times New Roman"/>
          <w:b w:val="0"/>
          <w:u w:val="none"/>
        </w:rPr>
        <w:t>.1. Общие требования.</w:t>
      </w:r>
    </w:p>
    <w:bookmarkEnd w:id="20"/>
    <w:p w:rsidR="00DA4DA4" w:rsidRPr="00A772CA" w:rsidRDefault="00DA4DA4" w:rsidP="003E1686">
      <w:pPr>
        <w:ind w:firstLine="851"/>
        <w:jc w:val="both"/>
      </w:pPr>
    </w:p>
    <w:p w:rsidR="00DA4DA4" w:rsidRPr="00A772CA" w:rsidRDefault="00955F19" w:rsidP="003E1686">
      <w:pPr>
        <w:ind w:firstLine="851"/>
        <w:jc w:val="both"/>
      </w:pPr>
      <w:r w:rsidRPr="00A772CA">
        <w:t>13</w:t>
      </w:r>
      <w:r w:rsidR="00DA4DA4" w:rsidRPr="00A772CA">
        <w:t>.1.1.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A4DA4" w:rsidRPr="00A772CA" w:rsidRDefault="00955F19" w:rsidP="003E1686">
      <w:pPr>
        <w:ind w:firstLine="851"/>
        <w:jc w:val="both"/>
      </w:pPr>
      <w:r w:rsidRPr="00A772CA">
        <w:t>13</w:t>
      </w:r>
      <w:r w:rsidR="00DA4DA4" w:rsidRPr="00A772CA">
        <w:t>.1.2.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DA4DA4" w:rsidRPr="00A772CA" w:rsidRDefault="00955F19" w:rsidP="003E1686">
      <w:pPr>
        <w:ind w:firstLine="851"/>
        <w:jc w:val="both"/>
      </w:pPr>
      <w:r w:rsidRPr="00A772CA">
        <w:t>13</w:t>
      </w:r>
      <w:r w:rsidR="00DA4DA4" w:rsidRPr="00A772CA">
        <w:t>.1.3. Санитарно-защитные зоны отделяют зоны территорий специального назначения с обязательным обозначением границ информационными знаками.</w:t>
      </w:r>
    </w:p>
    <w:p w:rsidR="00DA4DA4" w:rsidRPr="00A772CA" w:rsidRDefault="00DA4DA4" w:rsidP="003E1686">
      <w:pPr>
        <w:ind w:firstLine="851"/>
        <w:jc w:val="both"/>
      </w:pPr>
    </w:p>
    <w:p w:rsidR="00DA4DA4" w:rsidRPr="00A772CA" w:rsidRDefault="00955F19" w:rsidP="003E1686">
      <w:pPr>
        <w:pStyle w:val="1"/>
        <w:tabs>
          <w:tab w:val="clear" w:pos="432"/>
        </w:tabs>
        <w:spacing w:before="0"/>
        <w:ind w:left="0" w:firstLine="851"/>
        <w:jc w:val="left"/>
        <w:rPr>
          <w:rFonts w:ascii="Times New Roman" w:hAnsi="Times New Roman"/>
          <w:b w:val="0"/>
          <w:u w:val="none"/>
        </w:rPr>
      </w:pPr>
      <w:bookmarkStart w:id="21" w:name="sub_10062"/>
      <w:r w:rsidRPr="00A772CA">
        <w:rPr>
          <w:rFonts w:ascii="Times New Roman" w:hAnsi="Times New Roman"/>
          <w:b w:val="0"/>
          <w:u w:val="none"/>
        </w:rPr>
        <w:t>13</w:t>
      </w:r>
      <w:r w:rsidR="00DA4DA4" w:rsidRPr="00A772CA">
        <w:rPr>
          <w:rFonts w:ascii="Times New Roman" w:hAnsi="Times New Roman"/>
          <w:b w:val="0"/>
          <w:u w:val="none"/>
        </w:rPr>
        <w:t>.2. Зоны размещения кладбищ</w:t>
      </w:r>
    </w:p>
    <w:bookmarkEnd w:id="21"/>
    <w:p w:rsidR="00DA4DA4" w:rsidRPr="00A772CA" w:rsidRDefault="00DA4DA4" w:rsidP="003E1686">
      <w:pPr>
        <w:ind w:firstLine="851"/>
        <w:jc w:val="both"/>
      </w:pPr>
    </w:p>
    <w:p w:rsidR="00DA4DA4" w:rsidRPr="00A772CA" w:rsidRDefault="00955F19" w:rsidP="003E1686">
      <w:pPr>
        <w:ind w:firstLine="851"/>
        <w:jc w:val="both"/>
      </w:pPr>
      <w:r w:rsidRPr="00A772CA">
        <w:t>13</w:t>
      </w:r>
      <w:r w:rsidR="00DA4DA4" w:rsidRPr="00A772CA">
        <w:t>.2.1.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DA4DA4" w:rsidRPr="00A772CA" w:rsidRDefault="00955F19" w:rsidP="003E1686">
      <w:pPr>
        <w:ind w:firstLine="851"/>
        <w:jc w:val="both"/>
      </w:pPr>
      <w:r w:rsidRPr="00A772CA">
        <w:t>13</w:t>
      </w:r>
      <w:r w:rsidR="00DA4DA4" w:rsidRPr="00A772CA">
        <w:t>.2.2. Не разрешается размещать кладбища на территориях:</w:t>
      </w:r>
    </w:p>
    <w:p w:rsidR="00DA4DA4" w:rsidRPr="00A772CA" w:rsidRDefault="002E6AE6" w:rsidP="003E1686">
      <w:pPr>
        <w:ind w:firstLine="851"/>
        <w:jc w:val="both"/>
      </w:pPr>
      <w:r w:rsidRPr="00A772CA">
        <w:rPr>
          <w:iCs/>
        </w:rPr>
        <w:t>–</w:t>
      </w:r>
      <w:r w:rsidR="00DA4DA4" w:rsidRPr="00A772CA">
        <w:t xml:space="preserve"> первого и второго поясов зон санитарной охраны источников централизованного  водоснабжения и минеральных источников;</w:t>
      </w:r>
    </w:p>
    <w:p w:rsidR="00DA4DA4" w:rsidRPr="00A772CA" w:rsidRDefault="002E6AE6" w:rsidP="003E1686">
      <w:pPr>
        <w:ind w:firstLine="851"/>
        <w:jc w:val="both"/>
      </w:pPr>
      <w:r w:rsidRPr="00A772CA">
        <w:rPr>
          <w:iCs/>
        </w:rPr>
        <w:t>–</w:t>
      </w:r>
      <w:r w:rsidR="00DA4DA4" w:rsidRPr="00A772CA">
        <w:t xml:space="preserve"> с выходом на поверхность </w:t>
      </w:r>
      <w:proofErr w:type="spellStart"/>
      <w:r w:rsidR="00DA4DA4" w:rsidRPr="00A772CA">
        <w:t>закарстованных</w:t>
      </w:r>
      <w:proofErr w:type="spellEnd"/>
      <w:r w:rsidR="00DA4DA4" w:rsidRPr="00A772CA">
        <w:t>, сильнотрещиноватых пород и в местах выклинивания водоносных горизонтов;</w:t>
      </w:r>
    </w:p>
    <w:p w:rsidR="00DA4DA4" w:rsidRPr="00A772CA" w:rsidRDefault="002E6AE6" w:rsidP="003E1686">
      <w:pPr>
        <w:ind w:firstLine="851"/>
        <w:jc w:val="both"/>
      </w:pPr>
      <w:r w:rsidRPr="00A772CA">
        <w:rPr>
          <w:iCs/>
        </w:rPr>
        <w:t>–</w:t>
      </w:r>
      <w:r w:rsidR="00DA4DA4" w:rsidRPr="00A772CA">
        <w:t xml:space="preserve">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DA4DA4" w:rsidRPr="00A772CA" w:rsidRDefault="002E6AE6" w:rsidP="003E1686">
      <w:pPr>
        <w:ind w:firstLine="851"/>
        <w:jc w:val="both"/>
      </w:pPr>
      <w:r w:rsidRPr="00A772CA">
        <w:rPr>
          <w:iCs/>
        </w:rPr>
        <w:t>–</w:t>
      </w:r>
      <w:r w:rsidR="00DA4DA4" w:rsidRPr="00A772CA">
        <w:t xml:space="preserve">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A4DA4" w:rsidRPr="00A772CA" w:rsidRDefault="00955F19" w:rsidP="003E1686">
      <w:pPr>
        <w:ind w:firstLine="851"/>
        <w:jc w:val="both"/>
      </w:pPr>
      <w:r w:rsidRPr="00A772CA">
        <w:t>13</w:t>
      </w:r>
      <w:r w:rsidR="00DA4DA4" w:rsidRPr="00A772CA">
        <w:t>.2.3. Выбор земельного участка под размещение кладбища производится на основе санитарно-эпидемиологической оценки следующих факторов:</w:t>
      </w:r>
    </w:p>
    <w:p w:rsidR="00DA4DA4" w:rsidRPr="00A772CA" w:rsidRDefault="00DA4DA4" w:rsidP="003E1686">
      <w:pPr>
        <w:ind w:firstLine="851"/>
        <w:jc w:val="both"/>
      </w:pPr>
      <w:r w:rsidRPr="00A772CA">
        <w:t>1) санитарно-эпидемиологической обстановки;</w:t>
      </w:r>
    </w:p>
    <w:p w:rsidR="00DA4DA4" w:rsidRPr="00A772CA" w:rsidRDefault="00DA4DA4" w:rsidP="003E1686">
      <w:pPr>
        <w:ind w:firstLine="851"/>
        <w:jc w:val="both"/>
      </w:pPr>
      <w:r w:rsidRPr="00A772CA">
        <w:t>2) градостроительного назначения и ландшафтного зонирования территории;</w:t>
      </w:r>
    </w:p>
    <w:p w:rsidR="00DA4DA4" w:rsidRPr="00A772CA" w:rsidRDefault="00DA4DA4" w:rsidP="003E1686">
      <w:pPr>
        <w:ind w:firstLine="851"/>
        <w:jc w:val="both"/>
      </w:pPr>
      <w:r w:rsidRPr="00A772CA">
        <w:t>3) геологических, гидрогеологических и гидрогеохимических данных;</w:t>
      </w:r>
    </w:p>
    <w:p w:rsidR="00DA4DA4" w:rsidRPr="00A772CA" w:rsidRDefault="00DA4DA4" w:rsidP="003E1686">
      <w:pPr>
        <w:ind w:firstLine="851"/>
        <w:jc w:val="both"/>
      </w:pPr>
      <w:r w:rsidRPr="00A772CA">
        <w:t xml:space="preserve">4) почвенно-географических и способности почв и </w:t>
      </w:r>
      <w:proofErr w:type="spellStart"/>
      <w:r w:rsidRPr="00A772CA">
        <w:t>почвогрунтов</w:t>
      </w:r>
      <w:proofErr w:type="spellEnd"/>
      <w:r w:rsidRPr="00A772CA">
        <w:t xml:space="preserve"> к самоочищению;</w:t>
      </w:r>
    </w:p>
    <w:p w:rsidR="00DA4DA4" w:rsidRPr="00A772CA" w:rsidRDefault="00DA4DA4" w:rsidP="003E1686">
      <w:pPr>
        <w:ind w:firstLine="851"/>
        <w:jc w:val="both"/>
      </w:pPr>
      <w:r w:rsidRPr="00A772CA">
        <w:t>5) эрозионного потенциала и миграции загрязнений;</w:t>
      </w:r>
    </w:p>
    <w:p w:rsidR="00DA4DA4" w:rsidRPr="00A772CA" w:rsidRDefault="00DA4DA4" w:rsidP="003E1686">
      <w:pPr>
        <w:ind w:firstLine="851"/>
        <w:jc w:val="both"/>
      </w:pPr>
      <w:r w:rsidRPr="00A772CA">
        <w:t>6) транспортной доступности.</w:t>
      </w:r>
    </w:p>
    <w:p w:rsidR="00DA4DA4" w:rsidRPr="00A772CA" w:rsidRDefault="00DA4DA4" w:rsidP="003E1686">
      <w:pPr>
        <w:ind w:firstLine="851"/>
        <w:jc w:val="both"/>
      </w:pPr>
      <w:r w:rsidRPr="00A772CA">
        <w:t>Участок, отводимый под кладбище, должен удовлетворять следующим требованиям:</w:t>
      </w:r>
    </w:p>
    <w:p w:rsidR="00DA4DA4" w:rsidRPr="00A772CA" w:rsidRDefault="002E6AE6" w:rsidP="003E1686">
      <w:pPr>
        <w:ind w:firstLine="851"/>
        <w:jc w:val="both"/>
      </w:pPr>
      <w:r w:rsidRPr="00A772CA">
        <w:rPr>
          <w:iCs/>
        </w:rPr>
        <w:t>–</w:t>
      </w:r>
      <w:r w:rsidR="00DA4DA4" w:rsidRPr="00A772CA">
        <w:t xml:space="preserve"> иметь уклон в сторону, противоположную населенному пункту, открытым водоемам, не затопляться при паводках;</w:t>
      </w:r>
    </w:p>
    <w:p w:rsidR="00DA4DA4" w:rsidRPr="00A772CA" w:rsidRDefault="002E6AE6" w:rsidP="003E1686">
      <w:pPr>
        <w:ind w:firstLine="851"/>
        <w:jc w:val="both"/>
      </w:pPr>
      <w:r w:rsidRPr="00A772CA">
        <w:rPr>
          <w:iCs/>
        </w:rPr>
        <w:lastRenderedPageBreak/>
        <w:t>–</w:t>
      </w:r>
      <w:r w:rsidR="00DA4DA4" w:rsidRPr="00A772CA">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A4DA4" w:rsidRPr="00A772CA" w:rsidRDefault="002E6AE6" w:rsidP="003E1686">
      <w:pPr>
        <w:ind w:firstLine="851"/>
        <w:jc w:val="both"/>
      </w:pPr>
      <w:r w:rsidRPr="00A772CA">
        <w:rPr>
          <w:iCs/>
        </w:rPr>
        <w:t>–</w:t>
      </w:r>
      <w:r w:rsidR="00DA4DA4" w:rsidRPr="00A772CA">
        <w:t xml:space="preserve"> располагаться с подветренной стороны по отношению к жилой территории.</w:t>
      </w:r>
    </w:p>
    <w:p w:rsidR="00DA4DA4" w:rsidRPr="00A772CA" w:rsidRDefault="00955F19" w:rsidP="003E1686">
      <w:pPr>
        <w:ind w:firstLine="851"/>
        <w:jc w:val="both"/>
      </w:pPr>
      <w:r w:rsidRPr="00A772CA">
        <w:t>13</w:t>
      </w:r>
      <w:r w:rsidR="00DA4DA4" w:rsidRPr="00A772CA">
        <w:t>.2.4. Устройство кладбища осуществляется в соответствии с утвержденным проектом, в котором предусматриваются:</w:t>
      </w:r>
    </w:p>
    <w:p w:rsidR="00DA4DA4" w:rsidRPr="00A772CA" w:rsidRDefault="002E6AE6" w:rsidP="003E1686">
      <w:pPr>
        <w:ind w:firstLine="851"/>
        <w:jc w:val="both"/>
      </w:pPr>
      <w:r w:rsidRPr="00A772CA">
        <w:rPr>
          <w:iCs/>
        </w:rPr>
        <w:t>–</w:t>
      </w:r>
      <w:r w:rsidR="00DA4DA4" w:rsidRPr="00A772CA">
        <w:t xml:space="preserve"> обоснованность места размещения кладбища с мероприятиями по обеспечению защиты окружающей среды;</w:t>
      </w:r>
    </w:p>
    <w:p w:rsidR="00DA4DA4" w:rsidRPr="00A772CA" w:rsidRDefault="002E6AE6" w:rsidP="003E1686">
      <w:pPr>
        <w:ind w:firstLine="851"/>
        <w:jc w:val="both"/>
      </w:pPr>
      <w:r w:rsidRPr="00A772CA">
        <w:rPr>
          <w:iCs/>
        </w:rPr>
        <w:t>–</w:t>
      </w:r>
      <w:r w:rsidR="00DA4DA4" w:rsidRPr="00A772CA">
        <w:t xml:space="preserve"> организация и благоустройство санитарно-защитной зоны; характер и площадь зеленых насаждений; организация подъездных путей и автостоянок;</w:t>
      </w:r>
    </w:p>
    <w:p w:rsidR="00DA4DA4" w:rsidRPr="00A772CA" w:rsidRDefault="00DA4DA4" w:rsidP="003E1686">
      <w:pPr>
        <w:ind w:firstLine="851"/>
        <w:jc w:val="both"/>
      </w:pPr>
      <w:r w:rsidRPr="00A772CA">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DA4DA4" w:rsidRPr="00A772CA" w:rsidRDefault="002E6AE6" w:rsidP="003E1686">
      <w:pPr>
        <w:ind w:firstLine="851"/>
        <w:jc w:val="both"/>
      </w:pPr>
      <w:r w:rsidRPr="00A772CA">
        <w:rPr>
          <w:iCs/>
        </w:rPr>
        <w:t>–</w:t>
      </w:r>
      <w:r w:rsidR="00DA4DA4" w:rsidRPr="00A772CA">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A4DA4" w:rsidRPr="00A772CA" w:rsidRDefault="002E6AE6" w:rsidP="003E1686">
      <w:pPr>
        <w:ind w:firstLine="851"/>
        <w:jc w:val="both"/>
      </w:pPr>
      <w:r w:rsidRPr="00A772CA">
        <w:rPr>
          <w:iCs/>
        </w:rPr>
        <w:t>–</w:t>
      </w:r>
      <w:r w:rsidR="00DA4DA4" w:rsidRPr="00A772CA">
        <w:t xml:space="preserve"> электроснабжение, благоустройство территории.</w:t>
      </w:r>
    </w:p>
    <w:p w:rsidR="00DA4DA4" w:rsidRPr="00A772CA" w:rsidRDefault="00955F19" w:rsidP="003E1686">
      <w:pPr>
        <w:ind w:firstLine="851"/>
        <w:jc w:val="both"/>
      </w:pPr>
      <w:r w:rsidRPr="00A772CA">
        <w:t>13</w:t>
      </w:r>
      <w:r w:rsidR="00DA4DA4" w:rsidRPr="00A772CA">
        <w:t>.2.5.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DA4DA4" w:rsidRPr="00A772CA" w:rsidRDefault="00955F19" w:rsidP="003E1686">
      <w:pPr>
        <w:ind w:firstLine="851"/>
        <w:jc w:val="both"/>
      </w:pPr>
      <w:r w:rsidRPr="00A772CA">
        <w:t>13</w:t>
      </w:r>
      <w:r w:rsidR="00DA4DA4" w:rsidRPr="00A772CA">
        <w:t>.2.6.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4DA4" w:rsidRPr="00A772CA" w:rsidRDefault="00955F19" w:rsidP="003E1686">
      <w:pPr>
        <w:ind w:firstLine="851"/>
        <w:jc w:val="both"/>
      </w:pPr>
      <w:r w:rsidRPr="00A772CA">
        <w:t>13</w:t>
      </w:r>
      <w:r w:rsidR="00DA4DA4" w:rsidRPr="00A772CA">
        <w:t>.2.7. Вновь создаваемые места погребения должны размещаться на расстоянии не менее 300 м от границ селитебной территории.</w:t>
      </w:r>
    </w:p>
    <w:p w:rsidR="00DA4DA4" w:rsidRPr="00A772CA" w:rsidRDefault="00955F19" w:rsidP="003E1686">
      <w:pPr>
        <w:ind w:firstLine="851"/>
        <w:jc w:val="both"/>
      </w:pPr>
      <w:r w:rsidRPr="00A772CA">
        <w:t>13</w:t>
      </w:r>
      <w:r w:rsidR="00DA4DA4" w:rsidRPr="00A772CA">
        <w:t>.2.8. Кладбища с погребением путем предания тела (останков) умершего земле (захоронение в могилу, склеп) размещают на расстоянии:</w:t>
      </w:r>
    </w:p>
    <w:p w:rsidR="00DA4DA4" w:rsidRPr="00A772CA" w:rsidRDefault="002E6AE6" w:rsidP="003E1686">
      <w:pPr>
        <w:ind w:firstLine="851"/>
        <w:jc w:val="both"/>
      </w:pPr>
      <w:r w:rsidRPr="00A772CA">
        <w:rPr>
          <w:iCs/>
        </w:rPr>
        <w:t>–</w:t>
      </w:r>
      <w:r w:rsidR="00DA4DA4" w:rsidRPr="00A772CA">
        <w:t xml:space="preserve"> от жилых, общественных зданий, спортивно-оздоровительных и санаторно-курортных зон:</w:t>
      </w:r>
    </w:p>
    <w:p w:rsidR="00DA4DA4" w:rsidRPr="00A772CA" w:rsidRDefault="002E6AE6" w:rsidP="003E1686">
      <w:pPr>
        <w:ind w:firstLine="851"/>
        <w:jc w:val="both"/>
      </w:pPr>
      <w:r w:rsidRPr="00A772CA">
        <w:rPr>
          <w:iCs/>
        </w:rPr>
        <w:t>–</w:t>
      </w:r>
      <w:r w:rsidR="00DA4DA4" w:rsidRPr="00A772CA">
        <w:t xml:space="preserve"> 500 м - при площади кладбища от 20 до 40 га (размещение кладбища размером территории более 40 га не допускается);</w:t>
      </w:r>
    </w:p>
    <w:p w:rsidR="00DA4DA4" w:rsidRPr="00A772CA" w:rsidRDefault="002E6AE6" w:rsidP="003E1686">
      <w:pPr>
        <w:ind w:firstLine="851"/>
        <w:jc w:val="both"/>
      </w:pPr>
      <w:r w:rsidRPr="00A772CA">
        <w:rPr>
          <w:iCs/>
        </w:rPr>
        <w:t>–</w:t>
      </w:r>
      <w:r w:rsidR="00DA4DA4" w:rsidRPr="00A772CA">
        <w:t xml:space="preserve"> 300 м - при площади кладбища до 20 га;</w:t>
      </w:r>
    </w:p>
    <w:p w:rsidR="00DA4DA4" w:rsidRPr="00A772CA" w:rsidRDefault="002E6AE6" w:rsidP="003E1686">
      <w:pPr>
        <w:ind w:firstLine="851"/>
        <w:jc w:val="both"/>
      </w:pPr>
      <w:r w:rsidRPr="00A772CA">
        <w:rPr>
          <w:iCs/>
        </w:rPr>
        <w:t>–</w:t>
      </w:r>
      <w:r w:rsidR="00DA4DA4" w:rsidRPr="00A772CA">
        <w:t xml:space="preserve"> 50 м - для сельских, закрытых кладбищ и мемориальных комплексов;</w:t>
      </w:r>
    </w:p>
    <w:p w:rsidR="00DA4DA4" w:rsidRPr="00A772CA" w:rsidRDefault="002E6AE6" w:rsidP="003E1686">
      <w:pPr>
        <w:ind w:firstLine="851"/>
        <w:jc w:val="both"/>
      </w:pPr>
      <w:r w:rsidRPr="00A772CA">
        <w:rPr>
          <w:iCs/>
        </w:rPr>
        <w:t>–</w:t>
      </w:r>
      <w:r w:rsidR="00DA4DA4" w:rsidRPr="00A772CA">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00DA4DA4" w:rsidRPr="00A772CA">
        <w:t>водоисточника</w:t>
      </w:r>
      <w:proofErr w:type="spellEnd"/>
      <w:r w:rsidR="00DA4DA4" w:rsidRPr="00A772CA">
        <w:t xml:space="preserve"> и времени фильтрации;</w:t>
      </w:r>
    </w:p>
    <w:p w:rsidR="00DA4DA4" w:rsidRPr="00A772CA" w:rsidRDefault="002E6AE6" w:rsidP="003E1686">
      <w:pPr>
        <w:ind w:firstLine="851"/>
        <w:jc w:val="both"/>
      </w:pPr>
      <w:r w:rsidRPr="00A772CA">
        <w:rPr>
          <w:iCs/>
        </w:rPr>
        <w:t>–</w:t>
      </w:r>
      <w:r w:rsidR="00DA4DA4" w:rsidRPr="00A772CA">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4DA4" w:rsidRPr="00A772CA" w:rsidRDefault="00DA4DA4" w:rsidP="003E1686">
      <w:pPr>
        <w:ind w:firstLine="851"/>
        <w:jc w:val="both"/>
      </w:pPr>
    </w:p>
    <w:p w:rsidR="00DA4DA4" w:rsidRPr="00A772CA" w:rsidRDefault="00DA4DA4" w:rsidP="003E1686">
      <w:pPr>
        <w:ind w:firstLine="851"/>
        <w:jc w:val="both"/>
      </w:pPr>
      <w:r w:rsidRPr="00A772CA">
        <w:t>Примечания</w:t>
      </w:r>
      <w:r w:rsidR="00B627C3" w:rsidRPr="00A772CA">
        <w:t>:</w:t>
      </w:r>
    </w:p>
    <w:p w:rsidR="00DA4DA4" w:rsidRPr="00A772CA" w:rsidRDefault="00DA4DA4" w:rsidP="003E1686">
      <w:pPr>
        <w:ind w:firstLine="851"/>
        <w:jc w:val="both"/>
      </w:pPr>
      <w:r w:rsidRPr="00A772CA">
        <w:t>1. После закрытия кладбища по истечении 25 лет после последнего захоронения расстояние до жилой застройки может быть сокращено до 100 м.</w:t>
      </w:r>
    </w:p>
    <w:p w:rsidR="00DA4DA4" w:rsidRPr="00A772CA" w:rsidRDefault="00DA4DA4" w:rsidP="003E1686">
      <w:pPr>
        <w:ind w:firstLine="851"/>
        <w:jc w:val="both"/>
      </w:pPr>
    </w:p>
    <w:p w:rsidR="00DA4DA4" w:rsidRPr="00A772CA" w:rsidRDefault="00955F19" w:rsidP="003E1686">
      <w:pPr>
        <w:ind w:firstLine="851"/>
        <w:jc w:val="both"/>
      </w:pPr>
      <w:r w:rsidRPr="00A772CA">
        <w:t>13</w:t>
      </w:r>
      <w:r w:rsidR="00DA4DA4" w:rsidRPr="00A772CA">
        <w:t>.2.9.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A4DA4" w:rsidRPr="00A772CA" w:rsidRDefault="00955F19" w:rsidP="003E1686">
      <w:pPr>
        <w:ind w:firstLine="851"/>
        <w:jc w:val="both"/>
        <w:outlineLvl w:val="0"/>
      </w:pPr>
      <w:r w:rsidRPr="00A772CA">
        <w:lastRenderedPageBreak/>
        <w:t>13</w:t>
      </w:r>
      <w:r w:rsidR="00DA4DA4" w:rsidRPr="00A772CA">
        <w:t>.2.10.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DA4" w:rsidRPr="00A772CA" w:rsidRDefault="00DA4DA4" w:rsidP="003E1686">
      <w:pPr>
        <w:ind w:firstLine="851"/>
        <w:jc w:val="both"/>
      </w:pPr>
      <w:r w:rsidRPr="00A772CA">
        <w:t>По территории санитарно-защитных зон и кладбищ запрещается прокладка сетей централизованного хозяйственно-питьевого водоснабжения.</w:t>
      </w:r>
    </w:p>
    <w:p w:rsidR="00DA4DA4" w:rsidRPr="00A772CA" w:rsidRDefault="00955F19" w:rsidP="003E1686">
      <w:pPr>
        <w:ind w:firstLine="851"/>
        <w:jc w:val="both"/>
        <w:outlineLvl w:val="0"/>
      </w:pPr>
      <w:r w:rsidRPr="00A772CA">
        <w:t>13</w:t>
      </w:r>
      <w:r w:rsidR="00DA4DA4" w:rsidRPr="00A772CA">
        <w:t>.2.11.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A4DA4" w:rsidRPr="00A772CA" w:rsidRDefault="00955F19" w:rsidP="003E1686">
      <w:pPr>
        <w:ind w:firstLine="851"/>
        <w:jc w:val="both"/>
      </w:pPr>
      <w:r w:rsidRPr="00A772CA">
        <w:t>13</w:t>
      </w:r>
      <w:r w:rsidR="00DA4DA4" w:rsidRPr="00A772CA">
        <w:t>.2.12.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A4DA4" w:rsidRPr="00A772CA" w:rsidRDefault="00955F19" w:rsidP="003E1686">
      <w:pPr>
        <w:ind w:firstLine="851"/>
        <w:jc w:val="both"/>
        <w:outlineLvl w:val="0"/>
      </w:pPr>
      <w:r w:rsidRPr="00A772CA">
        <w:t>13</w:t>
      </w:r>
      <w:r w:rsidR="00DA4DA4" w:rsidRPr="00A772CA">
        <w:t>.2.13.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4DA4" w:rsidRPr="00A772CA" w:rsidRDefault="00DA4DA4" w:rsidP="003E1686">
      <w:pPr>
        <w:ind w:firstLine="851"/>
        <w:jc w:val="both"/>
      </w:pPr>
      <w:r w:rsidRPr="00A772CA">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DA4" w:rsidRPr="00A772CA" w:rsidRDefault="00DA4DA4" w:rsidP="003E1686">
      <w:pPr>
        <w:ind w:firstLine="851"/>
        <w:jc w:val="both"/>
      </w:pPr>
      <w:r w:rsidRPr="00A772CA">
        <w:t>Размер санитарно-защитных зон после переноса кладбищ, а также за крытых кладбищ для новых погребений остается неизменной.</w:t>
      </w:r>
    </w:p>
    <w:p w:rsidR="00DA4DA4" w:rsidRPr="00A772CA" w:rsidRDefault="00955F19" w:rsidP="003E1686">
      <w:pPr>
        <w:ind w:firstLine="851"/>
        <w:jc w:val="both"/>
      </w:pPr>
      <w:r w:rsidRPr="00A772CA">
        <w:t>13</w:t>
      </w:r>
      <w:r w:rsidR="00DA4DA4" w:rsidRPr="00A772CA">
        <w:t>.2.14.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A4DA4" w:rsidRPr="00A772CA" w:rsidRDefault="00955F19" w:rsidP="003E1686">
      <w:pPr>
        <w:ind w:firstLine="851"/>
        <w:jc w:val="both"/>
        <w:outlineLvl w:val="0"/>
      </w:pPr>
      <w:r w:rsidRPr="00A772CA">
        <w:t>13</w:t>
      </w:r>
      <w:r w:rsidR="00DA4DA4" w:rsidRPr="00A772CA">
        <w:t>.2.15.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w:t>
      </w:r>
    </w:p>
    <w:p w:rsidR="00DA4DA4" w:rsidRPr="00A772CA" w:rsidRDefault="00DA4DA4" w:rsidP="003E1686">
      <w:pPr>
        <w:ind w:firstLine="851"/>
        <w:jc w:val="both"/>
      </w:pPr>
      <w:r w:rsidRPr="00A772CA">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6275C" w:rsidRDefault="00D6275C" w:rsidP="003E1686">
      <w:pPr>
        <w:pStyle w:val="1"/>
        <w:tabs>
          <w:tab w:val="clear" w:pos="432"/>
        </w:tabs>
        <w:spacing w:before="0"/>
        <w:ind w:left="0" w:firstLine="851"/>
        <w:jc w:val="both"/>
        <w:rPr>
          <w:rFonts w:ascii="Times New Roman" w:hAnsi="Times New Roman"/>
          <w:b w:val="0"/>
          <w:u w:val="none"/>
        </w:rPr>
      </w:pPr>
      <w:bookmarkStart w:id="22" w:name="sub_10063"/>
    </w:p>
    <w:p w:rsidR="00DA4DA4" w:rsidRPr="00A772CA" w:rsidRDefault="00955F19" w:rsidP="003E1686">
      <w:pPr>
        <w:pStyle w:val="1"/>
        <w:tabs>
          <w:tab w:val="clear" w:pos="432"/>
        </w:tabs>
        <w:spacing w:before="0"/>
        <w:ind w:left="0" w:firstLine="851"/>
        <w:jc w:val="both"/>
        <w:rPr>
          <w:rFonts w:ascii="Times New Roman" w:hAnsi="Times New Roman"/>
          <w:b w:val="0"/>
          <w:u w:val="none"/>
        </w:rPr>
      </w:pPr>
      <w:r w:rsidRPr="00A772CA">
        <w:rPr>
          <w:rFonts w:ascii="Times New Roman" w:hAnsi="Times New Roman"/>
          <w:b w:val="0"/>
          <w:u w:val="none"/>
        </w:rPr>
        <w:t>13</w:t>
      </w:r>
      <w:r w:rsidR="00DA4DA4" w:rsidRPr="00A772CA">
        <w:rPr>
          <w:rFonts w:ascii="Times New Roman" w:hAnsi="Times New Roman"/>
          <w:b w:val="0"/>
          <w:u w:val="none"/>
        </w:rPr>
        <w:t>.3. Зоны размещения скотомогильников</w:t>
      </w:r>
    </w:p>
    <w:p w:rsidR="002E6AE6" w:rsidRPr="00A772CA" w:rsidRDefault="002E6AE6" w:rsidP="003E1686">
      <w:pPr>
        <w:ind w:firstLine="851"/>
      </w:pPr>
    </w:p>
    <w:bookmarkEnd w:id="22"/>
    <w:p w:rsidR="00DA4DA4" w:rsidRPr="00A772CA" w:rsidRDefault="00955F19" w:rsidP="003E1686">
      <w:pPr>
        <w:ind w:firstLine="851"/>
        <w:jc w:val="both"/>
      </w:pPr>
      <w:r w:rsidRPr="00A772CA">
        <w:t>13</w:t>
      </w:r>
      <w:r w:rsidR="00DA4DA4" w:rsidRPr="00A772CA">
        <w:t xml:space="preserve">.3.1.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DA4DA4" w:rsidRPr="00A772CA">
        <w:t>конфискатов</w:t>
      </w:r>
      <w:proofErr w:type="spellEnd"/>
      <w:r w:rsidR="00DA4DA4" w:rsidRPr="00A772CA">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A4DA4" w:rsidRPr="00A772CA" w:rsidRDefault="00955F19" w:rsidP="003E1686">
      <w:pPr>
        <w:ind w:firstLine="851"/>
        <w:jc w:val="both"/>
      </w:pPr>
      <w:r w:rsidRPr="00A772CA">
        <w:t>13</w:t>
      </w:r>
      <w:r w:rsidR="00DA4DA4" w:rsidRPr="00A772CA">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DA4DA4" w:rsidRPr="00A772CA" w:rsidRDefault="00955F19" w:rsidP="003E1686">
      <w:pPr>
        <w:ind w:firstLine="851"/>
        <w:jc w:val="both"/>
      </w:pPr>
      <w:r w:rsidRPr="00A772CA">
        <w:lastRenderedPageBreak/>
        <w:t>13</w:t>
      </w:r>
      <w:r w:rsidR="00DA4DA4" w:rsidRPr="00A772CA">
        <w:t>.3.3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A4DA4" w:rsidRPr="00A772CA" w:rsidRDefault="00955F19" w:rsidP="003E1686">
      <w:pPr>
        <w:ind w:firstLine="851"/>
        <w:jc w:val="both"/>
      </w:pPr>
      <w:r w:rsidRPr="00A772CA">
        <w:t>13</w:t>
      </w:r>
      <w:r w:rsidR="00DA4DA4" w:rsidRPr="00A772CA">
        <w:t>.3.4. Ширина санитарно-защитной зоны от скотомогильника (биотермической ямы) до:</w:t>
      </w:r>
    </w:p>
    <w:p w:rsidR="00DA4DA4" w:rsidRPr="00A772CA" w:rsidRDefault="002E6AE6" w:rsidP="003E1686">
      <w:pPr>
        <w:ind w:firstLine="851"/>
        <w:jc w:val="both"/>
      </w:pPr>
      <w:r w:rsidRPr="00A772CA">
        <w:rPr>
          <w:iCs/>
        </w:rPr>
        <w:t>–</w:t>
      </w:r>
      <w:r w:rsidR="00DA4DA4" w:rsidRPr="00A772CA">
        <w:t xml:space="preserve"> жилых, общественных зданий, животноводческих ферм (комплексов) - 1000 м;</w:t>
      </w:r>
    </w:p>
    <w:p w:rsidR="00DA4DA4" w:rsidRPr="00A772CA" w:rsidRDefault="002E6AE6" w:rsidP="003E1686">
      <w:pPr>
        <w:ind w:firstLine="851"/>
        <w:jc w:val="both"/>
      </w:pPr>
      <w:r w:rsidRPr="00A772CA">
        <w:rPr>
          <w:iCs/>
        </w:rPr>
        <w:t>–</w:t>
      </w:r>
      <w:r w:rsidR="00DA4DA4" w:rsidRPr="00A772CA">
        <w:t xml:space="preserve"> скотопрогонов и пастбищ - 200 м;</w:t>
      </w:r>
    </w:p>
    <w:p w:rsidR="00DA4DA4" w:rsidRPr="00A772CA" w:rsidRDefault="00B627C3" w:rsidP="003E1686">
      <w:pPr>
        <w:ind w:firstLine="851"/>
        <w:jc w:val="both"/>
      </w:pPr>
      <w:r w:rsidRPr="00A772CA">
        <w:rPr>
          <w:iCs/>
        </w:rPr>
        <w:t>–</w:t>
      </w:r>
      <w:r w:rsidR="00DA4DA4" w:rsidRPr="00A772CA">
        <w:t xml:space="preserve"> автомобильных, железных дорог в зависимости от их категории - 60 - 300 м.</w:t>
      </w:r>
    </w:p>
    <w:p w:rsidR="00DA4DA4" w:rsidRPr="00A772CA" w:rsidRDefault="00955F19" w:rsidP="003E1686">
      <w:pPr>
        <w:ind w:firstLine="851"/>
        <w:jc w:val="both"/>
      </w:pPr>
      <w:r w:rsidRPr="00A772CA">
        <w:t>13</w:t>
      </w:r>
      <w:r w:rsidR="00DA4DA4" w:rsidRPr="00A772CA">
        <w:t>.3.5.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DA4" w:rsidRPr="00A772CA" w:rsidRDefault="00955F19" w:rsidP="003E1686">
      <w:pPr>
        <w:ind w:firstLine="851"/>
        <w:jc w:val="both"/>
      </w:pPr>
      <w:r w:rsidRPr="00A772CA">
        <w:t>13</w:t>
      </w:r>
      <w:r w:rsidR="00DA4DA4" w:rsidRPr="00A772CA">
        <w:t xml:space="preserve">.3.6. Размещение скотомогильников (биотермических ям) в </w:t>
      </w:r>
      <w:proofErr w:type="spellStart"/>
      <w:r w:rsidR="00DA4DA4" w:rsidRPr="00A772CA">
        <w:t>водоохранной</w:t>
      </w:r>
      <w:proofErr w:type="spellEnd"/>
      <w:r w:rsidR="00DA4DA4" w:rsidRPr="00A772CA">
        <w:t>, лесопарковой и заповедной зонах категорически запрещается.</w:t>
      </w:r>
    </w:p>
    <w:p w:rsidR="00DA4DA4" w:rsidRPr="00A772CA" w:rsidRDefault="00955F19" w:rsidP="003E1686">
      <w:pPr>
        <w:ind w:firstLine="851"/>
        <w:jc w:val="both"/>
      </w:pPr>
      <w:r w:rsidRPr="00A772CA">
        <w:t>13</w:t>
      </w:r>
      <w:r w:rsidR="00DA4DA4" w:rsidRPr="00A772CA">
        <w:t>.3.7.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A4DA4" w:rsidRPr="00A772CA" w:rsidRDefault="00E16B21" w:rsidP="003E1686">
      <w:pPr>
        <w:ind w:firstLine="851"/>
        <w:jc w:val="both"/>
      </w:pPr>
      <w:r w:rsidRPr="00A772CA">
        <w:t>13</w:t>
      </w:r>
      <w:r w:rsidR="00DA4DA4" w:rsidRPr="00A772CA">
        <w:t>.3.8.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A4DA4" w:rsidRPr="00A772CA" w:rsidRDefault="00E16B21" w:rsidP="003E1686">
      <w:pPr>
        <w:ind w:firstLine="851"/>
        <w:jc w:val="both"/>
      </w:pPr>
      <w:r w:rsidRPr="00A772CA">
        <w:t>13</w:t>
      </w:r>
      <w:r w:rsidR="00DA4DA4" w:rsidRPr="00A772CA">
        <w:t xml:space="preserve">.3.9. К скотомогильникам (биотермическим ямам) предусматриваются подъездные пути в соответствии с требованиями раздела  </w:t>
      </w:r>
      <w:r w:rsidR="00951026" w:rsidRPr="00A772CA">
        <w:t>«</w:t>
      </w:r>
      <w:r w:rsidR="00DA4DA4" w:rsidRPr="00A772CA">
        <w:t>Зоны транспортной инфраструктуры</w:t>
      </w:r>
      <w:r w:rsidR="00951026" w:rsidRPr="00A772CA">
        <w:t>»</w:t>
      </w:r>
      <w:r w:rsidR="00DA4DA4" w:rsidRPr="00A772CA">
        <w:t xml:space="preserve"> настоящих Нормативов.</w:t>
      </w:r>
    </w:p>
    <w:p w:rsidR="00DA4DA4" w:rsidRPr="00A772CA" w:rsidRDefault="00E16B21" w:rsidP="003E1686">
      <w:pPr>
        <w:ind w:firstLine="851"/>
        <w:jc w:val="both"/>
      </w:pPr>
      <w:r w:rsidRPr="00A772CA">
        <w:t>13</w:t>
      </w:r>
      <w:r w:rsidR="00DA4DA4" w:rsidRPr="00A772CA">
        <w:t>.3.10.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DA4DA4" w:rsidRPr="00A772CA" w:rsidRDefault="00B627C3" w:rsidP="003E1686">
      <w:pPr>
        <w:ind w:firstLine="851"/>
        <w:jc w:val="both"/>
      </w:pPr>
      <w:r w:rsidRPr="00A772CA">
        <w:rPr>
          <w:iCs/>
        </w:rPr>
        <w:t>–</w:t>
      </w:r>
      <w:r w:rsidR="00DA4DA4" w:rsidRPr="00A772CA">
        <w:t xml:space="preserve"> в биотермическую яму прошло не менее 2 лет;</w:t>
      </w:r>
    </w:p>
    <w:p w:rsidR="00DA4DA4" w:rsidRPr="00A772CA" w:rsidRDefault="00B627C3" w:rsidP="003E1686">
      <w:pPr>
        <w:ind w:firstLine="851"/>
        <w:jc w:val="both"/>
      </w:pPr>
      <w:r w:rsidRPr="00A772CA">
        <w:rPr>
          <w:iCs/>
        </w:rPr>
        <w:t>–</w:t>
      </w:r>
      <w:r w:rsidR="00DA4DA4" w:rsidRPr="00A772CA">
        <w:t xml:space="preserve"> в земляную яму - не менее 25 лет.</w:t>
      </w:r>
    </w:p>
    <w:p w:rsidR="00DA4DA4" w:rsidRPr="00A772CA" w:rsidRDefault="00DA4DA4" w:rsidP="003E1686">
      <w:pPr>
        <w:ind w:firstLine="851"/>
        <w:jc w:val="both"/>
      </w:pPr>
      <w:r w:rsidRPr="00A772CA">
        <w:t>Промышленный объект не должен быть связан с приемом, производством и переработкой продуктов питания и кормов.</w:t>
      </w:r>
    </w:p>
    <w:p w:rsidR="00DA4DA4" w:rsidRPr="00A772CA" w:rsidRDefault="00DA4DA4" w:rsidP="003E1686">
      <w:pPr>
        <w:ind w:firstLine="851"/>
        <w:jc w:val="both"/>
      </w:pPr>
    </w:p>
    <w:p w:rsidR="00DA4DA4" w:rsidRPr="00A772CA" w:rsidRDefault="00AA05FD" w:rsidP="003E1686">
      <w:pPr>
        <w:pStyle w:val="1"/>
        <w:tabs>
          <w:tab w:val="clear" w:pos="432"/>
        </w:tabs>
        <w:spacing w:before="0"/>
        <w:ind w:left="0" w:firstLine="851"/>
        <w:jc w:val="both"/>
        <w:rPr>
          <w:rFonts w:ascii="Times New Roman" w:hAnsi="Times New Roman"/>
          <w:b w:val="0"/>
          <w:u w:val="none"/>
        </w:rPr>
      </w:pPr>
      <w:bookmarkStart w:id="23" w:name="sub_10064"/>
      <w:r w:rsidRPr="00A772CA">
        <w:rPr>
          <w:rFonts w:ascii="Times New Roman" w:hAnsi="Times New Roman"/>
          <w:b w:val="0"/>
          <w:u w:val="none"/>
        </w:rPr>
        <w:t>13</w:t>
      </w:r>
      <w:r w:rsidR="00DA4DA4" w:rsidRPr="00A772CA">
        <w:rPr>
          <w:rFonts w:ascii="Times New Roman" w:hAnsi="Times New Roman"/>
          <w:b w:val="0"/>
          <w:u w:val="none"/>
        </w:rPr>
        <w:t>.4. Зоны размещения полигонов для тве</w:t>
      </w:r>
      <w:r w:rsidR="00D6275C">
        <w:rPr>
          <w:rFonts w:ascii="Times New Roman" w:hAnsi="Times New Roman"/>
          <w:b w:val="0"/>
          <w:u w:val="none"/>
        </w:rPr>
        <w:t>рдых бытовых отходов</w:t>
      </w:r>
    </w:p>
    <w:bookmarkEnd w:id="23"/>
    <w:p w:rsidR="00DA4DA4" w:rsidRPr="00A772CA" w:rsidRDefault="00DA4DA4" w:rsidP="003E1686">
      <w:pPr>
        <w:ind w:firstLine="851"/>
        <w:jc w:val="both"/>
      </w:pPr>
    </w:p>
    <w:p w:rsidR="00DA4DA4" w:rsidRPr="00A772CA" w:rsidRDefault="00AA05FD" w:rsidP="003E1686">
      <w:pPr>
        <w:ind w:firstLine="851"/>
        <w:jc w:val="both"/>
      </w:pPr>
      <w:r w:rsidRPr="00A772CA">
        <w:t>13</w:t>
      </w:r>
      <w:r w:rsidR="00DA4DA4" w:rsidRPr="00A772CA">
        <w:t>.4.1.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A4DA4" w:rsidRPr="00A772CA" w:rsidRDefault="00DA4DA4" w:rsidP="003E1686">
      <w:pPr>
        <w:ind w:firstLine="851"/>
        <w:jc w:val="both"/>
      </w:pPr>
      <w:r w:rsidRPr="00A772CA">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DA4DA4" w:rsidRPr="00A772CA" w:rsidRDefault="00AA05FD" w:rsidP="003E1686">
      <w:pPr>
        <w:ind w:firstLine="851"/>
        <w:jc w:val="both"/>
      </w:pPr>
      <w:r w:rsidRPr="00A772CA">
        <w:t>13</w:t>
      </w:r>
      <w:r w:rsidR="00DA4DA4" w:rsidRPr="00A772CA">
        <w:t>.4.2. Полигоны ТБО размещаются за пределами жилой зоны, на обособленных территориях с обеспечением нормативных санитарно-защитных зон.</w:t>
      </w:r>
    </w:p>
    <w:p w:rsidR="00DA4DA4" w:rsidRPr="00A772CA" w:rsidRDefault="00AA05FD" w:rsidP="003E1686">
      <w:pPr>
        <w:ind w:firstLine="851"/>
        <w:jc w:val="both"/>
      </w:pPr>
      <w:r w:rsidRPr="00A772CA">
        <w:t>13</w:t>
      </w:r>
      <w:r w:rsidR="00DA4DA4" w:rsidRPr="00A772CA">
        <w:t xml:space="preserve">.4.3.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w:t>
      </w:r>
    </w:p>
    <w:p w:rsidR="00DA4DA4" w:rsidRPr="00A772CA" w:rsidRDefault="00DA4DA4" w:rsidP="003E1686">
      <w:pPr>
        <w:ind w:firstLine="851"/>
        <w:jc w:val="both"/>
      </w:pPr>
      <w:r w:rsidRPr="00A772CA">
        <w:t>Санитарно-защитная зона должна иметь зеленые насаждения.</w:t>
      </w:r>
    </w:p>
    <w:p w:rsidR="00DA4DA4" w:rsidRPr="00A772CA" w:rsidRDefault="00AA05FD" w:rsidP="003E1686">
      <w:pPr>
        <w:ind w:firstLine="851"/>
        <w:jc w:val="both"/>
      </w:pPr>
      <w:r w:rsidRPr="00A772CA">
        <w:t>13</w:t>
      </w:r>
      <w:r w:rsidR="00DA4DA4" w:rsidRPr="00A772CA">
        <w:t>.4.4. Не допускается размещение полигонов:</w:t>
      </w:r>
    </w:p>
    <w:p w:rsidR="00DA4DA4" w:rsidRPr="00A772CA" w:rsidRDefault="00B627C3" w:rsidP="003E1686">
      <w:pPr>
        <w:ind w:firstLine="851"/>
        <w:jc w:val="both"/>
      </w:pPr>
      <w:r w:rsidRPr="00A772CA">
        <w:rPr>
          <w:iCs/>
        </w:rPr>
        <w:t>–</w:t>
      </w:r>
      <w:r w:rsidR="00DA4DA4" w:rsidRPr="00A772CA">
        <w:t xml:space="preserve"> на территории зон санитарной охраны </w:t>
      </w:r>
      <w:proofErr w:type="spellStart"/>
      <w:r w:rsidR="00DA4DA4" w:rsidRPr="00A772CA">
        <w:t>водоисточников</w:t>
      </w:r>
      <w:proofErr w:type="spellEnd"/>
      <w:r w:rsidR="00DA4DA4" w:rsidRPr="00A772CA">
        <w:t xml:space="preserve"> и минеральных источников;</w:t>
      </w:r>
    </w:p>
    <w:p w:rsidR="00DA4DA4" w:rsidRPr="00A772CA" w:rsidRDefault="00B627C3" w:rsidP="003E1686">
      <w:pPr>
        <w:ind w:firstLine="851"/>
        <w:jc w:val="both"/>
      </w:pPr>
      <w:r w:rsidRPr="00A772CA">
        <w:rPr>
          <w:iCs/>
        </w:rPr>
        <w:t>–</w:t>
      </w:r>
      <w:r w:rsidR="00DA4DA4" w:rsidRPr="00A772CA">
        <w:t xml:space="preserve"> в местах выхода на поверхность трещиноватых пород;</w:t>
      </w:r>
    </w:p>
    <w:p w:rsidR="00DA4DA4" w:rsidRPr="00A772CA" w:rsidRDefault="00B627C3" w:rsidP="003E1686">
      <w:pPr>
        <w:ind w:firstLine="851"/>
        <w:jc w:val="both"/>
      </w:pPr>
      <w:r w:rsidRPr="00A772CA">
        <w:rPr>
          <w:iCs/>
        </w:rPr>
        <w:t>–</w:t>
      </w:r>
      <w:r w:rsidR="00DA4DA4" w:rsidRPr="00A772CA">
        <w:t xml:space="preserve"> в местах выклинивания водоносных горизонтов;</w:t>
      </w:r>
    </w:p>
    <w:p w:rsidR="00DA4DA4" w:rsidRPr="00A772CA" w:rsidRDefault="00B627C3" w:rsidP="003E1686">
      <w:pPr>
        <w:ind w:firstLine="851"/>
        <w:jc w:val="both"/>
      </w:pPr>
      <w:r w:rsidRPr="00A772CA">
        <w:rPr>
          <w:iCs/>
        </w:rPr>
        <w:t>–</w:t>
      </w:r>
      <w:r w:rsidR="00DA4DA4" w:rsidRPr="00A772CA">
        <w:t xml:space="preserve"> в местах массового отдыха населения и оздоровительных учреждений.</w:t>
      </w:r>
    </w:p>
    <w:p w:rsidR="00DA4DA4" w:rsidRPr="00A772CA" w:rsidRDefault="00DA4DA4" w:rsidP="003E1686">
      <w:pPr>
        <w:ind w:firstLine="851"/>
        <w:jc w:val="both"/>
      </w:pPr>
      <w:r w:rsidRPr="00A772CA">
        <w:lastRenderedPageBreak/>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A4DA4" w:rsidRPr="00A772CA" w:rsidRDefault="00DA4DA4" w:rsidP="003E1686">
      <w:pPr>
        <w:ind w:firstLine="851"/>
        <w:jc w:val="both"/>
      </w:pPr>
      <w:r w:rsidRPr="00A772CA">
        <w:t xml:space="preserve">Полигоны ТБО размещаются на участках, где выявлены глины или тяжелые суглинки, а грунтовые воды находятся на глубине более 2 м.    </w:t>
      </w:r>
    </w:p>
    <w:p w:rsidR="00DA4DA4" w:rsidRPr="00A772CA" w:rsidRDefault="006002F7" w:rsidP="003E1686">
      <w:pPr>
        <w:ind w:firstLine="851"/>
        <w:jc w:val="both"/>
      </w:pPr>
      <w:r w:rsidRPr="00A772CA">
        <w:t>13</w:t>
      </w:r>
      <w:r w:rsidR="00DA4DA4" w:rsidRPr="00A772CA">
        <w:t>.4.5.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DA4DA4" w:rsidRPr="00A772CA" w:rsidRDefault="006002F7" w:rsidP="003E1686">
      <w:pPr>
        <w:ind w:firstLine="851"/>
        <w:jc w:val="both"/>
      </w:pPr>
      <w:r w:rsidRPr="00A772CA">
        <w:t>13</w:t>
      </w:r>
      <w:r w:rsidR="00DA4DA4" w:rsidRPr="00A772CA">
        <w:t>.4.6.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DA4DA4" w:rsidRPr="00A772CA" w:rsidRDefault="00DA4DA4" w:rsidP="003E1686">
      <w:pPr>
        <w:ind w:firstLine="851"/>
        <w:jc w:val="both"/>
      </w:pPr>
      <w:r w:rsidRPr="00A772CA">
        <w:t>Длина одной траншеи должна устраиваться с учетом времени заполнения траншей:</w:t>
      </w:r>
    </w:p>
    <w:p w:rsidR="00DA4DA4" w:rsidRPr="00A772CA" w:rsidRDefault="00B627C3" w:rsidP="003E1686">
      <w:pPr>
        <w:ind w:firstLine="851"/>
        <w:jc w:val="both"/>
      </w:pPr>
      <w:r w:rsidRPr="00A772CA">
        <w:rPr>
          <w:iCs/>
        </w:rPr>
        <w:t>–</w:t>
      </w:r>
      <w:r w:rsidR="00DA4DA4" w:rsidRPr="00A772CA">
        <w:t xml:space="preserve"> в период температур выше 0°С - в течение 1 - 2 месяцев;</w:t>
      </w:r>
    </w:p>
    <w:p w:rsidR="00DA4DA4" w:rsidRPr="00A772CA" w:rsidRDefault="00B627C3" w:rsidP="003E1686">
      <w:pPr>
        <w:ind w:firstLine="851"/>
        <w:jc w:val="both"/>
      </w:pPr>
      <w:r w:rsidRPr="00A772CA">
        <w:rPr>
          <w:iCs/>
        </w:rPr>
        <w:t>–</w:t>
      </w:r>
      <w:r w:rsidR="00DA4DA4" w:rsidRPr="00A772CA">
        <w:t xml:space="preserve"> в период температур ниже 0°С - на весь период промерзания грунтов.</w:t>
      </w:r>
    </w:p>
    <w:p w:rsidR="00DA4DA4" w:rsidRPr="00A772CA" w:rsidRDefault="006002F7" w:rsidP="003E1686">
      <w:pPr>
        <w:ind w:firstLine="851"/>
        <w:jc w:val="both"/>
      </w:pPr>
      <w:r w:rsidRPr="00A772CA">
        <w:t>13</w:t>
      </w:r>
      <w:r w:rsidR="00DA4DA4" w:rsidRPr="00A772CA">
        <w:t>.4.7.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A4DA4" w:rsidRPr="00A772CA" w:rsidRDefault="006002F7" w:rsidP="003E1686">
      <w:pPr>
        <w:ind w:firstLine="851"/>
        <w:jc w:val="both"/>
      </w:pPr>
      <w:r w:rsidRPr="00A772CA">
        <w:t>13</w:t>
      </w:r>
      <w:r w:rsidR="00DA4DA4" w:rsidRPr="00A772CA">
        <w:t>.4.8.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w:t>
      </w:r>
      <w:r w:rsidR="00531D12" w:rsidRPr="00A772CA">
        <w:t xml:space="preserve">ии с требованиями </w:t>
      </w:r>
      <w:r w:rsidR="00DA4DA4" w:rsidRPr="00A772CA">
        <w:t xml:space="preserve">раздела  </w:t>
      </w:r>
      <w:r w:rsidR="00531D12" w:rsidRPr="00A772CA">
        <w:t>«</w:t>
      </w:r>
      <w:r w:rsidR="00DA4DA4" w:rsidRPr="00A772CA">
        <w:t>Зоны инженерной инфраструктуры</w:t>
      </w:r>
      <w:r w:rsidR="00531D12" w:rsidRPr="00A772CA">
        <w:t>»</w:t>
      </w:r>
      <w:r w:rsidR="00DA4DA4" w:rsidRPr="00A772CA">
        <w:t xml:space="preserve"> настоящих Нормативов.</w:t>
      </w:r>
    </w:p>
    <w:p w:rsidR="00DA4DA4" w:rsidRPr="00A772CA" w:rsidRDefault="006002F7" w:rsidP="003E1686">
      <w:pPr>
        <w:ind w:firstLine="851"/>
        <w:jc w:val="both"/>
      </w:pPr>
      <w:r w:rsidRPr="00A772CA">
        <w:t>13</w:t>
      </w:r>
      <w:r w:rsidR="00DA4DA4" w:rsidRPr="00A772CA">
        <w:t>.4.9. Территория хозяйственной зоны бетонируется или асфальтируется, освещается, имеет легкое ограждение.</w:t>
      </w:r>
    </w:p>
    <w:p w:rsidR="00DA4DA4" w:rsidRPr="00A772CA" w:rsidRDefault="006002F7" w:rsidP="003E1686">
      <w:pPr>
        <w:ind w:firstLine="851"/>
        <w:jc w:val="both"/>
      </w:pPr>
      <w:r w:rsidRPr="00A772CA">
        <w:t>13</w:t>
      </w:r>
      <w:r w:rsidR="00DA4DA4" w:rsidRPr="00A772CA">
        <w:t>.4.10.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4DA4" w:rsidRPr="00A772CA" w:rsidRDefault="006002F7" w:rsidP="003E1686">
      <w:pPr>
        <w:ind w:firstLine="851"/>
        <w:jc w:val="both"/>
      </w:pPr>
      <w:r w:rsidRPr="00A772CA">
        <w:t>13</w:t>
      </w:r>
      <w:r w:rsidR="00DA4DA4" w:rsidRPr="00A772CA">
        <w:t>.4.11.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A4DA4" w:rsidRPr="00A772CA" w:rsidRDefault="006002F7" w:rsidP="003E1686">
      <w:pPr>
        <w:ind w:firstLine="851"/>
        <w:jc w:val="both"/>
      </w:pPr>
      <w:r w:rsidRPr="00A772CA">
        <w:t>13</w:t>
      </w:r>
      <w:r w:rsidR="00DA4DA4" w:rsidRPr="00A772CA">
        <w:t>.4.12.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A4DA4" w:rsidRPr="00A772CA" w:rsidRDefault="006002F7" w:rsidP="003E1686">
      <w:pPr>
        <w:ind w:firstLine="851"/>
        <w:jc w:val="both"/>
      </w:pPr>
      <w:r w:rsidRPr="00A772CA">
        <w:t>13</w:t>
      </w:r>
      <w:r w:rsidR="00DA4DA4" w:rsidRPr="00A772CA">
        <w:t>.4.13. Сооружения по контролю качества грунтовых и поверхностных вод должны иметь подъезды для автотранспорта.</w:t>
      </w:r>
    </w:p>
    <w:p w:rsidR="00DA4DA4" w:rsidRPr="00A772CA" w:rsidRDefault="006002F7" w:rsidP="003E1686">
      <w:pPr>
        <w:ind w:firstLine="851"/>
        <w:jc w:val="both"/>
      </w:pPr>
      <w:r w:rsidRPr="00A772CA">
        <w:t>13</w:t>
      </w:r>
      <w:r w:rsidR="00DA4DA4" w:rsidRPr="00A772CA">
        <w:t xml:space="preserve">.4.14. К полигонам ТБО проектируются подъездные пути в соответствии с требованиями раздела   </w:t>
      </w:r>
      <w:r w:rsidRPr="00A772CA">
        <w:t>«</w:t>
      </w:r>
      <w:r w:rsidR="00DA4DA4" w:rsidRPr="00A772CA">
        <w:t>Зоны транспортной инфраструктуры</w:t>
      </w:r>
      <w:r w:rsidRPr="00A772CA">
        <w:t>»</w:t>
      </w:r>
      <w:r w:rsidR="00DA4DA4" w:rsidRPr="00A772CA">
        <w:t xml:space="preserve"> настоящих Нормативов.</w:t>
      </w:r>
    </w:p>
    <w:p w:rsidR="00DA4DA4" w:rsidRPr="00A772CA" w:rsidRDefault="00DA4DA4" w:rsidP="003E1686">
      <w:pPr>
        <w:ind w:firstLine="851"/>
        <w:jc w:val="both"/>
      </w:pPr>
    </w:p>
    <w:p w:rsidR="00DA4DA4" w:rsidRPr="00A772CA" w:rsidRDefault="006002F7" w:rsidP="003E1686">
      <w:pPr>
        <w:autoSpaceDE w:val="0"/>
        <w:ind w:firstLine="851"/>
        <w:jc w:val="both"/>
      </w:pPr>
      <w:r w:rsidRPr="00A772CA">
        <w:t>13</w:t>
      </w:r>
      <w:r w:rsidR="00DA4DA4" w:rsidRPr="00A772CA">
        <w:t>.5. Зоны размещения полигонов</w:t>
      </w:r>
      <w:r w:rsidRPr="00A772CA">
        <w:t xml:space="preserve"> </w:t>
      </w:r>
      <w:r w:rsidR="00DA4DA4" w:rsidRPr="00A772CA">
        <w:t>для отходов производства и потребления</w:t>
      </w:r>
    </w:p>
    <w:p w:rsidR="00DA4DA4" w:rsidRPr="00A772CA" w:rsidRDefault="00DA4DA4" w:rsidP="003E1686">
      <w:pPr>
        <w:autoSpaceDE w:val="0"/>
        <w:ind w:firstLine="851"/>
        <w:jc w:val="both"/>
      </w:pPr>
    </w:p>
    <w:p w:rsidR="00DA4DA4" w:rsidRPr="00A772CA" w:rsidRDefault="006002F7" w:rsidP="003E1686">
      <w:pPr>
        <w:autoSpaceDE w:val="0"/>
        <w:ind w:firstLine="851"/>
        <w:jc w:val="both"/>
      </w:pPr>
      <w:r w:rsidRPr="00A772CA">
        <w:t>13</w:t>
      </w:r>
      <w:r w:rsidR="00DA4DA4" w:rsidRPr="00A772CA">
        <w:t>.5.1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DA4DA4" w:rsidRPr="00A772CA" w:rsidRDefault="006002F7" w:rsidP="003E1686">
      <w:pPr>
        <w:autoSpaceDE w:val="0"/>
        <w:ind w:firstLine="851"/>
        <w:jc w:val="both"/>
      </w:pPr>
      <w:r w:rsidRPr="00A772CA">
        <w:t>13</w:t>
      </w:r>
      <w:r w:rsidR="00DA4DA4" w:rsidRPr="00A772CA">
        <w:t>.5.2. Полигоны располагаются за пределами жилой зоны и на обособленных территориях с обеспечением нормативных санитарно-защитных зон.</w:t>
      </w:r>
    </w:p>
    <w:p w:rsidR="00DA4DA4" w:rsidRPr="00A772CA" w:rsidRDefault="00DA4DA4" w:rsidP="003E1686">
      <w:pPr>
        <w:autoSpaceDE w:val="0"/>
        <w:ind w:firstLine="851"/>
        <w:jc w:val="both"/>
      </w:pPr>
      <w:r w:rsidRPr="00A772CA">
        <w:t>Полигоны должны располагаться с подветренной стороны по отношению к жилой застройке.</w:t>
      </w:r>
    </w:p>
    <w:p w:rsidR="00DA4DA4" w:rsidRPr="00A772CA" w:rsidRDefault="006002F7" w:rsidP="003E1686">
      <w:pPr>
        <w:autoSpaceDE w:val="0"/>
        <w:ind w:firstLine="851"/>
        <w:jc w:val="both"/>
      </w:pPr>
      <w:r w:rsidRPr="00A772CA">
        <w:lastRenderedPageBreak/>
        <w:t>13</w:t>
      </w:r>
      <w:r w:rsidR="00DA4DA4" w:rsidRPr="00A772CA">
        <w:t>.5.3. Размещение полигонов не допускается:</w:t>
      </w:r>
    </w:p>
    <w:p w:rsidR="00DA4DA4" w:rsidRPr="00A772CA" w:rsidRDefault="00DA4DA4" w:rsidP="003E1686">
      <w:pPr>
        <w:autoSpaceDE w:val="0"/>
        <w:ind w:firstLine="851"/>
        <w:jc w:val="both"/>
      </w:pPr>
      <w:r w:rsidRPr="00A772CA">
        <w:t xml:space="preserve">на территории I, II и III поясов зон санитарной охраны </w:t>
      </w:r>
      <w:proofErr w:type="spellStart"/>
      <w:r w:rsidRPr="00A772CA">
        <w:t>водоисточников</w:t>
      </w:r>
      <w:proofErr w:type="spellEnd"/>
      <w:r w:rsidRPr="00A772CA">
        <w:t xml:space="preserve"> и минеральных источников;</w:t>
      </w:r>
    </w:p>
    <w:p w:rsidR="00DA4DA4" w:rsidRPr="00A772CA" w:rsidRDefault="00DA4DA4" w:rsidP="003E1686">
      <w:pPr>
        <w:autoSpaceDE w:val="0"/>
        <w:ind w:firstLine="851"/>
        <w:jc w:val="both"/>
      </w:pPr>
      <w:r w:rsidRPr="00A772CA">
        <w:t>в зонах массового отдыха населения за пределами населенного пункта и на территории лечебно-оздоровительных учреждений;</w:t>
      </w:r>
    </w:p>
    <w:p w:rsidR="00DA4DA4" w:rsidRPr="00A772CA" w:rsidRDefault="00DA4DA4" w:rsidP="003E1686">
      <w:pPr>
        <w:autoSpaceDE w:val="0"/>
        <w:ind w:firstLine="851"/>
        <w:jc w:val="both"/>
      </w:pPr>
      <w:r w:rsidRPr="00A772CA">
        <w:t>в рекреационных зонах;</w:t>
      </w:r>
    </w:p>
    <w:p w:rsidR="00DA4DA4" w:rsidRPr="00A772CA" w:rsidRDefault="00DA4DA4" w:rsidP="003E1686">
      <w:pPr>
        <w:autoSpaceDE w:val="0"/>
        <w:ind w:firstLine="851"/>
        <w:jc w:val="both"/>
      </w:pPr>
      <w:r w:rsidRPr="00A772CA">
        <w:t>в местах выклинивания водоносных горизонтов;</w:t>
      </w:r>
    </w:p>
    <w:p w:rsidR="00DA4DA4" w:rsidRPr="00A772CA" w:rsidRDefault="00DA4DA4" w:rsidP="003E1686">
      <w:pPr>
        <w:autoSpaceDE w:val="0"/>
        <w:ind w:firstLine="851"/>
        <w:jc w:val="both"/>
      </w:pPr>
      <w:r w:rsidRPr="00A772CA">
        <w:t xml:space="preserve">в границах установленных </w:t>
      </w:r>
      <w:proofErr w:type="spellStart"/>
      <w:r w:rsidRPr="00A772CA">
        <w:t>водоохранных</w:t>
      </w:r>
      <w:proofErr w:type="spellEnd"/>
      <w:r w:rsidRPr="00A772CA">
        <w:t xml:space="preserve"> зон открытых водоемов.</w:t>
      </w:r>
    </w:p>
    <w:p w:rsidR="00DA4DA4" w:rsidRPr="00A772CA" w:rsidRDefault="006002F7" w:rsidP="003E1686">
      <w:pPr>
        <w:autoSpaceDE w:val="0"/>
        <w:ind w:firstLine="851"/>
        <w:jc w:val="both"/>
      </w:pPr>
      <w:r w:rsidRPr="00A772CA">
        <w:t>13</w:t>
      </w:r>
      <w:r w:rsidR="00DA4DA4" w:rsidRPr="00A772CA">
        <w:t>.5.4.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A4DA4" w:rsidRPr="00A772CA" w:rsidRDefault="006002F7" w:rsidP="003E1686">
      <w:pPr>
        <w:autoSpaceDE w:val="0"/>
        <w:ind w:firstLine="851"/>
        <w:jc w:val="both"/>
      </w:pPr>
      <w:r w:rsidRPr="00A772CA">
        <w:t>13</w:t>
      </w:r>
      <w:r w:rsidR="00DA4DA4" w:rsidRPr="00A772CA">
        <w:t>.5.5.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A4DA4" w:rsidRPr="00A772CA" w:rsidRDefault="006002F7" w:rsidP="003E1686">
      <w:pPr>
        <w:autoSpaceDE w:val="0"/>
        <w:ind w:firstLine="851"/>
        <w:jc w:val="both"/>
      </w:pPr>
      <w:r w:rsidRPr="00A772CA">
        <w:t>13</w:t>
      </w:r>
      <w:r w:rsidR="00DA4DA4" w:rsidRPr="00A772CA">
        <w:t>.5.6.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DA4DA4" w:rsidRPr="00A772CA" w:rsidRDefault="006002F7" w:rsidP="003E1686">
      <w:pPr>
        <w:autoSpaceDE w:val="0"/>
        <w:ind w:firstLine="851"/>
        <w:jc w:val="both"/>
      </w:pPr>
      <w:r w:rsidRPr="00A772CA">
        <w:t>13</w:t>
      </w:r>
      <w:r w:rsidR="00DA4DA4" w:rsidRPr="00A772CA">
        <w:t xml:space="preserve">.5.7.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sidR="00C26377" w:rsidRPr="00A772CA">
        <w:t>«</w:t>
      </w:r>
      <w:r w:rsidR="00DA4DA4" w:rsidRPr="00A772CA">
        <w:t>Зоны инженерной инфраструктуры</w:t>
      </w:r>
      <w:r w:rsidR="00C26377" w:rsidRPr="00A772CA">
        <w:t>»</w:t>
      </w:r>
      <w:r w:rsidR="00DA4DA4" w:rsidRPr="00A772CA">
        <w:t xml:space="preserve"> местных нормативов.</w:t>
      </w:r>
    </w:p>
    <w:p w:rsidR="00DA4DA4" w:rsidRPr="00A772CA" w:rsidRDefault="006002F7" w:rsidP="003E1686">
      <w:pPr>
        <w:autoSpaceDE w:val="0"/>
        <w:ind w:firstLine="851"/>
        <w:jc w:val="both"/>
      </w:pPr>
      <w:r w:rsidRPr="00A772CA">
        <w:t>13</w:t>
      </w:r>
      <w:r w:rsidR="00DA4DA4" w:rsidRPr="00A772CA">
        <w:t xml:space="preserve">.5.8. Подъездные пути к полигонам проектируются в соответствии с требованиями раздела  </w:t>
      </w:r>
      <w:r w:rsidR="00C26377" w:rsidRPr="00A772CA">
        <w:t>«</w:t>
      </w:r>
      <w:r w:rsidR="00DA4DA4" w:rsidRPr="00A772CA">
        <w:t>Зоны транспортной инфраструктуры</w:t>
      </w:r>
      <w:r w:rsidR="00C26377" w:rsidRPr="00A772CA">
        <w:t>»</w:t>
      </w:r>
      <w:r w:rsidR="00DA4DA4" w:rsidRPr="00A772CA">
        <w:t xml:space="preserve"> местных нормативов.</w:t>
      </w:r>
    </w:p>
    <w:p w:rsidR="00DA4DA4" w:rsidRPr="00A772CA" w:rsidRDefault="00DA4DA4" w:rsidP="003E1686">
      <w:pPr>
        <w:autoSpaceDE w:val="0"/>
        <w:ind w:firstLine="851"/>
        <w:jc w:val="center"/>
      </w:pPr>
    </w:p>
    <w:p w:rsidR="006D26C7" w:rsidRDefault="006D26C7" w:rsidP="003E1686">
      <w:pPr>
        <w:autoSpaceDE w:val="0"/>
        <w:ind w:firstLine="851"/>
        <w:jc w:val="both"/>
      </w:pPr>
    </w:p>
    <w:p w:rsidR="006D26C7" w:rsidRDefault="006D26C7" w:rsidP="003E1686">
      <w:pPr>
        <w:autoSpaceDE w:val="0"/>
        <w:ind w:firstLine="851"/>
        <w:jc w:val="both"/>
      </w:pPr>
    </w:p>
    <w:p w:rsidR="00DA4DA4" w:rsidRPr="0044349B" w:rsidRDefault="006002F7" w:rsidP="003E1686">
      <w:pPr>
        <w:autoSpaceDE w:val="0"/>
        <w:ind w:firstLine="851"/>
        <w:jc w:val="both"/>
      </w:pPr>
      <w:r w:rsidRPr="0044349B">
        <w:t>13</w:t>
      </w:r>
      <w:r w:rsidR="00DA4DA4" w:rsidRPr="0044349B">
        <w:t>.6. Зоны размещения полигонов</w:t>
      </w:r>
      <w:r w:rsidRPr="0044349B">
        <w:t xml:space="preserve"> </w:t>
      </w:r>
      <w:r w:rsidR="00DA4DA4" w:rsidRPr="0044349B">
        <w:t>для токсичных отходов производства</w:t>
      </w:r>
    </w:p>
    <w:p w:rsidR="00DA4DA4" w:rsidRPr="0044349B" w:rsidRDefault="00DA4DA4" w:rsidP="003E1686">
      <w:pPr>
        <w:autoSpaceDE w:val="0"/>
        <w:ind w:firstLine="851"/>
        <w:jc w:val="center"/>
      </w:pPr>
    </w:p>
    <w:p w:rsidR="00DA4DA4" w:rsidRPr="0044349B" w:rsidRDefault="006002F7" w:rsidP="003E1686">
      <w:pPr>
        <w:autoSpaceDE w:val="0"/>
        <w:ind w:firstLine="851"/>
        <w:jc w:val="both"/>
      </w:pPr>
      <w:r w:rsidRPr="0044349B">
        <w:t>13</w:t>
      </w:r>
      <w:r w:rsidR="00DA4DA4" w:rsidRPr="0044349B">
        <w:t>.6.1.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DA4DA4" w:rsidRPr="0044349B" w:rsidRDefault="006002F7" w:rsidP="003E1686">
      <w:pPr>
        <w:autoSpaceDE w:val="0"/>
        <w:ind w:firstLine="851"/>
        <w:jc w:val="both"/>
      </w:pPr>
      <w:r w:rsidRPr="0044349B">
        <w:t>13</w:t>
      </w:r>
      <w:r w:rsidR="00DA4DA4" w:rsidRPr="0044349B">
        <w:t>.6.2. Полигоны по обезвреживанию и захоронению токсичных промышленных отходов следует проектировать:</w:t>
      </w:r>
    </w:p>
    <w:p w:rsidR="00DA4DA4" w:rsidRPr="0044349B" w:rsidRDefault="00DA4DA4" w:rsidP="003E1686">
      <w:pPr>
        <w:autoSpaceDE w:val="0"/>
        <w:ind w:firstLine="851"/>
        <w:jc w:val="both"/>
      </w:pPr>
      <w:r w:rsidRPr="0044349B">
        <w:t>на площадках, на которых возможно осуществление мероприятий и инженерных решений, исключающих загрязнение окружающей среды;</w:t>
      </w:r>
    </w:p>
    <w:p w:rsidR="00DA4DA4" w:rsidRPr="0044349B" w:rsidRDefault="00DA4DA4" w:rsidP="003E1686">
      <w:pPr>
        <w:autoSpaceDE w:val="0"/>
        <w:ind w:firstLine="851"/>
        <w:jc w:val="both"/>
      </w:pPr>
      <w:r w:rsidRPr="0044349B">
        <w:t>с подветренной стороны (для ветров преобладающего направления) по отношению к жилой зоне населенных пунктов и зонам отдыха;</w:t>
      </w:r>
    </w:p>
    <w:p w:rsidR="00DA4DA4" w:rsidRPr="0044349B" w:rsidRDefault="00DA4DA4" w:rsidP="003E1686">
      <w:pPr>
        <w:autoSpaceDE w:val="0"/>
        <w:ind w:firstLine="851"/>
        <w:jc w:val="both"/>
      </w:pPr>
      <w:r w:rsidRPr="0044349B">
        <w:t>ниже мест водозаборов питьевой воды, рыбоводных хозяйств;</w:t>
      </w:r>
    </w:p>
    <w:p w:rsidR="00DA4DA4" w:rsidRPr="0044349B" w:rsidRDefault="00DA4DA4" w:rsidP="003E1686">
      <w:pPr>
        <w:autoSpaceDE w:val="0"/>
        <w:ind w:firstLine="851"/>
        <w:jc w:val="both"/>
      </w:pPr>
      <w:r w:rsidRPr="0044349B">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DA4DA4" w:rsidRPr="0044349B" w:rsidRDefault="00DA4DA4" w:rsidP="003E1686">
      <w:pPr>
        <w:autoSpaceDE w:val="0"/>
        <w:ind w:firstLine="851"/>
        <w:jc w:val="both"/>
      </w:pPr>
      <w:r w:rsidRPr="0044349B">
        <w:t xml:space="preserve">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4349B">
        <w:t>захороняемых</w:t>
      </w:r>
      <w:proofErr w:type="spellEnd"/>
      <w:r w:rsidRPr="0044349B">
        <w:t xml:space="preserve"> отходов.</w:t>
      </w:r>
    </w:p>
    <w:p w:rsidR="00DA4DA4" w:rsidRPr="0044349B" w:rsidRDefault="00DA4DA4" w:rsidP="003E1686">
      <w:pPr>
        <w:autoSpaceDE w:val="0"/>
        <w:ind w:firstLine="851"/>
        <w:jc w:val="both"/>
      </w:pPr>
      <w:r w:rsidRPr="0044349B">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A4DA4" w:rsidRPr="0044349B" w:rsidRDefault="006002F7" w:rsidP="003E1686">
      <w:pPr>
        <w:autoSpaceDE w:val="0"/>
        <w:ind w:firstLine="851"/>
        <w:jc w:val="both"/>
      </w:pPr>
      <w:r w:rsidRPr="0044349B">
        <w:t>13</w:t>
      </w:r>
      <w:r w:rsidR="00DA4DA4" w:rsidRPr="0044349B">
        <w:t xml:space="preserve">.6.3. Размещение полигонов не допускается на территориях, указанных в пункте </w:t>
      </w:r>
      <w:r w:rsidRPr="0044349B">
        <w:t>13</w:t>
      </w:r>
      <w:r w:rsidR="00DA4DA4" w:rsidRPr="0044349B">
        <w:t>.5.3, а также:</w:t>
      </w:r>
    </w:p>
    <w:p w:rsidR="00DA4DA4" w:rsidRPr="0044349B" w:rsidRDefault="00DA4DA4" w:rsidP="003E1686">
      <w:pPr>
        <w:autoSpaceDE w:val="0"/>
        <w:ind w:firstLine="851"/>
        <w:jc w:val="both"/>
      </w:pPr>
      <w:r w:rsidRPr="0044349B">
        <w:t>на площадях залегания полезных ископаемых без согласования с органами государственного горного надзора;</w:t>
      </w:r>
    </w:p>
    <w:p w:rsidR="00DA4DA4" w:rsidRPr="0044349B" w:rsidRDefault="00DA4DA4" w:rsidP="003E1686">
      <w:pPr>
        <w:autoSpaceDE w:val="0"/>
        <w:ind w:firstLine="851"/>
        <w:jc w:val="both"/>
      </w:pPr>
      <w:r w:rsidRPr="0044349B">
        <w:lastRenderedPageBreak/>
        <w:t>в зонах активного карста;</w:t>
      </w:r>
    </w:p>
    <w:p w:rsidR="00DA4DA4" w:rsidRPr="0044349B" w:rsidRDefault="00DA4DA4" w:rsidP="003E1686">
      <w:pPr>
        <w:autoSpaceDE w:val="0"/>
        <w:ind w:firstLine="851"/>
        <w:jc w:val="both"/>
      </w:pPr>
      <w:r w:rsidRPr="0044349B">
        <w:t>в зонах оползней;</w:t>
      </w:r>
    </w:p>
    <w:p w:rsidR="00DA4DA4" w:rsidRPr="0044349B" w:rsidRDefault="00DA4DA4" w:rsidP="003E1686">
      <w:pPr>
        <w:autoSpaceDE w:val="0"/>
        <w:ind w:firstLine="851"/>
        <w:jc w:val="both"/>
      </w:pPr>
      <w:r w:rsidRPr="0044349B">
        <w:t>в заболоченных местах;</w:t>
      </w:r>
    </w:p>
    <w:p w:rsidR="00DA4DA4" w:rsidRPr="0044349B" w:rsidRDefault="00DA4DA4" w:rsidP="003E1686">
      <w:pPr>
        <w:autoSpaceDE w:val="0"/>
        <w:ind w:firstLine="851"/>
        <w:jc w:val="both"/>
      </w:pPr>
      <w:r w:rsidRPr="0044349B">
        <w:t>в зоне питания подземных источников питьевой воды;</w:t>
      </w:r>
    </w:p>
    <w:p w:rsidR="00DA4DA4" w:rsidRPr="0044349B" w:rsidRDefault="00DA4DA4" w:rsidP="003E1686">
      <w:pPr>
        <w:autoSpaceDE w:val="0"/>
        <w:ind w:firstLine="851"/>
        <w:jc w:val="both"/>
      </w:pPr>
      <w:r w:rsidRPr="0044349B">
        <w:t>на территориях зеленых зон населенных пунктов;</w:t>
      </w:r>
    </w:p>
    <w:p w:rsidR="00DA4DA4" w:rsidRPr="0044349B" w:rsidRDefault="00DA4DA4" w:rsidP="003E1686">
      <w:pPr>
        <w:autoSpaceDE w:val="0"/>
        <w:ind w:firstLine="851"/>
        <w:jc w:val="both"/>
      </w:pPr>
      <w:r w:rsidRPr="0044349B">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A4DA4" w:rsidRPr="0044349B" w:rsidRDefault="00DA4DA4" w:rsidP="003E1686">
      <w:pPr>
        <w:autoSpaceDE w:val="0"/>
        <w:ind w:firstLine="851"/>
        <w:jc w:val="both"/>
      </w:pPr>
      <w:r w:rsidRPr="0044349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DA4DA4" w:rsidRPr="0044349B" w:rsidRDefault="006002F7" w:rsidP="003E1686">
      <w:pPr>
        <w:autoSpaceDE w:val="0"/>
        <w:ind w:firstLine="851"/>
        <w:jc w:val="both"/>
      </w:pPr>
      <w:r w:rsidRPr="0044349B">
        <w:t>13</w:t>
      </w:r>
      <w:r w:rsidR="00DA4DA4" w:rsidRPr="0044349B">
        <w:t>.6.4.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A4DA4" w:rsidRPr="0044349B" w:rsidRDefault="006002F7" w:rsidP="003E1686">
      <w:pPr>
        <w:autoSpaceDE w:val="0"/>
        <w:ind w:firstLine="851"/>
        <w:jc w:val="both"/>
      </w:pPr>
      <w:r w:rsidRPr="0044349B">
        <w:t>13</w:t>
      </w:r>
      <w:r w:rsidR="00DA4DA4" w:rsidRPr="0044349B">
        <w:t>.6.5. Размер участка полигона устанавливается исходя из срока накопления отходов в течение 20 - 25 лет.</w:t>
      </w:r>
    </w:p>
    <w:p w:rsidR="00DA4DA4" w:rsidRPr="0044349B" w:rsidRDefault="006002F7" w:rsidP="003E1686">
      <w:pPr>
        <w:autoSpaceDE w:val="0"/>
        <w:ind w:firstLine="851"/>
        <w:jc w:val="both"/>
      </w:pPr>
      <w:r w:rsidRPr="0044349B">
        <w:t>13</w:t>
      </w:r>
      <w:r w:rsidR="00DA4DA4" w:rsidRPr="0044349B">
        <w:t>.6.6.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A4DA4" w:rsidRPr="0044349B" w:rsidRDefault="006002F7" w:rsidP="003E1686">
      <w:pPr>
        <w:autoSpaceDE w:val="0"/>
        <w:ind w:firstLine="851"/>
        <w:jc w:val="both"/>
      </w:pPr>
      <w:r w:rsidRPr="0044349B">
        <w:t>13</w:t>
      </w:r>
      <w:r w:rsidR="00DA4DA4" w:rsidRPr="0044349B">
        <w:t>.6.7.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DA4DA4" w:rsidRPr="0044349B" w:rsidRDefault="006002F7" w:rsidP="003E1686">
      <w:pPr>
        <w:autoSpaceDE w:val="0"/>
        <w:ind w:firstLine="851"/>
        <w:jc w:val="both"/>
      </w:pPr>
      <w:r w:rsidRPr="0044349B">
        <w:t>13</w:t>
      </w:r>
      <w:r w:rsidR="00DA4DA4" w:rsidRPr="0044349B">
        <w:t>.6.8. В составе полигонов по обезвреживанию и захоронению токсичных промышленных отходов следует предусматривать:</w:t>
      </w:r>
    </w:p>
    <w:p w:rsidR="00DA4DA4" w:rsidRPr="0044349B" w:rsidRDefault="00DA4DA4" w:rsidP="003E1686">
      <w:pPr>
        <w:autoSpaceDE w:val="0"/>
        <w:ind w:firstLine="851"/>
        <w:jc w:val="both"/>
      </w:pPr>
      <w:r w:rsidRPr="0044349B">
        <w:t>завод по обезвреживанию токсичных промышленных отходов;</w:t>
      </w:r>
    </w:p>
    <w:p w:rsidR="00DA4DA4" w:rsidRPr="0044349B" w:rsidRDefault="00DA4DA4" w:rsidP="003E1686">
      <w:pPr>
        <w:autoSpaceDE w:val="0"/>
        <w:ind w:firstLine="851"/>
        <w:jc w:val="both"/>
      </w:pPr>
      <w:r w:rsidRPr="0044349B">
        <w:t>участок захоронения токсичных промышленных отходов;</w:t>
      </w:r>
    </w:p>
    <w:p w:rsidR="00DA4DA4" w:rsidRPr="0044349B" w:rsidRDefault="00DA4DA4" w:rsidP="003E1686">
      <w:pPr>
        <w:autoSpaceDE w:val="0"/>
        <w:ind w:firstLine="851"/>
        <w:jc w:val="both"/>
      </w:pPr>
      <w:r w:rsidRPr="0044349B">
        <w:t>гараж специализированного автотранспорта, предназначенного для перевозки токсичных промышленных отходов.</w:t>
      </w:r>
    </w:p>
    <w:p w:rsidR="00DA4DA4" w:rsidRPr="0044349B" w:rsidRDefault="006002F7" w:rsidP="003E1686">
      <w:pPr>
        <w:autoSpaceDE w:val="0"/>
        <w:ind w:firstLine="851"/>
        <w:jc w:val="both"/>
      </w:pPr>
      <w:r w:rsidRPr="0044349B">
        <w:t>13</w:t>
      </w:r>
      <w:r w:rsidR="00DA4DA4" w:rsidRPr="0044349B">
        <w:t>.6.9. Объекты полигона по обезвреживанию и захоронению токсичных промышленных отходов следует размещать:</w:t>
      </w:r>
    </w:p>
    <w:p w:rsidR="00DA4DA4" w:rsidRPr="0044349B" w:rsidRDefault="00DA4DA4" w:rsidP="003E1686">
      <w:pPr>
        <w:autoSpaceDE w:val="0"/>
        <w:ind w:firstLine="851"/>
        <w:jc w:val="both"/>
      </w:pPr>
      <w:r w:rsidRPr="0044349B">
        <w:t>завод по обезвреживанию токсичных промышленных отходов - на возможно кратчайшем расстоянии от предприятия основного поставщика отходов;</w:t>
      </w:r>
    </w:p>
    <w:p w:rsidR="00DA4DA4" w:rsidRPr="0044349B" w:rsidRDefault="00DA4DA4" w:rsidP="003E1686">
      <w:pPr>
        <w:autoSpaceDE w:val="0"/>
        <w:ind w:firstLine="851"/>
        <w:jc w:val="both"/>
      </w:pPr>
      <w:r w:rsidRPr="0044349B">
        <w:t xml:space="preserve">участок захоронения отходов - в соответствии с требованиями подпункта </w:t>
      </w:r>
      <w:r w:rsidR="006002F7" w:rsidRPr="0044349B">
        <w:t>13</w:t>
      </w:r>
      <w:r w:rsidRPr="0044349B">
        <w:t>.5.3 настоящего раздела;</w:t>
      </w:r>
    </w:p>
    <w:p w:rsidR="00DA4DA4" w:rsidRPr="0044349B" w:rsidRDefault="00DA4DA4" w:rsidP="003E1686">
      <w:pPr>
        <w:autoSpaceDE w:val="0"/>
        <w:ind w:firstLine="851"/>
        <w:jc w:val="both"/>
      </w:pPr>
      <w:r w:rsidRPr="0044349B">
        <w:t>гараж специализированного автотранспорта - рядом с заводом по обезвреживанию токсичных промышленных отходов.</w:t>
      </w:r>
    </w:p>
    <w:p w:rsidR="00DA4DA4" w:rsidRPr="0044349B" w:rsidRDefault="00DA4DA4" w:rsidP="003E1686">
      <w:pPr>
        <w:autoSpaceDE w:val="0"/>
        <w:ind w:firstLine="851"/>
        <w:jc w:val="both"/>
      </w:pPr>
      <w:r w:rsidRPr="0044349B">
        <w:t>Примечание.</w:t>
      </w:r>
    </w:p>
    <w:p w:rsidR="00DA4DA4" w:rsidRPr="0044349B" w:rsidRDefault="00DA4DA4" w:rsidP="003E1686">
      <w:pPr>
        <w:autoSpaceDE w:val="0"/>
        <w:ind w:firstLine="851"/>
        <w:jc w:val="both"/>
      </w:pPr>
      <w:r w:rsidRPr="0044349B">
        <w:t>Допускается размещение всех объектов полигона на одной площадке при отсутствии в промышленной зоне поселений территории для размещения завода и гаража.</w:t>
      </w:r>
    </w:p>
    <w:p w:rsidR="00DA4DA4" w:rsidRPr="0044349B" w:rsidRDefault="006002F7" w:rsidP="003E1686">
      <w:pPr>
        <w:autoSpaceDE w:val="0"/>
        <w:ind w:firstLine="851"/>
        <w:jc w:val="both"/>
      </w:pPr>
      <w:r w:rsidRPr="0044349B">
        <w:t>13</w:t>
      </w:r>
      <w:r w:rsidR="00DA4DA4" w:rsidRPr="0044349B">
        <w:t>.6.10. Плотность застройки завода по обезвреживанию токсичных промышленных отходов следует принимать не менее 30 процентов.</w:t>
      </w:r>
    </w:p>
    <w:p w:rsidR="00DA4DA4" w:rsidRPr="0044349B" w:rsidRDefault="006002F7" w:rsidP="003E1686">
      <w:pPr>
        <w:autoSpaceDE w:val="0"/>
        <w:ind w:firstLine="851"/>
        <w:jc w:val="both"/>
      </w:pPr>
      <w:r w:rsidRPr="0044349B">
        <w:t>13</w:t>
      </w:r>
      <w:r w:rsidR="00DA4DA4" w:rsidRPr="0044349B">
        <w:t>.6.11. При проектировании завода по обезвреживанию токсичных промышленных отходов в его составе следует предусматривать:</w:t>
      </w:r>
    </w:p>
    <w:p w:rsidR="00DA4DA4" w:rsidRPr="0044349B" w:rsidRDefault="00DA4DA4" w:rsidP="003E1686">
      <w:pPr>
        <w:autoSpaceDE w:val="0"/>
        <w:ind w:firstLine="851"/>
        <w:jc w:val="both"/>
      </w:pPr>
      <w:r w:rsidRPr="0044349B">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DA4DA4" w:rsidRPr="0044349B" w:rsidRDefault="00DA4DA4" w:rsidP="003E1686">
      <w:pPr>
        <w:autoSpaceDE w:val="0"/>
        <w:ind w:firstLine="851"/>
        <w:jc w:val="both"/>
      </w:pPr>
      <w:r w:rsidRPr="0044349B">
        <w:t>2) цех термического обезвреживания твердых и пастообразных горючих отходов;</w:t>
      </w:r>
    </w:p>
    <w:p w:rsidR="00DA4DA4" w:rsidRPr="0044349B" w:rsidRDefault="00DA4DA4" w:rsidP="003E1686">
      <w:pPr>
        <w:autoSpaceDE w:val="0"/>
        <w:ind w:firstLine="851"/>
        <w:jc w:val="both"/>
      </w:pPr>
      <w:r w:rsidRPr="0044349B">
        <w:t>3) цех термического обезвреживания сточных вод и жидких хлорорганических отходов;</w:t>
      </w:r>
    </w:p>
    <w:p w:rsidR="00DA4DA4" w:rsidRPr="0044349B" w:rsidRDefault="00DA4DA4" w:rsidP="003E1686">
      <w:pPr>
        <w:autoSpaceDE w:val="0"/>
        <w:ind w:firstLine="851"/>
        <w:jc w:val="both"/>
      </w:pPr>
      <w:r w:rsidRPr="0044349B">
        <w:t>4) цех физико-химического обезвреживания твердых и жидких негорючих отходов;</w:t>
      </w:r>
    </w:p>
    <w:p w:rsidR="00DA4DA4" w:rsidRPr="0044349B" w:rsidRDefault="00DA4DA4" w:rsidP="003E1686">
      <w:pPr>
        <w:autoSpaceDE w:val="0"/>
        <w:ind w:firstLine="851"/>
        <w:jc w:val="both"/>
      </w:pPr>
      <w:r w:rsidRPr="0044349B">
        <w:lastRenderedPageBreak/>
        <w:t>5) цех обезвреживания испорченных и немаркированных баллонов;</w:t>
      </w:r>
    </w:p>
    <w:p w:rsidR="00DA4DA4" w:rsidRPr="0044349B" w:rsidRDefault="00DA4DA4" w:rsidP="003E1686">
      <w:pPr>
        <w:autoSpaceDE w:val="0"/>
        <w:ind w:firstLine="851"/>
        <w:jc w:val="both"/>
      </w:pPr>
      <w:r w:rsidRPr="0044349B">
        <w:t>6) цех обезвреживания ртутных и люминесцентных ламп;</w:t>
      </w:r>
    </w:p>
    <w:p w:rsidR="00DA4DA4" w:rsidRPr="0044349B" w:rsidRDefault="00DA4DA4" w:rsidP="003E1686">
      <w:pPr>
        <w:autoSpaceDE w:val="0"/>
        <w:ind w:firstLine="851"/>
        <w:jc w:val="both"/>
      </w:pPr>
      <w:r w:rsidRPr="0044349B">
        <w:t>7) цех приготовления известкового молока;</w:t>
      </w:r>
    </w:p>
    <w:p w:rsidR="00DA4DA4" w:rsidRPr="0044349B" w:rsidRDefault="00DA4DA4" w:rsidP="003E1686">
      <w:pPr>
        <w:autoSpaceDE w:val="0"/>
        <w:ind w:firstLine="851"/>
        <w:jc w:val="both"/>
      </w:pPr>
      <w:r w:rsidRPr="0044349B">
        <w:t>8) склад легковоспламеняющихся и горючих жидкостей с насосной;</w:t>
      </w:r>
    </w:p>
    <w:p w:rsidR="00DA4DA4" w:rsidRPr="0044349B" w:rsidRDefault="00DA4DA4" w:rsidP="003E1686">
      <w:pPr>
        <w:autoSpaceDE w:val="0"/>
        <w:ind w:firstLine="851"/>
        <w:jc w:val="both"/>
      </w:pPr>
      <w:r w:rsidRPr="0044349B">
        <w:t>9) открытый склад под навесом для отходов в таре;</w:t>
      </w:r>
    </w:p>
    <w:p w:rsidR="00DA4DA4" w:rsidRPr="0044349B" w:rsidRDefault="00DA4DA4" w:rsidP="003E1686">
      <w:pPr>
        <w:autoSpaceDE w:val="0"/>
        <w:ind w:firstLine="851"/>
        <w:jc w:val="both"/>
      </w:pPr>
      <w:r w:rsidRPr="0044349B">
        <w:t>10) склад химикатов и реактивов;</w:t>
      </w:r>
    </w:p>
    <w:p w:rsidR="00DA4DA4" w:rsidRPr="0044349B" w:rsidRDefault="00DA4DA4" w:rsidP="003E1686">
      <w:pPr>
        <w:autoSpaceDE w:val="0"/>
        <w:ind w:firstLine="851"/>
        <w:jc w:val="both"/>
      </w:pPr>
      <w:r w:rsidRPr="0044349B">
        <w:t>11) склад огнеупорных изделий;</w:t>
      </w:r>
    </w:p>
    <w:p w:rsidR="00DA4DA4" w:rsidRPr="0044349B" w:rsidRDefault="00DA4DA4" w:rsidP="003E1686">
      <w:pPr>
        <w:autoSpaceDE w:val="0"/>
        <w:ind w:firstLine="851"/>
        <w:jc w:val="both"/>
      </w:pPr>
      <w:r w:rsidRPr="0044349B">
        <w:t>12) автомобильные весы;</w:t>
      </w:r>
    </w:p>
    <w:p w:rsidR="00DA4DA4" w:rsidRPr="0044349B" w:rsidRDefault="00DA4DA4" w:rsidP="003E1686">
      <w:pPr>
        <w:autoSpaceDE w:val="0"/>
        <w:ind w:firstLine="851"/>
        <w:jc w:val="both"/>
      </w:pPr>
      <w:r w:rsidRPr="0044349B">
        <w:t xml:space="preserve">13) </w:t>
      </w:r>
      <w:proofErr w:type="spellStart"/>
      <w:r w:rsidRPr="0044349B">
        <w:t>спецпрачечную</w:t>
      </w:r>
      <w:proofErr w:type="spellEnd"/>
      <w:r w:rsidRPr="0044349B">
        <w:t xml:space="preserve"> (при отсутствии возможности кооперирования);</w:t>
      </w:r>
    </w:p>
    <w:p w:rsidR="00DA4DA4" w:rsidRPr="0044349B" w:rsidRDefault="00DA4DA4" w:rsidP="003E1686">
      <w:pPr>
        <w:autoSpaceDE w:val="0"/>
        <w:ind w:firstLine="851"/>
        <w:jc w:val="both"/>
      </w:pPr>
      <w:r w:rsidRPr="0044349B">
        <w:t>14) механизированную мойку спецмашин, тары и контейнеров:</w:t>
      </w:r>
    </w:p>
    <w:p w:rsidR="00DA4DA4" w:rsidRPr="0044349B" w:rsidRDefault="00DA4DA4" w:rsidP="003E1686">
      <w:pPr>
        <w:autoSpaceDE w:val="0"/>
        <w:ind w:firstLine="851"/>
        <w:jc w:val="both"/>
      </w:pPr>
      <w:r w:rsidRPr="0044349B">
        <w:t>15) ремонтно-механический цех;</w:t>
      </w:r>
    </w:p>
    <w:p w:rsidR="00DA4DA4" w:rsidRPr="0044349B" w:rsidRDefault="00DA4DA4" w:rsidP="003E1686">
      <w:pPr>
        <w:autoSpaceDE w:val="0"/>
        <w:ind w:firstLine="851"/>
        <w:jc w:val="both"/>
      </w:pPr>
      <w:r w:rsidRPr="0044349B">
        <w:t>16) контрольно-пропускной пункт;</w:t>
      </w:r>
    </w:p>
    <w:p w:rsidR="00DA4DA4" w:rsidRPr="0044349B" w:rsidRDefault="00DA4DA4" w:rsidP="003E1686">
      <w:pPr>
        <w:autoSpaceDE w:val="0"/>
        <w:ind w:firstLine="851"/>
        <w:jc w:val="both"/>
      </w:pPr>
      <w:r w:rsidRPr="0044349B">
        <w:t>17) общезаводские объекты в соответствии с потребностями завода.</w:t>
      </w:r>
    </w:p>
    <w:p w:rsidR="00DA4DA4" w:rsidRPr="0044349B" w:rsidRDefault="006002F7" w:rsidP="003E1686">
      <w:pPr>
        <w:autoSpaceDE w:val="0"/>
        <w:ind w:firstLine="851"/>
        <w:jc w:val="both"/>
      </w:pPr>
      <w:r w:rsidRPr="0044349B">
        <w:t>13</w:t>
      </w:r>
      <w:r w:rsidR="00DA4DA4" w:rsidRPr="0044349B">
        <w:t>.6.12.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DA4DA4" w:rsidRPr="0044349B" w:rsidRDefault="00DA4DA4" w:rsidP="003E1686">
      <w:pPr>
        <w:autoSpaceDE w:val="0"/>
        <w:ind w:firstLine="851"/>
        <w:jc w:val="both"/>
      </w:pPr>
      <w:r w:rsidRPr="0044349B">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DA4DA4" w:rsidRPr="0044349B" w:rsidRDefault="006002F7" w:rsidP="003E1686">
      <w:pPr>
        <w:autoSpaceDE w:val="0"/>
        <w:ind w:firstLine="851"/>
        <w:jc w:val="both"/>
      </w:pPr>
      <w:r w:rsidRPr="0044349B">
        <w:t>13</w:t>
      </w:r>
      <w:r w:rsidR="00DA4DA4" w:rsidRPr="0044349B">
        <w:t>.6.13. Размер участка захоронения токсичных промышленных отходов проектируется исходя из срока накопления отходов в течение 20 - 25 лет.</w:t>
      </w:r>
    </w:p>
    <w:p w:rsidR="00DA4DA4" w:rsidRPr="0044349B" w:rsidRDefault="006002F7" w:rsidP="003E1686">
      <w:pPr>
        <w:autoSpaceDE w:val="0"/>
        <w:ind w:firstLine="851"/>
        <w:jc w:val="both"/>
      </w:pPr>
      <w:r w:rsidRPr="0044349B">
        <w:t>13</w:t>
      </w:r>
      <w:r w:rsidR="00DA4DA4" w:rsidRPr="0044349B">
        <w:t>.6.14.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DA4DA4" w:rsidRPr="0044349B" w:rsidRDefault="00DA4DA4" w:rsidP="003E1686">
      <w:pPr>
        <w:autoSpaceDE w:val="0"/>
        <w:ind w:firstLine="851"/>
        <w:jc w:val="both"/>
      </w:pPr>
      <w:r w:rsidRPr="0044349B">
        <w:t>На участке захоронения токсичных промышленных отходов по его периметру, начиная от ограждения, должны последовательно размещаться:</w:t>
      </w:r>
    </w:p>
    <w:p w:rsidR="00DA4DA4" w:rsidRPr="0044349B" w:rsidRDefault="00DA4DA4" w:rsidP="003E1686">
      <w:pPr>
        <w:autoSpaceDE w:val="0"/>
        <w:ind w:firstLine="851"/>
        <w:jc w:val="both"/>
      </w:pPr>
      <w:r w:rsidRPr="0044349B">
        <w:t>кольцевой канал;</w:t>
      </w:r>
    </w:p>
    <w:p w:rsidR="00DA4DA4" w:rsidRPr="0044349B" w:rsidRDefault="00DA4DA4" w:rsidP="003E1686">
      <w:pPr>
        <w:autoSpaceDE w:val="0"/>
        <w:ind w:firstLine="851"/>
        <w:jc w:val="both"/>
      </w:pPr>
      <w:r w:rsidRPr="0044349B">
        <w:t>кольцевое обвалование высотой 1,5 м и шириной поверху 3 м;</w:t>
      </w:r>
    </w:p>
    <w:p w:rsidR="00DA4DA4" w:rsidRPr="0044349B" w:rsidRDefault="00DA4DA4" w:rsidP="003E1686">
      <w:pPr>
        <w:autoSpaceDE w:val="0"/>
        <w:ind w:firstLine="851"/>
        <w:jc w:val="both"/>
      </w:pPr>
      <w:r w:rsidRPr="0044349B">
        <w:t>кольцевая автодорога с усовершенствованным капитальным покрытием и въездами на карты;</w:t>
      </w:r>
    </w:p>
    <w:p w:rsidR="00DA4DA4" w:rsidRPr="0044349B" w:rsidRDefault="00DA4DA4" w:rsidP="003E1686">
      <w:pPr>
        <w:autoSpaceDE w:val="0"/>
        <w:ind w:firstLine="851"/>
        <w:jc w:val="both"/>
      </w:pPr>
      <w:proofErr w:type="spellStart"/>
      <w:r w:rsidRPr="0044349B">
        <w:t>ливнеотводные</w:t>
      </w:r>
      <w:proofErr w:type="spellEnd"/>
      <w:r w:rsidRPr="0044349B">
        <w:t xml:space="preserve"> лотки вдоль дороги или кюветы с облицовкой бетонными плитами.</w:t>
      </w:r>
    </w:p>
    <w:p w:rsidR="00DA4DA4" w:rsidRPr="0044349B" w:rsidRDefault="006002F7" w:rsidP="003E1686">
      <w:pPr>
        <w:autoSpaceDE w:val="0"/>
        <w:ind w:firstLine="851"/>
        <w:jc w:val="both"/>
      </w:pPr>
      <w:r w:rsidRPr="0044349B">
        <w:t>13</w:t>
      </w:r>
      <w:r w:rsidR="00DA4DA4" w:rsidRPr="0044349B">
        <w:t>.6.15.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DA4DA4" w:rsidRPr="0044349B" w:rsidRDefault="00DA4DA4" w:rsidP="003E1686">
      <w:pPr>
        <w:autoSpaceDE w:val="0"/>
        <w:ind w:firstLine="851"/>
        <w:jc w:val="both"/>
      </w:pPr>
      <w:r w:rsidRPr="0044349B">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DA4DA4" w:rsidRPr="0044349B" w:rsidRDefault="006002F7" w:rsidP="003E1686">
      <w:pPr>
        <w:autoSpaceDE w:val="0"/>
        <w:ind w:firstLine="851"/>
        <w:jc w:val="both"/>
      </w:pPr>
      <w:r w:rsidRPr="0044349B">
        <w:t>13</w:t>
      </w:r>
      <w:r w:rsidR="00DA4DA4" w:rsidRPr="0044349B">
        <w:t>.6.16.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DA4DA4" w:rsidRPr="0044349B" w:rsidRDefault="006002F7" w:rsidP="003E1686">
      <w:pPr>
        <w:autoSpaceDE w:val="0"/>
        <w:ind w:firstLine="851"/>
        <w:jc w:val="both"/>
      </w:pPr>
      <w:r w:rsidRPr="0044349B">
        <w:t>13</w:t>
      </w:r>
      <w:r w:rsidR="00DA4DA4" w:rsidRPr="0044349B">
        <w:t>.6.17.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DA4DA4" w:rsidRPr="0044349B" w:rsidRDefault="006002F7" w:rsidP="003E1686">
      <w:pPr>
        <w:autoSpaceDE w:val="0"/>
        <w:ind w:firstLine="851"/>
        <w:jc w:val="both"/>
      </w:pPr>
      <w:r w:rsidRPr="0044349B">
        <w:t>13</w:t>
      </w:r>
      <w:r w:rsidR="00DA4DA4" w:rsidRPr="0044349B">
        <w:t>.6.18. Во вспомогательной зоне следует предусматривать:</w:t>
      </w:r>
    </w:p>
    <w:p w:rsidR="00DA4DA4" w:rsidRPr="0044349B" w:rsidRDefault="00DA4DA4" w:rsidP="003E1686">
      <w:pPr>
        <w:autoSpaceDE w:val="0"/>
        <w:ind w:firstLine="851"/>
        <w:jc w:val="both"/>
      </w:pPr>
      <w:r w:rsidRPr="0044349B">
        <w:t>административно-бытовые помещения, лабораторию;</w:t>
      </w:r>
    </w:p>
    <w:p w:rsidR="00DA4DA4" w:rsidRPr="0044349B" w:rsidRDefault="00DA4DA4" w:rsidP="003E1686">
      <w:pPr>
        <w:autoSpaceDE w:val="0"/>
        <w:ind w:firstLine="851"/>
        <w:jc w:val="both"/>
      </w:pPr>
      <w:r w:rsidRPr="0044349B">
        <w:t>площадку с навесом для стоянки спецмашин и механизмов;</w:t>
      </w:r>
    </w:p>
    <w:p w:rsidR="00DA4DA4" w:rsidRPr="0044349B" w:rsidRDefault="00DA4DA4" w:rsidP="003E1686">
      <w:pPr>
        <w:autoSpaceDE w:val="0"/>
        <w:ind w:firstLine="851"/>
        <w:jc w:val="both"/>
      </w:pPr>
      <w:r w:rsidRPr="0044349B">
        <w:t>мастерскую для текущего ремонта спецмашин и механизмов;</w:t>
      </w:r>
    </w:p>
    <w:p w:rsidR="00DA4DA4" w:rsidRPr="0044349B" w:rsidRDefault="00DA4DA4" w:rsidP="003E1686">
      <w:pPr>
        <w:autoSpaceDE w:val="0"/>
        <w:ind w:firstLine="851"/>
        <w:jc w:val="both"/>
      </w:pPr>
      <w:r w:rsidRPr="0044349B">
        <w:t>склад топливно-смазочных материалов;</w:t>
      </w:r>
    </w:p>
    <w:p w:rsidR="00DA4DA4" w:rsidRPr="0044349B" w:rsidRDefault="00DA4DA4" w:rsidP="003E1686">
      <w:pPr>
        <w:autoSpaceDE w:val="0"/>
        <w:ind w:firstLine="851"/>
        <w:jc w:val="both"/>
      </w:pPr>
      <w:r w:rsidRPr="0044349B">
        <w:t>склад для хранения материалов, предназначенных для устройства водонепроницаемых покрытий при консервации карт;</w:t>
      </w:r>
    </w:p>
    <w:p w:rsidR="00DA4DA4" w:rsidRPr="0044349B" w:rsidRDefault="00DA4DA4" w:rsidP="003E1686">
      <w:pPr>
        <w:autoSpaceDE w:val="0"/>
        <w:ind w:firstLine="851"/>
        <w:jc w:val="both"/>
      </w:pPr>
      <w:r w:rsidRPr="0044349B">
        <w:t>котельную со складом топлива;</w:t>
      </w:r>
    </w:p>
    <w:p w:rsidR="00DA4DA4" w:rsidRPr="0044349B" w:rsidRDefault="00DA4DA4" w:rsidP="003E1686">
      <w:pPr>
        <w:autoSpaceDE w:val="0"/>
        <w:ind w:firstLine="851"/>
        <w:jc w:val="both"/>
      </w:pPr>
      <w:r w:rsidRPr="0044349B">
        <w:t>сооружения для чистки, мойки и обезвреживания спецмашин и контейнеров;</w:t>
      </w:r>
    </w:p>
    <w:p w:rsidR="00DA4DA4" w:rsidRPr="0044349B" w:rsidRDefault="00DA4DA4" w:rsidP="003E1686">
      <w:pPr>
        <w:autoSpaceDE w:val="0"/>
        <w:ind w:firstLine="851"/>
        <w:jc w:val="both"/>
      </w:pPr>
      <w:r w:rsidRPr="0044349B">
        <w:t>автомобильные весы,</w:t>
      </w:r>
    </w:p>
    <w:p w:rsidR="00DA4DA4" w:rsidRPr="0044349B" w:rsidRDefault="00DA4DA4" w:rsidP="003E1686">
      <w:pPr>
        <w:autoSpaceDE w:val="0"/>
        <w:ind w:firstLine="851"/>
        <w:jc w:val="both"/>
      </w:pPr>
      <w:r w:rsidRPr="0044349B">
        <w:t>контрольно-пропускной пункт;</w:t>
      </w:r>
    </w:p>
    <w:p w:rsidR="00DA4DA4" w:rsidRPr="0044349B" w:rsidRDefault="00DA4DA4" w:rsidP="003E1686">
      <w:pPr>
        <w:autoSpaceDE w:val="0"/>
        <w:ind w:firstLine="851"/>
        <w:jc w:val="both"/>
      </w:pPr>
      <w:r w:rsidRPr="0044349B">
        <w:lastRenderedPageBreak/>
        <w:t>очистные сооружения.</w:t>
      </w:r>
    </w:p>
    <w:p w:rsidR="00DA4DA4" w:rsidRPr="0044349B" w:rsidRDefault="00DA4DA4" w:rsidP="003E1686">
      <w:pPr>
        <w:autoSpaceDE w:val="0"/>
        <w:ind w:firstLine="851"/>
        <w:jc w:val="both"/>
      </w:pPr>
      <w:r w:rsidRPr="0044349B">
        <w:t>Примечание.</w:t>
      </w:r>
    </w:p>
    <w:p w:rsidR="00DA4DA4" w:rsidRPr="0044349B" w:rsidRDefault="00DA4DA4" w:rsidP="003E1686">
      <w:pPr>
        <w:autoSpaceDE w:val="0"/>
        <w:ind w:firstLine="851"/>
        <w:jc w:val="both"/>
      </w:pPr>
      <w:r w:rsidRPr="0044349B">
        <w:t>1. Строительство котельной допускается предусматривать при отсутствии других источников теплоснабжения.</w:t>
      </w:r>
    </w:p>
    <w:p w:rsidR="00DA4DA4" w:rsidRPr="0044349B" w:rsidRDefault="00DA4DA4" w:rsidP="003E1686">
      <w:pPr>
        <w:autoSpaceDE w:val="0"/>
        <w:ind w:firstLine="851"/>
        <w:jc w:val="both"/>
      </w:pPr>
      <w:r w:rsidRPr="0044349B">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DA4DA4" w:rsidRPr="0044349B" w:rsidRDefault="006002F7" w:rsidP="003E1686">
      <w:pPr>
        <w:autoSpaceDE w:val="0"/>
        <w:ind w:firstLine="851"/>
        <w:jc w:val="both"/>
      </w:pPr>
      <w:r w:rsidRPr="0044349B">
        <w:t>13</w:t>
      </w:r>
      <w:r w:rsidR="00DA4DA4" w:rsidRPr="0044349B">
        <w:t>.6.19.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DA4DA4" w:rsidRPr="0044349B" w:rsidRDefault="006002F7" w:rsidP="003E1686">
      <w:pPr>
        <w:autoSpaceDE w:val="0"/>
        <w:ind w:firstLine="851"/>
        <w:jc w:val="both"/>
      </w:pPr>
      <w:r w:rsidRPr="0044349B">
        <w:t>13</w:t>
      </w:r>
      <w:r w:rsidR="00DA4DA4" w:rsidRPr="0044349B">
        <w:t>.6.20.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DA4DA4" w:rsidRPr="0044349B" w:rsidRDefault="006002F7" w:rsidP="003E1686">
      <w:pPr>
        <w:autoSpaceDE w:val="0"/>
        <w:ind w:firstLine="851"/>
        <w:jc w:val="both"/>
      </w:pPr>
      <w:r w:rsidRPr="0044349B">
        <w:t>13</w:t>
      </w:r>
      <w:r w:rsidR="00DA4DA4" w:rsidRPr="0044349B">
        <w:t>.6.21.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DA4DA4" w:rsidRPr="0044349B" w:rsidRDefault="006002F7" w:rsidP="003E1686">
      <w:pPr>
        <w:autoSpaceDE w:val="0"/>
        <w:ind w:firstLine="851"/>
        <w:jc w:val="both"/>
      </w:pPr>
      <w:r w:rsidRPr="0044349B">
        <w:t>13</w:t>
      </w:r>
      <w:r w:rsidR="00DA4DA4" w:rsidRPr="0044349B">
        <w:t>.6.22.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DA4DA4" w:rsidRPr="0044349B" w:rsidRDefault="006002F7" w:rsidP="003E1686">
      <w:pPr>
        <w:autoSpaceDE w:val="0"/>
        <w:ind w:firstLine="851"/>
        <w:jc w:val="both"/>
      </w:pPr>
      <w:r w:rsidRPr="0044349B">
        <w:t>13</w:t>
      </w:r>
      <w:r w:rsidR="00DA4DA4" w:rsidRPr="0044349B">
        <w:t>.6.23. Участки захоронения токсичных промышленных отходов следует размещать на расстоянии не менее:</w:t>
      </w:r>
    </w:p>
    <w:p w:rsidR="00DA4DA4" w:rsidRPr="0044349B" w:rsidRDefault="00DA4DA4" w:rsidP="003E1686">
      <w:pPr>
        <w:autoSpaceDE w:val="0"/>
        <w:ind w:firstLine="851"/>
        <w:jc w:val="both"/>
      </w:pPr>
      <w:r w:rsidRPr="0044349B">
        <w:t>200 м - от сельскохозяйственных угодий и автомобильных и железных дорог общей сети;</w:t>
      </w:r>
    </w:p>
    <w:p w:rsidR="00DA4DA4" w:rsidRPr="0044349B" w:rsidRDefault="00DA4DA4" w:rsidP="003E1686">
      <w:pPr>
        <w:autoSpaceDE w:val="0"/>
        <w:ind w:firstLine="851"/>
        <w:jc w:val="both"/>
      </w:pPr>
      <w:r w:rsidRPr="0044349B">
        <w:t>50 м - от границ леса и лесопосадок, не предназначенных для использования в рекреационных целях.</w:t>
      </w:r>
    </w:p>
    <w:p w:rsidR="00DA4DA4" w:rsidRPr="0044349B" w:rsidRDefault="006002F7" w:rsidP="003E1686">
      <w:pPr>
        <w:autoSpaceDE w:val="0"/>
        <w:ind w:firstLine="851"/>
        <w:jc w:val="both"/>
      </w:pPr>
      <w:r w:rsidRPr="0044349B">
        <w:t>13</w:t>
      </w:r>
      <w:r w:rsidR="00DA4DA4" w:rsidRPr="0044349B">
        <w:t>.6.24.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DA4DA4" w:rsidRPr="0044349B" w:rsidRDefault="006002F7" w:rsidP="003E1686">
      <w:pPr>
        <w:autoSpaceDE w:val="0"/>
        <w:ind w:firstLine="851"/>
        <w:jc w:val="both"/>
      </w:pPr>
      <w:r w:rsidRPr="0044349B">
        <w:t>13</w:t>
      </w:r>
      <w:r w:rsidR="00DA4DA4" w:rsidRPr="0044349B">
        <w:t>.6.25.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w:t>
      </w:r>
    </w:p>
    <w:p w:rsidR="00DA4DA4" w:rsidRPr="0044349B" w:rsidRDefault="006002F7" w:rsidP="003E1686">
      <w:pPr>
        <w:autoSpaceDE w:val="0"/>
        <w:ind w:firstLine="851"/>
        <w:jc w:val="both"/>
      </w:pPr>
      <w:r w:rsidRPr="0044349B">
        <w:t>13</w:t>
      </w:r>
      <w:r w:rsidR="00DA4DA4" w:rsidRPr="0044349B">
        <w:t xml:space="preserve">.6.26. Водоснабжение и канализация полигонов проектируются в соответствии с требованиями подраздела  </w:t>
      </w:r>
      <w:r w:rsidR="00C26377" w:rsidRPr="0044349B">
        <w:t>«</w:t>
      </w:r>
      <w:r w:rsidR="00DA4DA4" w:rsidRPr="0044349B">
        <w:t>Зоны инженерной инфраструктуры</w:t>
      </w:r>
      <w:r w:rsidR="00C26377" w:rsidRPr="0044349B">
        <w:t>»</w:t>
      </w:r>
      <w:r w:rsidR="00DA4DA4" w:rsidRPr="0044349B">
        <w:t xml:space="preserve"> </w:t>
      </w:r>
      <w:r w:rsidR="009D6F90" w:rsidRPr="0044349B">
        <w:t>настоящих Нормативов</w:t>
      </w:r>
      <w:r w:rsidR="00DA4DA4" w:rsidRPr="0044349B">
        <w:t>.</w:t>
      </w:r>
    </w:p>
    <w:p w:rsidR="00DA4DA4" w:rsidRPr="0044349B" w:rsidRDefault="006002F7" w:rsidP="003E1686">
      <w:pPr>
        <w:autoSpaceDE w:val="0"/>
        <w:ind w:firstLine="851"/>
        <w:jc w:val="both"/>
      </w:pPr>
      <w:r w:rsidRPr="0044349B">
        <w:t>13</w:t>
      </w:r>
      <w:r w:rsidR="00DA4DA4" w:rsidRPr="0044349B">
        <w:t xml:space="preserve">.6.27. Подъездные пути к полигонам проектируются в соответствии с требованиями раздела  </w:t>
      </w:r>
      <w:r w:rsidR="00C26377" w:rsidRPr="0044349B">
        <w:t>«</w:t>
      </w:r>
      <w:r w:rsidR="00DA4DA4" w:rsidRPr="0044349B">
        <w:t>Зоны транспортной инфраструктуры</w:t>
      </w:r>
      <w:r w:rsidR="00C26377" w:rsidRPr="0044349B">
        <w:t>»</w:t>
      </w:r>
      <w:r w:rsidR="00DA4DA4" w:rsidRPr="0044349B">
        <w:t xml:space="preserve"> </w:t>
      </w:r>
      <w:r w:rsidR="009D6F90" w:rsidRPr="0044349B">
        <w:t>настоящих Нормативов</w:t>
      </w:r>
      <w:r w:rsidR="00DA4DA4" w:rsidRPr="0044349B">
        <w:t>.</w:t>
      </w:r>
    </w:p>
    <w:p w:rsidR="00DA4DA4" w:rsidRPr="0044349B" w:rsidRDefault="00DA4DA4" w:rsidP="003E1686">
      <w:pPr>
        <w:autoSpaceDE w:val="0"/>
        <w:ind w:firstLine="851"/>
        <w:jc w:val="center"/>
      </w:pPr>
    </w:p>
    <w:p w:rsidR="00DA4DA4" w:rsidRPr="0044349B" w:rsidRDefault="006002F7" w:rsidP="003E1686">
      <w:pPr>
        <w:pStyle w:val="1"/>
        <w:tabs>
          <w:tab w:val="clear" w:pos="432"/>
        </w:tabs>
        <w:spacing w:before="0"/>
        <w:ind w:left="0" w:firstLine="851"/>
        <w:jc w:val="left"/>
        <w:rPr>
          <w:rFonts w:ascii="Times New Roman" w:hAnsi="Times New Roman"/>
          <w:b w:val="0"/>
          <w:u w:val="none"/>
        </w:rPr>
      </w:pPr>
      <w:bookmarkStart w:id="24" w:name="sub_1007"/>
      <w:r w:rsidRPr="0044349B">
        <w:rPr>
          <w:rFonts w:ascii="Times New Roman" w:hAnsi="Times New Roman"/>
          <w:b w:val="0"/>
          <w:u w:val="none"/>
        </w:rPr>
        <w:t>Раздел 14</w:t>
      </w:r>
      <w:r w:rsidR="00DA4DA4" w:rsidRPr="0044349B">
        <w:rPr>
          <w:rFonts w:ascii="Times New Roman" w:hAnsi="Times New Roman"/>
          <w:b w:val="0"/>
          <w:u w:val="none"/>
        </w:rPr>
        <w:t>. Инженерная подготовка и защита территории</w:t>
      </w:r>
    </w:p>
    <w:bookmarkEnd w:id="24"/>
    <w:p w:rsidR="00DA4DA4" w:rsidRPr="00A772CA" w:rsidRDefault="00DA4DA4" w:rsidP="003E1686">
      <w:pPr>
        <w:ind w:firstLine="851"/>
        <w:jc w:val="both"/>
      </w:pPr>
    </w:p>
    <w:p w:rsidR="00DA4DA4" w:rsidRPr="00A772CA" w:rsidRDefault="006002F7" w:rsidP="003E1686">
      <w:pPr>
        <w:pStyle w:val="1"/>
        <w:tabs>
          <w:tab w:val="clear" w:pos="432"/>
        </w:tabs>
        <w:spacing w:before="0"/>
        <w:ind w:left="0" w:firstLine="851"/>
        <w:jc w:val="left"/>
        <w:rPr>
          <w:rFonts w:ascii="Times New Roman" w:hAnsi="Times New Roman"/>
          <w:b w:val="0"/>
          <w:u w:val="none"/>
        </w:rPr>
      </w:pPr>
      <w:bookmarkStart w:id="25" w:name="sub_10071"/>
      <w:r w:rsidRPr="00A772CA">
        <w:rPr>
          <w:rFonts w:ascii="Times New Roman" w:hAnsi="Times New Roman"/>
          <w:b w:val="0"/>
          <w:u w:val="none"/>
        </w:rPr>
        <w:t>14</w:t>
      </w:r>
      <w:r w:rsidR="00DA4DA4" w:rsidRPr="00A772CA">
        <w:rPr>
          <w:rFonts w:ascii="Times New Roman" w:hAnsi="Times New Roman"/>
          <w:b w:val="0"/>
          <w:u w:val="none"/>
        </w:rPr>
        <w:t>.1. Общие требования</w:t>
      </w:r>
    </w:p>
    <w:bookmarkEnd w:id="25"/>
    <w:p w:rsidR="00DA4DA4" w:rsidRPr="00A772CA" w:rsidRDefault="00DA4DA4" w:rsidP="003E1686">
      <w:pPr>
        <w:ind w:firstLine="851"/>
        <w:jc w:val="both"/>
      </w:pPr>
    </w:p>
    <w:p w:rsidR="00DA4DA4" w:rsidRPr="00A772CA" w:rsidRDefault="007556E0" w:rsidP="003E1686">
      <w:pPr>
        <w:ind w:firstLine="851"/>
        <w:jc w:val="both"/>
      </w:pPr>
      <w:r w:rsidRPr="00A772CA">
        <w:t>14</w:t>
      </w:r>
      <w:r w:rsidR="00DA4DA4" w:rsidRPr="00A772CA">
        <w:t>.1.1. Инженерная подготовка территории должна обеспечивать возможность градостроительного освоения районов, подлежащих застройке.</w:t>
      </w:r>
    </w:p>
    <w:p w:rsidR="00DA4DA4" w:rsidRPr="00A772CA" w:rsidRDefault="00DA4DA4" w:rsidP="003E1686">
      <w:pPr>
        <w:ind w:firstLine="851"/>
        <w:jc w:val="both"/>
      </w:pPr>
      <w:r w:rsidRPr="00A772CA">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DA4DA4" w:rsidRPr="00A772CA" w:rsidRDefault="007556E0" w:rsidP="003E1686">
      <w:pPr>
        <w:ind w:firstLine="851"/>
        <w:jc w:val="both"/>
      </w:pPr>
      <w:r w:rsidRPr="00A772CA">
        <w:lastRenderedPageBreak/>
        <w:t>14</w:t>
      </w:r>
      <w:r w:rsidR="00DA4DA4" w:rsidRPr="00A772CA">
        <w:t>.1.2. При планировке и застройке территории залегания полезных ископаемых необходимо соблюдать требования законодательства о недрах.</w:t>
      </w:r>
    </w:p>
    <w:p w:rsidR="00DA4DA4" w:rsidRPr="00A772CA" w:rsidRDefault="00DA4DA4" w:rsidP="003E1686">
      <w:pPr>
        <w:ind w:firstLine="851"/>
        <w:jc w:val="both"/>
      </w:pPr>
      <w:r w:rsidRPr="00A772CA">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DA4DA4" w:rsidRPr="00A772CA" w:rsidRDefault="007556E0" w:rsidP="003E1686">
      <w:pPr>
        <w:ind w:firstLine="851"/>
        <w:jc w:val="both"/>
      </w:pPr>
      <w:r w:rsidRPr="00A772CA">
        <w:t>14</w:t>
      </w:r>
      <w:r w:rsidR="00DA4DA4" w:rsidRPr="00A772CA">
        <w:t>.1.3.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DA4DA4" w:rsidRPr="00A772CA" w:rsidRDefault="007556E0" w:rsidP="003E1686">
      <w:pPr>
        <w:ind w:firstLine="851"/>
        <w:jc w:val="both"/>
      </w:pPr>
      <w:r w:rsidRPr="00A772CA">
        <w:t>14</w:t>
      </w:r>
      <w:r w:rsidR="00DA4DA4" w:rsidRPr="00A772CA">
        <w:t xml:space="preserve">.1.4.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DA4DA4" w:rsidRPr="00A772CA" w:rsidRDefault="00DA4DA4" w:rsidP="003E1686">
      <w:pPr>
        <w:ind w:firstLine="851"/>
        <w:jc w:val="both"/>
      </w:pPr>
      <w:r w:rsidRPr="00A772CA">
        <w:t>Необходимость инженерной защиты определяется:</w:t>
      </w:r>
    </w:p>
    <w:p w:rsidR="00DA4DA4" w:rsidRPr="00A772CA" w:rsidRDefault="00B627C3" w:rsidP="003E1686">
      <w:pPr>
        <w:ind w:firstLine="851"/>
        <w:jc w:val="both"/>
      </w:pPr>
      <w:r w:rsidRPr="00A772CA">
        <w:rPr>
          <w:iCs/>
        </w:rPr>
        <w:t>–</w:t>
      </w:r>
      <w:r w:rsidR="00DA4DA4" w:rsidRPr="00A772CA">
        <w:t xml:space="preserve">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DA4DA4" w:rsidRPr="00A772CA" w:rsidRDefault="00B627C3" w:rsidP="003E1686">
      <w:pPr>
        <w:ind w:firstLine="851"/>
        <w:jc w:val="both"/>
      </w:pPr>
      <w:r w:rsidRPr="00A772CA">
        <w:rPr>
          <w:iCs/>
        </w:rPr>
        <w:t>–</w:t>
      </w:r>
      <w:r w:rsidR="00DA4DA4" w:rsidRPr="00A772CA">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DA4DA4" w:rsidRPr="00A772CA" w:rsidRDefault="00DA4DA4" w:rsidP="003E1686">
      <w:pPr>
        <w:ind w:firstLine="851"/>
        <w:jc w:val="both"/>
      </w:pPr>
      <w:r w:rsidRPr="00A772CA">
        <w:t>При проектировании инженерной защиты следует обеспечивать (предусматривать):</w:t>
      </w:r>
    </w:p>
    <w:p w:rsidR="00DA4DA4" w:rsidRPr="00A772CA" w:rsidRDefault="00B627C3" w:rsidP="003E1686">
      <w:pPr>
        <w:ind w:firstLine="851"/>
        <w:jc w:val="both"/>
      </w:pPr>
      <w:r w:rsidRPr="00A772CA">
        <w:rPr>
          <w:iCs/>
        </w:rPr>
        <w:t>–</w:t>
      </w:r>
      <w:r w:rsidR="00DA4DA4" w:rsidRPr="00A772CA">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A4DA4" w:rsidRPr="00A772CA" w:rsidRDefault="00B627C3" w:rsidP="003E1686">
      <w:pPr>
        <w:ind w:firstLine="851"/>
        <w:jc w:val="both"/>
      </w:pPr>
      <w:r w:rsidRPr="00A772CA">
        <w:rPr>
          <w:iCs/>
        </w:rPr>
        <w:t>–</w:t>
      </w:r>
      <w:r w:rsidR="00DA4DA4" w:rsidRPr="00A772CA">
        <w:t xml:space="preserve"> наиболее полное использование местных строительных материалов и природных ресурсов;</w:t>
      </w:r>
    </w:p>
    <w:p w:rsidR="00DA4DA4" w:rsidRPr="00A772CA" w:rsidRDefault="00B627C3" w:rsidP="003E1686">
      <w:pPr>
        <w:ind w:firstLine="851"/>
        <w:jc w:val="both"/>
      </w:pPr>
      <w:r w:rsidRPr="00A772CA">
        <w:rPr>
          <w:iCs/>
        </w:rPr>
        <w:t>–</w:t>
      </w:r>
      <w:r w:rsidR="00DA4DA4" w:rsidRPr="00A772CA">
        <w:t xml:space="preserve"> производство работ способами, не приводящими к появлению новых и (или) интенсификации действующих геологических процессов;</w:t>
      </w:r>
    </w:p>
    <w:p w:rsidR="00DA4DA4" w:rsidRPr="00A772CA" w:rsidRDefault="00B627C3" w:rsidP="003E1686">
      <w:pPr>
        <w:ind w:firstLine="851"/>
        <w:jc w:val="both"/>
      </w:pPr>
      <w:r w:rsidRPr="00A772CA">
        <w:rPr>
          <w:iCs/>
        </w:rPr>
        <w:t>–</w:t>
      </w:r>
      <w:r w:rsidR="00DA4DA4" w:rsidRPr="00A772CA">
        <w:t xml:space="preserve"> сохранение заповедных зон, ландшафтов, исторических объектов и памятников и другого;</w:t>
      </w:r>
    </w:p>
    <w:p w:rsidR="00DA4DA4" w:rsidRPr="00A772CA" w:rsidRDefault="00B627C3" w:rsidP="003E1686">
      <w:pPr>
        <w:ind w:firstLine="851"/>
        <w:jc w:val="both"/>
      </w:pPr>
      <w:r w:rsidRPr="00A772CA">
        <w:rPr>
          <w:iCs/>
        </w:rPr>
        <w:t>–</w:t>
      </w:r>
      <w:r w:rsidR="00DA4DA4" w:rsidRPr="00A772CA">
        <w:t xml:space="preserve"> надлежащее архитектурное оформление сооружений инженерной защиты;</w:t>
      </w:r>
    </w:p>
    <w:p w:rsidR="00DA4DA4" w:rsidRPr="00A772CA" w:rsidRDefault="00B627C3" w:rsidP="003E1686">
      <w:pPr>
        <w:ind w:firstLine="851"/>
        <w:jc w:val="both"/>
      </w:pPr>
      <w:r w:rsidRPr="00A772CA">
        <w:rPr>
          <w:iCs/>
        </w:rPr>
        <w:t>–</w:t>
      </w:r>
      <w:r w:rsidR="00DA4DA4" w:rsidRPr="00A772CA">
        <w:t xml:space="preserve"> сочетание с мероприятиями по охране окружающей среды;</w:t>
      </w:r>
    </w:p>
    <w:p w:rsidR="00DA4DA4" w:rsidRPr="00A772CA" w:rsidRDefault="00DA4DA4" w:rsidP="003E1686">
      <w:pPr>
        <w:ind w:firstLine="851"/>
        <w:jc w:val="both"/>
      </w:pPr>
      <w:r w:rsidRPr="00A772CA">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A4DA4" w:rsidRPr="00A772CA" w:rsidRDefault="007556E0" w:rsidP="003E1686">
      <w:pPr>
        <w:ind w:firstLine="851"/>
        <w:jc w:val="both"/>
      </w:pPr>
      <w:r w:rsidRPr="00A772CA">
        <w:t>14</w:t>
      </w:r>
      <w:r w:rsidR="00DA4DA4" w:rsidRPr="00A772CA">
        <w:t>.1.5. Проекты планировки населенных пунктов должны предусматривать максимальное сохранение естественных условий стока поверхностных вод.</w:t>
      </w:r>
    </w:p>
    <w:p w:rsidR="00DA4DA4" w:rsidRPr="00A772CA" w:rsidRDefault="00DA4DA4" w:rsidP="003E1686">
      <w:pPr>
        <w:ind w:firstLine="851"/>
        <w:jc w:val="both"/>
      </w:pPr>
      <w:r w:rsidRPr="00A772CA">
        <w:t>Размещение зданий и сооружений, затрудняющих отвод поверхностных вод, не допускается.</w:t>
      </w:r>
    </w:p>
    <w:p w:rsidR="00DA4DA4" w:rsidRPr="00A772CA" w:rsidRDefault="007556E0" w:rsidP="003E1686">
      <w:pPr>
        <w:ind w:firstLine="851"/>
        <w:jc w:val="both"/>
      </w:pPr>
      <w:r w:rsidRPr="00A772CA">
        <w:t>14</w:t>
      </w:r>
      <w:r w:rsidR="00DA4DA4" w:rsidRPr="00A772CA">
        <w:t>.1.6.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DA4DA4" w:rsidRPr="00A772CA" w:rsidRDefault="00DA4DA4" w:rsidP="003E1686">
      <w:pPr>
        <w:ind w:firstLine="851"/>
        <w:jc w:val="both"/>
      </w:pPr>
      <w:r w:rsidRPr="00A772CA">
        <w:t>Кроме того, территории оврагов могут быть использованы для размещения транспортных сооружений, гаражей, складов и коммунальных объектов.</w:t>
      </w:r>
    </w:p>
    <w:p w:rsidR="00DA4DA4" w:rsidRPr="00A772CA" w:rsidRDefault="00DA4DA4" w:rsidP="003E1686">
      <w:pPr>
        <w:ind w:firstLine="851"/>
        <w:jc w:val="both"/>
      </w:pPr>
    </w:p>
    <w:p w:rsidR="00DA4DA4" w:rsidRPr="00A772CA" w:rsidRDefault="007556E0" w:rsidP="003E1686">
      <w:pPr>
        <w:pStyle w:val="ConsPlusNormal"/>
        <w:widowControl/>
        <w:ind w:firstLine="851"/>
        <w:outlineLvl w:val="0"/>
        <w:rPr>
          <w:rFonts w:ascii="Times New Roman" w:hAnsi="Times New Roman" w:cs="Times New Roman"/>
          <w:sz w:val="24"/>
          <w:szCs w:val="24"/>
        </w:rPr>
      </w:pPr>
      <w:bookmarkStart w:id="26" w:name="sub_1008"/>
      <w:r w:rsidRPr="00A772CA">
        <w:rPr>
          <w:rFonts w:ascii="Times New Roman" w:hAnsi="Times New Roman" w:cs="Times New Roman"/>
          <w:sz w:val="24"/>
          <w:szCs w:val="24"/>
        </w:rPr>
        <w:t>14</w:t>
      </w:r>
      <w:r w:rsidR="00DA4DA4" w:rsidRPr="00A772CA">
        <w:rPr>
          <w:rFonts w:ascii="Times New Roman" w:hAnsi="Times New Roman" w:cs="Times New Roman"/>
          <w:sz w:val="24"/>
          <w:szCs w:val="24"/>
        </w:rPr>
        <w:t>.2. Сооружения и мероприятия для защиты от затопления</w:t>
      </w:r>
    </w:p>
    <w:p w:rsidR="00DA4DA4" w:rsidRPr="00A772CA" w:rsidRDefault="00DA4DA4" w:rsidP="003E1686">
      <w:pPr>
        <w:pStyle w:val="ConsPlusNormal"/>
        <w:widowControl/>
        <w:ind w:firstLine="851"/>
        <w:jc w:val="both"/>
        <w:rPr>
          <w:rFonts w:ascii="Times New Roman" w:hAnsi="Times New Roman" w:cs="Times New Roman"/>
          <w:sz w:val="24"/>
          <w:szCs w:val="24"/>
        </w:rPr>
      </w:pPr>
    </w:p>
    <w:p w:rsidR="0082795C" w:rsidRPr="00BD393F" w:rsidRDefault="0082795C" w:rsidP="003E1686">
      <w:pPr>
        <w:ind w:firstLine="851"/>
      </w:pPr>
      <w:r w:rsidRPr="00BD393F">
        <w:t xml:space="preserve">Общие положения </w:t>
      </w:r>
    </w:p>
    <w:p w:rsidR="0082795C" w:rsidRPr="00BD393F" w:rsidRDefault="0082795C" w:rsidP="003E1686">
      <w:pPr>
        <w:ind w:firstLine="851"/>
      </w:pP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Водным кодексом Российской Федерации и другими федеральными законами.</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В границах зон затопления, подтопления запрещаются:</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1) использование сточных вод в целях регулирования плодородия почв;</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3) осуществление авиационных мер по борьбе с вредными организмами.</w:t>
      </w:r>
    </w:p>
    <w:p w:rsidR="0082795C" w:rsidRPr="00BD393F" w:rsidRDefault="0082795C" w:rsidP="003E1686">
      <w:pPr>
        <w:suppressAutoHyphens w:val="0"/>
        <w:autoSpaceDE w:val="0"/>
        <w:autoSpaceDN w:val="0"/>
        <w:adjustRightInd w:val="0"/>
        <w:ind w:firstLine="851"/>
        <w:jc w:val="both"/>
        <w:rPr>
          <w:rFonts w:eastAsia="Calibri"/>
          <w:lang w:eastAsia="en-US"/>
        </w:rPr>
      </w:pPr>
      <w:r w:rsidRPr="00BD393F">
        <w:rPr>
          <w:rFonts w:eastAsia="Calibri"/>
          <w:lang w:eastAsia="en-US"/>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20" w:history="1">
        <w:r w:rsidRPr="00BD393F">
          <w:rPr>
            <w:rFonts w:eastAsia="Calibri"/>
            <w:lang w:eastAsia="en-US"/>
          </w:rPr>
          <w:t>порядке</w:t>
        </w:r>
      </w:hyperlink>
      <w:r w:rsidRPr="00BD393F">
        <w:rPr>
          <w:rFonts w:eastAsia="Calibri"/>
          <w:lang w:eastAsia="en-US"/>
        </w:rPr>
        <w:t>, установленном постановлением Правительства Российской Федерации от 18 апреля 2014 года № 360 «Об определении границ зон затопления, подтопления».</w:t>
      </w:r>
    </w:p>
    <w:p w:rsidR="0082795C" w:rsidRPr="0044349B" w:rsidRDefault="0082795C" w:rsidP="0044349B">
      <w:pPr>
        <w:suppressAutoHyphens w:val="0"/>
        <w:autoSpaceDE w:val="0"/>
        <w:autoSpaceDN w:val="0"/>
        <w:adjustRightInd w:val="0"/>
        <w:ind w:firstLine="851"/>
        <w:jc w:val="both"/>
        <w:outlineLvl w:val="0"/>
        <w:rPr>
          <w:rFonts w:eastAsia="Calibri"/>
          <w:lang w:eastAsia="en-US"/>
        </w:rPr>
      </w:pPr>
      <w:r w:rsidRPr="00BD393F">
        <w:rPr>
          <w:rFonts w:eastAsia="Calibri"/>
          <w:lang w:eastAsia="en-US"/>
        </w:rPr>
        <w:t>Расчетная ежегодная вероятность превышения максимальных расходов паводков, вызывающих селевые потоки, а также строительство  сооружений и проведение мероприятий по инженерной защите территорий устанавливаются в соответствии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A4DA4" w:rsidRPr="00A772CA" w:rsidRDefault="007556E0"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 xml:space="preserve">.2.1.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00DA4DA4" w:rsidRPr="00A772CA">
        <w:rPr>
          <w:rFonts w:ascii="Times New Roman" w:hAnsi="Times New Roman" w:cs="Times New Roman"/>
          <w:sz w:val="24"/>
          <w:szCs w:val="24"/>
        </w:rPr>
        <w:t>руслорегулирующие</w:t>
      </w:r>
      <w:proofErr w:type="spellEnd"/>
      <w:r w:rsidR="00DA4DA4" w:rsidRPr="00A772CA">
        <w:rPr>
          <w:rFonts w:ascii="Times New Roman" w:hAnsi="Times New Roman" w:cs="Times New Roman"/>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A4DA4" w:rsidRPr="00A772CA" w:rsidRDefault="007556E0" w:rsidP="003E1686">
      <w:pPr>
        <w:autoSpaceDE w:val="0"/>
        <w:autoSpaceDN w:val="0"/>
        <w:adjustRightInd w:val="0"/>
        <w:ind w:firstLine="851"/>
        <w:jc w:val="both"/>
      </w:pPr>
      <w:r w:rsidRPr="00A772CA">
        <w:t>14</w:t>
      </w:r>
      <w:r w:rsidR="00DA4DA4" w:rsidRPr="00A772CA">
        <w:t xml:space="preserve">.2.2.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00DA4DA4" w:rsidRPr="00A772CA">
        <w:t>водообеспечения</w:t>
      </w:r>
      <w:proofErr w:type="spellEnd"/>
      <w:r w:rsidR="00DA4DA4" w:rsidRPr="00A772CA">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DA4DA4" w:rsidRPr="00A772CA" w:rsidRDefault="007556E0" w:rsidP="003E1686">
      <w:pPr>
        <w:autoSpaceDE w:val="0"/>
        <w:autoSpaceDN w:val="0"/>
        <w:adjustRightInd w:val="0"/>
        <w:ind w:firstLine="851"/>
        <w:jc w:val="both"/>
      </w:pPr>
      <w:r w:rsidRPr="00A772CA">
        <w:t>14</w:t>
      </w:r>
      <w:r w:rsidR="00DA4DA4" w:rsidRPr="00A772CA">
        <w:t xml:space="preserve">.2.3.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застройку </w:t>
      </w:r>
      <w:r w:rsidR="00E840D4" w:rsidRPr="00A772CA">
        <w:t xml:space="preserve">населенного пункта </w:t>
      </w:r>
      <w:r w:rsidR="00DA4DA4" w:rsidRPr="00A772CA">
        <w:t>или под сельскохозяйственные угодья, а также месторождения полезных ископаемых.</w:t>
      </w:r>
    </w:p>
    <w:p w:rsidR="00DA4DA4" w:rsidRPr="00A772CA" w:rsidRDefault="00DA4DA4" w:rsidP="003E1686">
      <w:pPr>
        <w:autoSpaceDE w:val="0"/>
        <w:autoSpaceDN w:val="0"/>
        <w:adjustRightInd w:val="0"/>
        <w:ind w:firstLine="851"/>
        <w:jc w:val="both"/>
      </w:pPr>
      <w:r w:rsidRPr="00A772CA">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 . При этом следует различать затопления: глубоководное (глубина свыше 5 м), среднее (глубина от 2 до 5 м), мелководное (глубина покрытия поверхности суши водой до 2 м).</w:t>
      </w:r>
    </w:p>
    <w:p w:rsidR="00DA4DA4" w:rsidRPr="00A772CA" w:rsidRDefault="007556E0" w:rsidP="003E1686">
      <w:pPr>
        <w:autoSpaceDE w:val="0"/>
        <w:autoSpaceDN w:val="0"/>
        <w:adjustRightInd w:val="0"/>
        <w:ind w:firstLine="851"/>
        <w:jc w:val="both"/>
      </w:pPr>
      <w:r w:rsidRPr="00A772CA">
        <w:t>14</w:t>
      </w:r>
      <w:r w:rsidR="00DA4DA4" w:rsidRPr="00A772CA">
        <w:t>.2.4.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p>
    <w:p w:rsidR="00DA4DA4" w:rsidRPr="00A772CA" w:rsidRDefault="00DA4DA4" w:rsidP="003E1686">
      <w:pPr>
        <w:autoSpaceDE w:val="0"/>
        <w:autoSpaceDN w:val="0"/>
        <w:adjustRightInd w:val="0"/>
        <w:ind w:firstLine="851"/>
        <w:jc w:val="both"/>
      </w:pPr>
      <w:r w:rsidRPr="00A772CA">
        <w:t xml:space="preserve">Отрицательное влияние затопления существующими или проектируемыми водохранилищами надлежит оценивать в зависимости от режимов </w:t>
      </w:r>
      <w:proofErr w:type="spellStart"/>
      <w:r w:rsidRPr="00A772CA">
        <w:t>сработки</w:t>
      </w:r>
      <w:proofErr w:type="spellEnd"/>
      <w:r w:rsidRPr="00A772CA">
        <w:t xml:space="preserve"> водохранилища </w:t>
      </w:r>
      <w:r w:rsidRPr="00A772CA">
        <w:lastRenderedPageBreak/>
        <w:t>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w:t>
      </w:r>
    </w:p>
    <w:p w:rsidR="00DA4DA4" w:rsidRPr="00A772CA" w:rsidRDefault="007556E0" w:rsidP="003E1686">
      <w:pPr>
        <w:autoSpaceDE w:val="0"/>
        <w:autoSpaceDN w:val="0"/>
        <w:adjustRightInd w:val="0"/>
        <w:ind w:firstLine="851"/>
        <w:jc w:val="both"/>
      </w:pPr>
      <w:r w:rsidRPr="00A772CA">
        <w:t>14</w:t>
      </w:r>
      <w:r w:rsidR="00DA4DA4" w:rsidRPr="00A772CA">
        <w:t xml:space="preserve">.2.5.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геокриологические, медико-санитарные, геоботанические, зоологические, почвенные, </w:t>
      </w:r>
      <w:proofErr w:type="spellStart"/>
      <w:r w:rsidR="00DA4DA4" w:rsidRPr="00A772CA">
        <w:t>агрохозяйственные</w:t>
      </w:r>
      <w:proofErr w:type="spellEnd"/>
      <w:r w:rsidR="00DA4DA4" w:rsidRPr="00A772CA">
        <w:t>, мелиоративные, хозяйственно-экономические особенности района защищаемой территории.</w:t>
      </w:r>
    </w:p>
    <w:p w:rsidR="00DA4DA4" w:rsidRPr="00A772CA" w:rsidRDefault="00DA4DA4" w:rsidP="003E1686">
      <w:pPr>
        <w:autoSpaceDE w:val="0"/>
        <w:autoSpaceDN w:val="0"/>
        <w:adjustRightInd w:val="0"/>
        <w:ind w:firstLine="851"/>
        <w:jc w:val="both"/>
      </w:pPr>
      <w:r w:rsidRPr="00A772CA">
        <w:t>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w:t>
      </w:r>
    </w:p>
    <w:p w:rsidR="00DA4DA4" w:rsidRPr="00A772CA" w:rsidRDefault="007556E0" w:rsidP="003E1686">
      <w:pPr>
        <w:autoSpaceDE w:val="0"/>
        <w:autoSpaceDN w:val="0"/>
        <w:adjustRightInd w:val="0"/>
        <w:ind w:firstLine="851"/>
        <w:jc w:val="both"/>
      </w:pPr>
      <w:r w:rsidRPr="00A772CA">
        <w:t>14</w:t>
      </w:r>
      <w:r w:rsidR="00DA4DA4" w:rsidRPr="00A772CA">
        <w:t xml:space="preserve">.2.6.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w:t>
      </w:r>
      <w:proofErr w:type="spellStart"/>
      <w:r w:rsidR="00DA4DA4" w:rsidRPr="00A772CA">
        <w:t>водонесущих</w:t>
      </w:r>
      <w:proofErr w:type="spellEnd"/>
      <w:r w:rsidR="00DA4DA4" w:rsidRPr="00A772CA">
        <w:t xml:space="preserve"> коммуникаций и сооружений на защищаемых территориях, атмосферные осадки.</w:t>
      </w:r>
    </w:p>
    <w:p w:rsidR="00DA4DA4" w:rsidRPr="00A772CA" w:rsidRDefault="00DA4DA4" w:rsidP="003E1686">
      <w:pPr>
        <w:autoSpaceDE w:val="0"/>
        <w:autoSpaceDN w:val="0"/>
        <w:adjustRightInd w:val="0"/>
        <w:ind w:firstLine="851"/>
        <w:jc w:val="both"/>
      </w:pPr>
      <w:r w:rsidRPr="00A772CA">
        <w:t>При этом необходимо учитывать возможность единовременного проявления отдельных источников подтопления или их сочетаний.</w:t>
      </w:r>
    </w:p>
    <w:p w:rsidR="00DA4DA4" w:rsidRPr="00A772CA" w:rsidRDefault="00DA4DA4" w:rsidP="003E1686">
      <w:pPr>
        <w:autoSpaceDE w:val="0"/>
        <w:autoSpaceDN w:val="0"/>
        <w:adjustRightInd w:val="0"/>
        <w:ind w:firstLine="851"/>
        <w:jc w:val="both"/>
      </w:pPr>
      <w:r w:rsidRPr="00A772CA">
        <w:t>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DA4DA4" w:rsidRPr="00A772CA" w:rsidRDefault="00DA4DA4" w:rsidP="003E1686">
      <w:pPr>
        <w:autoSpaceDE w:val="0"/>
        <w:autoSpaceDN w:val="0"/>
        <w:adjustRightInd w:val="0"/>
        <w:ind w:firstLine="851"/>
        <w:jc w:val="both"/>
      </w:pPr>
      <w:r w:rsidRPr="00A772CA">
        <w:t>Зону распространения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w:t>
      </w:r>
    </w:p>
    <w:p w:rsidR="00DA4DA4" w:rsidRPr="00A772CA" w:rsidRDefault="00DA4DA4" w:rsidP="003E1686">
      <w:pPr>
        <w:autoSpaceDE w:val="0"/>
        <w:autoSpaceDN w:val="0"/>
        <w:adjustRightInd w:val="0"/>
        <w:ind w:firstLine="851"/>
        <w:jc w:val="both"/>
      </w:pPr>
      <w:r w:rsidRPr="00A772CA">
        <w:t>При этом следует учитывать:</w:t>
      </w:r>
    </w:p>
    <w:p w:rsidR="00DA4DA4" w:rsidRPr="00A772CA" w:rsidRDefault="00DA4DA4" w:rsidP="003E1686">
      <w:pPr>
        <w:autoSpaceDE w:val="0"/>
        <w:autoSpaceDN w:val="0"/>
        <w:adjustRightInd w:val="0"/>
        <w:ind w:firstLine="851"/>
        <w:jc w:val="both"/>
      </w:pPr>
      <w:r w:rsidRPr="00A772CA">
        <w:t>степень атмосферного увлажнения защищаемых территорий;</w:t>
      </w:r>
    </w:p>
    <w:p w:rsidR="00DA4DA4" w:rsidRPr="00A772CA" w:rsidRDefault="00DA4DA4" w:rsidP="003E1686">
      <w:pPr>
        <w:autoSpaceDE w:val="0"/>
        <w:autoSpaceDN w:val="0"/>
        <w:adjustRightInd w:val="0"/>
        <w:ind w:firstLine="851"/>
        <w:jc w:val="both"/>
      </w:pPr>
      <w:r w:rsidRPr="00A772CA">
        <w:t xml:space="preserve">потери воды из </w:t>
      </w:r>
      <w:proofErr w:type="spellStart"/>
      <w:r w:rsidRPr="00A772CA">
        <w:t>водонесущих</w:t>
      </w:r>
      <w:proofErr w:type="spellEnd"/>
      <w:r w:rsidRPr="00A772CA">
        <w:t xml:space="preserve"> коммуникаций и емкостей.</w:t>
      </w:r>
    </w:p>
    <w:p w:rsidR="00DA4DA4" w:rsidRPr="00A772CA" w:rsidRDefault="00DA4DA4" w:rsidP="003E1686">
      <w:pPr>
        <w:autoSpaceDE w:val="0"/>
        <w:autoSpaceDN w:val="0"/>
        <w:adjustRightInd w:val="0"/>
        <w:ind w:firstLine="851"/>
        <w:jc w:val="both"/>
      </w:pPr>
      <w:r w:rsidRPr="00A772CA">
        <w:t>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дополнительные источники подтопления.</w:t>
      </w:r>
    </w:p>
    <w:p w:rsidR="00DA4DA4" w:rsidRPr="00A772CA" w:rsidRDefault="007556E0" w:rsidP="003E1686">
      <w:pPr>
        <w:autoSpaceDE w:val="0"/>
        <w:autoSpaceDN w:val="0"/>
        <w:adjustRightInd w:val="0"/>
        <w:ind w:firstLine="851"/>
        <w:jc w:val="both"/>
      </w:pPr>
      <w:r w:rsidRPr="00A772CA">
        <w:t>14</w:t>
      </w:r>
      <w:r w:rsidR="00DA4DA4" w:rsidRPr="00A772CA">
        <w:t>.2.7.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DA4DA4" w:rsidRPr="00A772CA" w:rsidRDefault="00DA4DA4" w:rsidP="003E1686">
      <w:pPr>
        <w:autoSpaceDE w:val="0"/>
        <w:autoSpaceDN w:val="0"/>
        <w:adjustRightInd w:val="0"/>
        <w:ind w:firstLine="851"/>
        <w:jc w:val="both"/>
      </w:pPr>
      <w:r w:rsidRPr="00A772CA">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DA4DA4" w:rsidRPr="00A772CA" w:rsidRDefault="007556E0" w:rsidP="003E1686">
      <w:pPr>
        <w:autoSpaceDE w:val="0"/>
        <w:autoSpaceDN w:val="0"/>
        <w:adjustRightInd w:val="0"/>
        <w:ind w:firstLine="851"/>
        <w:jc w:val="both"/>
      </w:pPr>
      <w:r w:rsidRPr="00A772CA">
        <w:t>14</w:t>
      </w:r>
      <w:r w:rsidR="00DA4DA4" w:rsidRPr="00A772CA">
        <w:t>.2.8. Комплексная территориальная система инженерной защиты от затопления и подтопления должна включать в себя несколько различных средств инженерной защиты в случаях:</w:t>
      </w:r>
    </w:p>
    <w:p w:rsidR="00DA4DA4" w:rsidRPr="00A772CA" w:rsidRDefault="00DA4DA4" w:rsidP="003E1686">
      <w:pPr>
        <w:autoSpaceDE w:val="0"/>
        <w:autoSpaceDN w:val="0"/>
        <w:adjustRightInd w:val="0"/>
        <w:ind w:firstLine="851"/>
        <w:jc w:val="both"/>
      </w:pPr>
      <w:r w:rsidRPr="00A772CA">
        <w:t>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w:t>
      </w:r>
    </w:p>
    <w:p w:rsidR="00DA4DA4" w:rsidRPr="00A772CA" w:rsidRDefault="00DA4DA4" w:rsidP="003E1686">
      <w:pPr>
        <w:autoSpaceDE w:val="0"/>
        <w:autoSpaceDN w:val="0"/>
        <w:adjustRightInd w:val="0"/>
        <w:ind w:firstLine="851"/>
        <w:jc w:val="both"/>
      </w:pPr>
      <w:r w:rsidRPr="00A772CA">
        <w:t>сложных морфометрических, топографических, гидрогеологических и других условий, исключающих применение того или иного отдельного объекта инженерной защиты.</w:t>
      </w:r>
    </w:p>
    <w:p w:rsidR="00DA4DA4" w:rsidRPr="00A772CA" w:rsidRDefault="007556E0" w:rsidP="003E1686">
      <w:pPr>
        <w:autoSpaceDE w:val="0"/>
        <w:autoSpaceDN w:val="0"/>
        <w:adjustRightInd w:val="0"/>
        <w:ind w:firstLine="851"/>
        <w:jc w:val="both"/>
      </w:pPr>
      <w:r w:rsidRPr="00A772CA">
        <w:t>14</w:t>
      </w:r>
      <w:r w:rsidR="00DA4DA4" w:rsidRPr="00A772CA">
        <w:t>.2.9. При защите затапливаемых территорий ограждающими дамбами следует применять общее обвалование и обвалование по участкам.</w:t>
      </w:r>
    </w:p>
    <w:p w:rsidR="00DA4DA4" w:rsidRPr="00A772CA" w:rsidRDefault="00DA4DA4" w:rsidP="003E1686">
      <w:pPr>
        <w:autoSpaceDE w:val="0"/>
        <w:autoSpaceDN w:val="0"/>
        <w:adjustRightInd w:val="0"/>
        <w:ind w:firstLine="851"/>
        <w:jc w:val="both"/>
      </w:pPr>
      <w:r w:rsidRPr="00A772CA">
        <w:lastRenderedPageBreak/>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w:t>
      </w:r>
    </w:p>
    <w:p w:rsidR="00DA4DA4" w:rsidRPr="00A772CA" w:rsidRDefault="00DA4DA4" w:rsidP="003E1686">
      <w:pPr>
        <w:autoSpaceDE w:val="0"/>
        <w:autoSpaceDN w:val="0"/>
        <w:adjustRightInd w:val="0"/>
        <w:ind w:firstLine="851"/>
        <w:jc w:val="both"/>
      </w:pPr>
      <w:r w:rsidRPr="00A772CA">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DA4DA4" w:rsidRPr="00A772CA" w:rsidRDefault="007556E0" w:rsidP="003E1686">
      <w:pPr>
        <w:autoSpaceDE w:val="0"/>
        <w:autoSpaceDN w:val="0"/>
        <w:adjustRightInd w:val="0"/>
        <w:ind w:firstLine="851"/>
        <w:jc w:val="both"/>
      </w:pPr>
      <w:r w:rsidRPr="00A772CA">
        <w:t>14</w:t>
      </w:r>
      <w:r w:rsidR="00DA4DA4" w:rsidRPr="00A772CA">
        <w:t>.2.10. Проекты инженерной защиты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w:t>
      </w:r>
    </w:p>
    <w:p w:rsidR="00DA4DA4" w:rsidRPr="00A772CA" w:rsidRDefault="007556E0" w:rsidP="003E1686">
      <w:pPr>
        <w:autoSpaceDE w:val="0"/>
        <w:autoSpaceDN w:val="0"/>
        <w:adjustRightInd w:val="0"/>
        <w:ind w:firstLine="851"/>
        <w:jc w:val="both"/>
      </w:pPr>
      <w:r w:rsidRPr="00A772CA">
        <w:t>14</w:t>
      </w:r>
      <w:r w:rsidR="00DA4DA4" w:rsidRPr="00A772CA">
        <w:t>.2.11. Варианты искусственного повышения поверхности территории необходимо выбирать на основе анализа следующих характеристик защищаемой территории: почвенно-геологических, зонально-климатических, функционально-планировочных, социальных, экологических и других, предъявляемых к территориям под застройку.</w:t>
      </w:r>
    </w:p>
    <w:p w:rsidR="00DA4DA4" w:rsidRPr="00A772CA" w:rsidRDefault="007556E0" w:rsidP="003E1686">
      <w:pPr>
        <w:autoSpaceDE w:val="0"/>
        <w:autoSpaceDN w:val="0"/>
        <w:adjustRightInd w:val="0"/>
        <w:ind w:firstLine="851"/>
        <w:jc w:val="both"/>
      </w:pPr>
      <w:r w:rsidRPr="00A772CA">
        <w:t>14</w:t>
      </w:r>
      <w:r w:rsidR="00DA4DA4" w:rsidRPr="00A772CA">
        <w:t>.2.12.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p>
    <w:p w:rsidR="00DA4DA4" w:rsidRPr="00A772CA" w:rsidRDefault="007556E0" w:rsidP="003E1686">
      <w:pPr>
        <w:autoSpaceDE w:val="0"/>
        <w:autoSpaceDN w:val="0"/>
        <w:adjustRightInd w:val="0"/>
        <w:ind w:firstLine="851"/>
        <w:jc w:val="both"/>
      </w:pPr>
      <w:r w:rsidRPr="00A772CA">
        <w:t>14</w:t>
      </w:r>
      <w:r w:rsidR="00DA4DA4" w:rsidRPr="00A772CA">
        <w:t>.2.13.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DA4DA4" w:rsidRPr="00A772CA" w:rsidRDefault="007556E0" w:rsidP="003E1686">
      <w:pPr>
        <w:autoSpaceDE w:val="0"/>
        <w:autoSpaceDN w:val="0"/>
        <w:adjustRightInd w:val="0"/>
        <w:ind w:firstLine="851"/>
        <w:jc w:val="both"/>
      </w:pPr>
      <w:r w:rsidRPr="00A772CA">
        <w:t>14</w:t>
      </w:r>
      <w:r w:rsidR="00DA4DA4" w:rsidRPr="00A772CA">
        <w:t xml:space="preserve">.2.14. Проектирование дюкеров, выпусков, ливнеотводов и ливнеспусков, отстойников, </w:t>
      </w:r>
      <w:proofErr w:type="spellStart"/>
      <w:r w:rsidR="00DA4DA4" w:rsidRPr="00A772CA">
        <w:t>усреднителей</w:t>
      </w:r>
      <w:proofErr w:type="spellEnd"/>
      <w:r w:rsidR="00DA4DA4" w:rsidRPr="00A772CA">
        <w:t xml:space="preserve">, насосных станций и других сооружений следует производить в соответствии с требованиями </w:t>
      </w:r>
      <w:hyperlink r:id="rId21" w:history="1">
        <w:r w:rsidR="00DF4A3B" w:rsidRPr="00A772CA">
          <w:t>строительных</w:t>
        </w:r>
      </w:hyperlink>
      <w:r w:rsidR="00DF4A3B" w:rsidRPr="00A772CA">
        <w:t xml:space="preserve"> норм и правил</w:t>
      </w:r>
      <w:r w:rsidR="00DA4DA4" w:rsidRPr="00A772CA">
        <w:t>.</w:t>
      </w:r>
    </w:p>
    <w:p w:rsidR="00DA4DA4" w:rsidRPr="00A772CA" w:rsidRDefault="00DA4DA4" w:rsidP="003E1686">
      <w:pPr>
        <w:autoSpaceDE w:val="0"/>
        <w:autoSpaceDN w:val="0"/>
        <w:adjustRightInd w:val="0"/>
        <w:ind w:firstLine="851"/>
        <w:jc w:val="both"/>
      </w:pPr>
      <w:r w:rsidRPr="00A772CA">
        <w:t>На застроенных территориях следует предусматривать дождевую канализацию закрытого типа.</w:t>
      </w:r>
    </w:p>
    <w:p w:rsidR="00DA4DA4" w:rsidRPr="00A772CA" w:rsidRDefault="007556E0" w:rsidP="003E1686">
      <w:pPr>
        <w:autoSpaceDE w:val="0"/>
        <w:autoSpaceDN w:val="0"/>
        <w:adjustRightInd w:val="0"/>
        <w:ind w:firstLine="851"/>
        <w:jc w:val="both"/>
      </w:pPr>
      <w:r w:rsidRPr="00A772CA">
        <w:t>14</w:t>
      </w:r>
      <w:r w:rsidR="00DA4DA4" w:rsidRPr="00A772CA">
        <w:t xml:space="preserve">.2.15. </w:t>
      </w:r>
      <w:proofErr w:type="spellStart"/>
      <w:r w:rsidR="00DA4DA4" w:rsidRPr="00A772CA">
        <w:t>Руслорегулирующие</w:t>
      </w:r>
      <w:proofErr w:type="spellEnd"/>
      <w:r w:rsidR="00DA4DA4" w:rsidRPr="00A772CA">
        <w:t xml:space="preserve">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w:t>
      </w:r>
      <w:proofErr w:type="spellStart"/>
      <w:r w:rsidR="00DA4DA4" w:rsidRPr="00A772CA">
        <w:t>незатопляемости</w:t>
      </w:r>
      <w:proofErr w:type="spellEnd"/>
      <w:r w:rsidR="00DA4DA4" w:rsidRPr="00A772CA">
        <w:t xml:space="preserve"> территории, расчетную </w:t>
      </w:r>
      <w:proofErr w:type="spellStart"/>
      <w:r w:rsidR="00DA4DA4" w:rsidRPr="00A772CA">
        <w:t>обводненность</w:t>
      </w:r>
      <w:proofErr w:type="spellEnd"/>
      <w:r w:rsidR="00DA4DA4" w:rsidRPr="00A772CA">
        <w:t xml:space="preserve">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DA4DA4" w:rsidRPr="00A772CA" w:rsidRDefault="00DA4DA4" w:rsidP="003E1686">
      <w:pPr>
        <w:pStyle w:val="ConsPlusNormal"/>
        <w:widowControl/>
        <w:ind w:firstLine="851"/>
        <w:jc w:val="center"/>
        <w:rPr>
          <w:rFonts w:ascii="Times New Roman" w:hAnsi="Times New Roman" w:cs="Times New Roman"/>
          <w:sz w:val="24"/>
          <w:szCs w:val="24"/>
        </w:rPr>
      </w:pPr>
    </w:p>
    <w:p w:rsidR="00DA4DA4" w:rsidRPr="00A772CA" w:rsidRDefault="007556E0" w:rsidP="003E1686">
      <w:pPr>
        <w:pStyle w:val="ConsPlusNormal"/>
        <w:widowControl/>
        <w:ind w:firstLine="851"/>
        <w:outlineLvl w:val="0"/>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 Сооружения и мероприятия для защиты от подтопления</w:t>
      </w:r>
    </w:p>
    <w:p w:rsidR="00DA4DA4" w:rsidRPr="00A772CA" w:rsidRDefault="00DA4DA4" w:rsidP="003E1686">
      <w:pPr>
        <w:pStyle w:val="ConsPlusNormal"/>
        <w:widowControl/>
        <w:ind w:firstLine="851"/>
        <w:jc w:val="both"/>
        <w:rPr>
          <w:rFonts w:ascii="Times New Roman" w:hAnsi="Times New Roman" w:cs="Times New Roman"/>
          <w:sz w:val="24"/>
          <w:szCs w:val="24"/>
        </w:rPr>
      </w:pPr>
    </w:p>
    <w:p w:rsidR="00DA4DA4" w:rsidRPr="00A772CA" w:rsidRDefault="007556E0"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A4DA4" w:rsidRPr="00A772CA" w:rsidRDefault="007556E0"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.3.2. Защита от подтопления должна включать:</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водоотведение;</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утилизацию (при необходимости очистки) дренажных вод;</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A772CA">
        <w:rPr>
          <w:rFonts w:ascii="Times New Roman" w:hAnsi="Times New Roman" w:cs="Times New Roman"/>
          <w:sz w:val="24"/>
          <w:szCs w:val="24"/>
        </w:rPr>
        <w:t>водонесущих</w:t>
      </w:r>
      <w:proofErr w:type="spellEnd"/>
      <w:r w:rsidRPr="00A772CA">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DA4DA4" w:rsidRPr="00A772CA" w:rsidRDefault="007556E0"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lastRenderedPageBreak/>
        <w:t xml:space="preserve">Территориальная система должна обеспечивать общую защиту застроенной территории (участка). Она включает перехватывающие дренажи, </w:t>
      </w:r>
      <w:proofErr w:type="spellStart"/>
      <w:r w:rsidRPr="00A772CA">
        <w:rPr>
          <w:rFonts w:ascii="Times New Roman" w:hAnsi="Times New Roman" w:cs="Times New Roman"/>
          <w:sz w:val="24"/>
          <w:szCs w:val="24"/>
        </w:rPr>
        <w:t>противо</w:t>
      </w:r>
      <w:proofErr w:type="spellEnd"/>
      <w:r w:rsidRPr="00A772CA">
        <w:rPr>
          <w:rFonts w:ascii="Times New Roman" w:hAnsi="Times New Roman" w:cs="Times New Roman"/>
          <w:sz w:val="24"/>
          <w:szCs w:val="24"/>
        </w:rPr>
        <w:t>-фильтрационные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DA4DA4" w:rsidRPr="00A772CA" w:rsidRDefault="007556E0"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14</w:t>
      </w:r>
      <w:r w:rsidR="00DA4DA4" w:rsidRPr="00A772CA">
        <w:rPr>
          <w:rFonts w:ascii="Times New Roman" w:hAnsi="Times New Roman" w:cs="Times New Roman"/>
          <w:sz w:val="24"/>
          <w:szCs w:val="24"/>
        </w:rPr>
        <w:t>.3.4.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DA4DA4" w:rsidRPr="00A772CA" w:rsidRDefault="007556E0" w:rsidP="003E1686">
      <w:pPr>
        <w:autoSpaceDE w:val="0"/>
        <w:autoSpaceDN w:val="0"/>
        <w:adjustRightInd w:val="0"/>
        <w:ind w:firstLine="851"/>
        <w:jc w:val="both"/>
      </w:pPr>
      <w:r w:rsidRPr="00A772CA">
        <w:t>14</w:t>
      </w:r>
      <w:r w:rsidR="00DA4DA4" w:rsidRPr="00A772CA">
        <w:t>.3.5.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 Защитные сооружения должны быть направлены на устранение основных причин подтопления.</w:t>
      </w:r>
    </w:p>
    <w:p w:rsidR="00DA4DA4" w:rsidRPr="00A772CA" w:rsidRDefault="007556E0" w:rsidP="003E1686">
      <w:pPr>
        <w:autoSpaceDE w:val="0"/>
        <w:autoSpaceDN w:val="0"/>
        <w:adjustRightInd w:val="0"/>
        <w:ind w:firstLine="851"/>
        <w:jc w:val="both"/>
      </w:pPr>
      <w:r w:rsidRPr="00A772CA">
        <w:t>14</w:t>
      </w:r>
      <w:r w:rsidR="00DA4DA4" w:rsidRPr="00A772CA">
        <w:t>.3.6. 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A4DA4" w:rsidRPr="00A772CA" w:rsidRDefault="00DA4DA4" w:rsidP="003E1686">
      <w:pPr>
        <w:autoSpaceDE w:val="0"/>
        <w:autoSpaceDN w:val="0"/>
        <w:adjustRightInd w:val="0"/>
        <w:ind w:firstLine="851"/>
        <w:jc w:val="both"/>
      </w:pPr>
      <w:r w:rsidRPr="00A772CA">
        <w:t xml:space="preserve">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w:t>
      </w:r>
    </w:p>
    <w:p w:rsidR="00DA4DA4" w:rsidRPr="00A772CA" w:rsidRDefault="007556E0" w:rsidP="003E1686">
      <w:pPr>
        <w:autoSpaceDE w:val="0"/>
        <w:autoSpaceDN w:val="0"/>
        <w:adjustRightInd w:val="0"/>
        <w:ind w:firstLine="851"/>
        <w:jc w:val="both"/>
      </w:pPr>
      <w:r w:rsidRPr="00A772CA">
        <w:t>14</w:t>
      </w:r>
      <w:r w:rsidR="00DA4DA4" w:rsidRPr="00A772CA">
        <w:t>.3.7. При расчете дренажных систем необходимо определять рациональное их местоположение и заглубление, обеспечивающее нормативное понижение грунтов</w:t>
      </w:r>
      <w:r w:rsidR="00A10AC8">
        <w:t>ых вод на защищаемой территории</w:t>
      </w:r>
      <w:r w:rsidR="00DA4DA4" w:rsidRPr="00A772CA">
        <w:t>.</w:t>
      </w:r>
    </w:p>
    <w:p w:rsidR="00DA4DA4" w:rsidRPr="00A772CA" w:rsidRDefault="00DA4DA4" w:rsidP="003E1686">
      <w:pPr>
        <w:autoSpaceDE w:val="0"/>
        <w:autoSpaceDN w:val="0"/>
        <w:adjustRightInd w:val="0"/>
        <w:ind w:firstLine="851"/>
        <w:jc w:val="both"/>
      </w:pPr>
      <w:r w:rsidRPr="00A772CA">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A4DA4" w:rsidRPr="00A772CA" w:rsidRDefault="007556E0" w:rsidP="003E1686">
      <w:pPr>
        <w:autoSpaceDE w:val="0"/>
        <w:autoSpaceDN w:val="0"/>
        <w:adjustRightInd w:val="0"/>
        <w:ind w:firstLine="851"/>
        <w:jc w:val="both"/>
      </w:pPr>
      <w:r w:rsidRPr="00A772CA">
        <w:t>14</w:t>
      </w:r>
      <w:r w:rsidR="00DA4DA4" w:rsidRPr="00A772CA">
        <w:t xml:space="preserve">.3.8. 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00DA4DA4" w:rsidRPr="00A772CA">
        <w:t>шламохранилищ</w:t>
      </w:r>
      <w:proofErr w:type="spellEnd"/>
      <w:r w:rsidR="00DA4DA4" w:rsidRPr="00A772CA">
        <w:t>, накопителей стока системы внешних сетей водопровода, канализации и т.д.) надлежит обеспечивать с помощью контурных дренажей.</w:t>
      </w:r>
    </w:p>
    <w:p w:rsidR="00DA4DA4" w:rsidRPr="00A772CA" w:rsidRDefault="00DA4DA4" w:rsidP="003E1686">
      <w:pPr>
        <w:suppressAutoHyphens w:val="0"/>
        <w:autoSpaceDE w:val="0"/>
        <w:autoSpaceDN w:val="0"/>
        <w:adjustRightInd w:val="0"/>
        <w:ind w:firstLine="851"/>
        <w:jc w:val="both"/>
      </w:pPr>
      <w:r w:rsidRPr="00A772CA">
        <w:t xml:space="preserve">Предупреждение распространения инфильтрационных вод за пределы территорий, отведенных под </w:t>
      </w:r>
      <w:proofErr w:type="spellStart"/>
      <w:r w:rsidRPr="00A772CA">
        <w:t>водонесущие</w:t>
      </w:r>
      <w:proofErr w:type="spellEnd"/>
      <w:r w:rsidRPr="00A772CA">
        <w:t xml:space="preserve"> сооружения, надлежит достигать устройством не только дренажных систем, но и противо</w:t>
      </w:r>
      <w:r w:rsidR="00DF4A3B" w:rsidRPr="00A772CA">
        <w:t>фильтрационных экранов и завес.</w:t>
      </w:r>
    </w:p>
    <w:p w:rsidR="00DA4DA4" w:rsidRPr="00A772CA" w:rsidRDefault="00DA4DA4" w:rsidP="003E1686">
      <w:pPr>
        <w:autoSpaceDE w:val="0"/>
        <w:autoSpaceDN w:val="0"/>
        <w:adjustRightInd w:val="0"/>
        <w:ind w:firstLine="851"/>
        <w:jc w:val="both"/>
      </w:pPr>
      <w:r w:rsidRPr="00A772CA">
        <w:t xml:space="preserve">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A772CA">
        <w:t>пристенных</w:t>
      </w:r>
      <w:proofErr w:type="spellEnd"/>
      <w:r w:rsidRPr="00A772CA">
        <w:t xml:space="preserve"> и пластовых дренажей.</w:t>
      </w:r>
    </w:p>
    <w:p w:rsidR="00DA4DA4" w:rsidRPr="00A772CA" w:rsidRDefault="007556E0" w:rsidP="003E1686">
      <w:pPr>
        <w:autoSpaceDE w:val="0"/>
        <w:autoSpaceDN w:val="0"/>
        <w:adjustRightInd w:val="0"/>
        <w:ind w:firstLine="851"/>
        <w:jc w:val="both"/>
      </w:pPr>
      <w:r w:rsidRPr="00A772CA">
        <w:t>14</w:t>
      </w:r>
      <w:r w:rsidR="00DA4DA4" w:rsidRPr="00A772CA">
        <w:t xml:space="preserve">.3.9. 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w:t>
      </w:r>
      <w:proofErr w:type="spellStart"/>
      <w:r w:rsidR="00DA4DA4" w:rsidRPr="00A772CA">
        <w:t>фитомелиорации</w:t>
      </w:r>
      <w:proofErr w:type="spellEnd"/>
      <w:r w:rsidR="00DA4DA4" w:rsidRPr="00A772CA">
        <w:t>, обеспечивающих устранение последствий конденсации влаги в подвальных помещениях.</w:t>
      </w:r>
    </w:p>
    <w:p w:rsidR="00DA4DA4" w:rsidRPr="00A772CA" w:rsidRDefault="007556E0" w:rsidP="003E1686">
      <w:pPr>
        <w:autoSpaceDE w:val="0"/>
        <w:autoSpaceDN w:val="0"/>
        <w:adjustRightInd w:val="0"/>
        <w:ind w:firstLine="851"/>
        <w:jc w:val="both"/>
      </w:pPr>
      <w:r w:rsidRPr="00A772CA">
        <w:t>14</w:t>
      </w:r>
      <w:r w:rsidR="00DA4DA4" w:rsidRPr="00A772CA">
        <w:t>.3.10.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A4DA4" w:rsidRPr="00A772CA" w:rsidRDefault="007556E0" w:rsidP="003E1686">
      <w:pPr>
        <w:autoSpaceDE w:val="0"/>
        <w:autoSpaceDN w:val="0"/>
        <w:adjustRightInd w:val="0"/>
        <w:ind w:firstLine="851"/>
        <w:jc w:val="both"/>
      </w:pPr>
      <w:r w:rsidRPr="00A772CA">
        <w:t>14</w:t>
      </w:r>
      <w:r w:rsidR="00DA4DA4" w:rsidRPr="00A772CA">
        <w:t>.3.11. Для обоснования систем инженерной защиты от подтопления следует выполнить следующие основные расчеты:</w:t>
      </w:r>
    </w:p>
    <w:p w:rsidR="00DA4DA4" w:rsidRPr="00A772CA" w:rsidRDefault="00DA4DA4" w:rsidP="003E1686">
      <w:pPr>
        <w:autoSpaceDE w:val="0"/>
        <w:autoSpaceDN w:val="0"/>
        <w:adjustRightInd w:val="0"/>
        <w:ind w:firstLine="851"/>
        <w:jc w:val="both"/>
      </w:pPr>
      <w:r w:rsidRPr="00A772CA">
        <w:lastRenderedPageBreak/>
        <w:t xml:space="preserve">прогноза подтопления с оценкой степени потенциальной </w:t>
      </w:r>
      <w:proofErr w:type="spellStart"/>
      <w:r w:rsidRPr="00A772CA">
        <w:t>подтопляемости</w:t>
      </w:r>
      <w:proofErr w:type="spellEnd"/>
      <w:r w:rsidRPr="00A772CA">
        <w:t xml:space="preserve"> территории и объектов возможного ущерба;</w:t>
      </w:r>
    </w:p>
    <w:p w:rsidR="00DA4DA4" w:rsidRPr="00A772CA" w:rsidRDefault="00DA4DA4" w:rsidP="003E1686">
      <w:pPr>
        <w:autoSpaceDE w:val="0"/>
        <w:autoSpaceDN w:val="0"/>
        <w:adjustRightInd w:val="0"/>
        <w:ind w:firstLine="851"/>
        <w:jc w:val="both"/>
      </w:pPr>
      <w:r w:rsidRPr="00A772CA">
        <w:t>гидрогеологические и гидрологические;</w:t>
      </w:r>
    </w:p>
    <w:p w:rsidR="00DA4DA4" w:rsidRPr="00A772CA" w:rsidRDefault="00DA4DA4" w:rsidP="003E1686">
      <w:pPr>
        <w:autoSpaceDE w:val="0"/>
        <w:autoSpaceDN w:val="0"/>
        <w:adjustRightInd w:val="0"/>
        <w:ind w:firstLine="851"/>
        <w:jc w:val="both"/>
      </w:pPr>
      <w:r w:rsidRPr="00A772CA">
        <w:t>объемов дренажных вод;</w:t>
      </w:r>
    </w:p>
    <w:p w:rsidR="00DA4DA4" w:rsidRPr="00A772CA" w:rsidRDefault="00DA4DA4" w:rsidP="003E1686">
      <w:pPr>
        <w:autoSpaceDE w:val="0"/>
        <w:autoSpaceDN w:val="0"/>
        <w:adjustRightInd w:val="0"/>
        <w:ind w:firstLine="851"/>
        <w:jc w:val="both"/>
      </w:pPr>
      <w:r w:rsidRPr="00A772CA">
        <w:t>гидравлических дренажных труб и коллекторов;</w:t>
      </w:r>
    </w:p>
    <w:p w:rsidR="00DA4DA4" w:rsidRPr="00A772CA" w:rsidRDefault="00DA4DA4" w:rsidP="003E1686">
      <w:pPr>
        <w:autoSpaceDE w:val="0"/>
        <w:autoSpaceDN w:val="0"/>
        <w:adjustRightInd w:val="0"/>
        <w:ind w:firstLine="851"/>
        <w:jc w:val="both"/>
      </w:pPr>
      <w:r w:rsidRPr="00A772CA">
        <w:t>оценки агрессивности подземных вод по отношению к бетонным, железобетонным и металлическим конструкциям;</w:t>
      </w:r>
    </w:p>
    <w:p w:rsidR="00DA4DA4" w:rsidRPr="00A772CA" w:rsidRDefault="00DA4DA4" w:rsidP="003E1686">
      <w:pPr>
        <w:autoSpaceDE w:val="0"/>
        <w:autoSpaceDN w:val="0"/>
        <w:adjustRightInd w:val="0"/>
        <w:ind w:firstLine="851"/>
        <w:jc w:val="both"/>
      </w:pPr>
      <w:r w:rsidRPr="00A772CA">
        <w:t>оценки влияния систем инженерной защиты на изменение строительных свойств грунтов и деформаций поверхности защищаемой территории, а также изменение санитарно-гигиенических условий.</w:t>
      </w:r>
    </w:p>
    <w:p w:rsidR="00DA4DA4" w:rsidRPr="00A772CA" w:rsidRDefault="007556E0" w:rsidP="003E1686">
      <w:pPr>
        <w:autoSpaceDE w:val="0"/>
        <w:autoSpaceDN w:val="0"/>
        <w:adjustRightInd w:val="0"/>
        <w:ind w:firstLine="851"/>
        <w:jc w:val="both"/>
      </w:pPr>
      <w:r w:rsidRPr="00A772CA">
        <w:t>14</w:t>
      </w:r>
      <w:r w:rsidR="00DA4DA4" w:rsidRPr="00A772CA">
        <w:t>.3.12.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DA4DA4" w:rsidRPr="00A772CA" w:rsidRDefault="00DA4DA4" w:rsidP="003E1686">
      <w:pPr>
        <w:autoSpaceDE w:val="0"/>
        <w:autoSpaceDN w:val="0"/>
        <w:adjustRightInd w:val="0"/>
        <w:ind w:firstLine="851"/>
        <w:jc w:val="both"/>
      </w:pPr>
      <w:r w:rsidRPr="00A772CA">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DA4DA4" w:rsidRPr="00A772CA" w:rsidRDefault="00DA4DA4" w:rsidP="003E1686">
      <w:pPr>
        <w:autoSpaceDE w:val="0"/>
        <w:autoSpaceDN w:val="0"/>
        <w:adjustRightInd w:val="0"/>
        <w:ind w:firstLine="851"/>
        <w:jc w:val="both"/>
      </w:pPr>
      <w:r w:rsidRPr="00A772CA">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DA4DA4" w:rsidRPr="00A772CA" w:rsidRDefault="00DA4DA4" w:rsidP="003E1686">
      <w:pPr>
        <w:autoSpaceDE w:val="0"/>
        <w:autoSpaceDN w:val="0"/>
        <w:adjustRightInd w:val="0"/>
        <w:ind w:firstLine="851"/>
        <w:jc w:val="both"/>
      </w:pPr>
      <w:r w:rsidRPr="00A772CA">
        <w:t>Моделирование применяют в случае сложных гидрогеологических и техногенных условий при неоднородном строении водоносной толщи.</w:t>
      </w:r>
    </w:p>
    <w:p w:rsidR="00DA4DA4" w:rsidRPr="00A772CA" w:rsidRDefault="00DA4DA4" w:rsidP="003E1686">
      <w:pPr>
        <w:autoSpaceDE w:val="0"/>
        <w:autoSpaceDN w:val="0"/>
        <w:adjustRightInd w:val="0"/>
        <w:ind w:firstLine="851"/>
        <w:jc w:val="both"/>
      </w:pPr>
      <w:r w:rsidRPr="00A772CA">
        <w:t>По результатам гидрогеологических и теплотехнических расчетов производят соответствующее районирование и корректировку генплана.</w:t>
      </w:r>
    </w:p>
    <w:p w:rsidR="00DA4DA4" w:rsidRPr="00A772CA" w:rsidRDefault="007556E0" w:rsidP="003E1686">
      <w:pPr>
        <w:autoSpaceDE w:val="0"/>
        <w:autoSpaceDN w:val="0"/>
        <w:adjustRightInd w:val="0"/>
        <w:ind w:firstLine="851"/>
        <w:jc w:val="both"/>
      </w:pPr>
      <w:r w:rsidRPr="00A772CA">
        <w:t>14</w:t>
      </w:r>
      <w:r w:rsidR="00DA4DA4" w:rsidRPr="00A772CA">
        <w:t>.3.1</w:t>
      </w:r>
      <w:r w:rsidRPr="00A772CA">
        <w:t>3</w:t>
      </w:r>
      <w:r w:rsidR="00DA4DA4" w:rsidRPr="00A772CA">
        <w:t xml:space="preserve">. Нормы осушения (понижения уровня подземных вод) при проектировании защиты от подтопления территории принимают в зависимости от характера ее функционального использования в соответствии с таблицей </w:t>
      </w:r>
      <w:r w:rsidR="00A425DB" w:rsidRPr="00A772CA">
        <w:t>5</w:t>
      </w:r>
    </w:p>
    <w:p w:rsidR="00DA4DA4" w:rsidRPr="00A772CA" w:rsidRDefault="0086049C" w:rsidP="003E1686">
      <w:pPr>
        <w:autoSpaceDE w:val="0"/>
        <w:autoSpaceDN w:val="0"/>
        <w:adjustRightInd w:val="0"/>
        <w:ind w:firstLine="851"/>
        <w:jc w:val="both"/>
      </w:pPr>
      <w:r w:rsidRPr="00A772CA">
        <w:t>14</w:t>
      </w:r>
      <w:r w:rsidR="00DA4DA4" w:rsidRPr="00A772CA">
        <w:t>.3.1</w:t>
      </w:r>
      <w:r w:rsidR="007556E0" w:rsidRPr="00A772CA">
        <w:t>4</w:t>
      </w:r>
      <w:r w:rsidR="00DA4DA4" w:rsidRPr="00A772CA">
        <w:t>.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DA4DA4" w:rsidRPr="00A772CA" w:rsidRDefault="0086049C" w:rsidP="003E1686">
      <w:pPr>
        <w:autoSpaceDE w:val="0"/>
        <w:autoSpaceDN w:val="0"/>
        <w:adjustRightInd w:val="0"/>
        <w:ind w:firstLine="851"/>
        <w:jc w:val="both"/>
      </w:pPr>
      <w:r w:rsidRPr="00A772CA">
        <w:t>14</w:t>
      </w:r>
      <w:r w:rsidR="00DA4DA4" w:rsidRPr="00A772CA">
        <w:t>.3.1</w:t>
      </w:r>
      <w:r w:rsidR="007556E0" w:rsidRPr="00A772CA">
        <w:t>5</w:t>
      </w:r>
      <w:r w:rsidR="00DA4DA4" w:rsidRPr="00A772CA">
        <w:t>. Исходный уровень подземных вод, требующий понижения, принимается на основе данных инженерных изысканий и/или прогноза с учетом факторов подтопления.</w:t>
      </w:r>
    </w:p>
    <w:p w:rsidR="00DA4DA4" w:rsidRPr="00A772CA" w:rsidRDefault="0086049C" w:rsidP="003E1686">
      <w:pPr>
        <w:suppressAutoHyphens w:val="0"/>
        <w:autoSpaceDE w:val="0"/>
        <w:autoSpaceDN w:val="0"/>
        <w:adjustRightInd w:val="0"/>
        <w:ind w:firstLine="851"/>
        <w:jc w:val="both"/>
      </w:pPr>
      <w:r w:rsidRPr="00A772CA">
        <w:t>14</w:t>
      </w:r>
      <w:r w:rsidR="00DA4DA4" w:rsidRPr="00A772CA">
        <w:t>.3.1</w:t>
      </w:r>
      <w:r w:rsidR="007556E0" w:rsidRPr="00A772CA">
        <w:t>6</w:t>
      </w:r>
      <w:r w:rsidR="00DA4DA4" w:rsidRPr="00A772CA">
        <w:t xml:space="preserve">. Расчетные расходы регулируемого стока дождевых вод следует принимать по </w:t>
      </w:r>
      <w:r w:rsidR="001C33A1" w:rsidRPr="00A772CA">
        <w:rPr>
          <w:rFonts w:eastAsia="Calibri"/>
          <w:lang w:eastAsia="en-US"/>
        </w:rPr>
        <w:t>«СП 32.13330.2012. Свод правил. Канализация. Наружные сети и сооружения. Актуализированная редакция СНиП 2.04.03-85».</w:t>
      </w:r>
    </w:p>
    <w:p w:rsidR="00DA4DA4" w:rsidRPr="00A772CA" w:rsidRDefault="0086049C" w:rsidP="003E1686">
      <w:pPr>
        <w:autoSpaceDE w:val="0"/>
        <w:autoSpaceDN w:val="0"/>
        <w:adjustRightInd w:val="0"/>
        <w:ind w:firstLine="851"/>
        <w:jc w:val="both"/>
      </w:pPr>
      <w:r w:rsidRPr="00A772CA">
        <w:t>14</w:t>
      </w:r>
      <w:r w:rsidR="00DA4DA4" w:rsidRPr="00A772CA">
        <w:t>.3.1</w:t>
      </w:r>
      <w:r w:rsidR="007556E0" w:rsidRPr="00A772CA">
        <w:t>7</w:t>
      </w:r>
      <w:r w:rsidR="00DA4DA4" w:rsidRPr="00A772CA">
        <w:t>.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DA4DA4" w:rsidRPr="00A772CA" w:rsidRDefault="00DA4DA4" w:rsidP="003E1686">
      <w:pPr>
        <w:autoSpaceDE w:val="0"/>
        <w:autoSpaceDN w:val="0"/>
        <w:adjustRightInd w:val="0"/>
        <w:ind w:firstLine="851"/>
        <w:jc w:val="both"/>
      </w:pPr>
      <w:r w:rsidRPr="00A772CA">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DA4DA4" w:rsidRPr="00A772CA" w:rsidRDefault="00DA4DA4" w:rsidP="003E1686">
      <w:pPr>
        <w:autoSpaceDE w:val="0"/>
        <w:autoSpaceDN w:val="0"/>
        <w:adjustRightInd w:val="0"/>
        <w:ind w:firstLine="851"/>
        <w:jc w:val="both"/>
      </w:pPr>
      <w:r w:rsidRPr="00A772CA">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DA4DA4" w:rsidRPr="00A772CA" w:rsidRDefault="00DA4DA4" w:rsidP="003E1686">
      <w:pPr>
        <w:autoSpaceDE w:val="0"/>
        <w:autoSpaceDN w:val="0"/>
        <w:adjustRightInd w:val="0"/>
        <w:ind w:firstLine="851"/>
        <w:jc w:val="both"/>
      </w:pPr>
      <w:r w:rsidRPr="00A772CA">
        <w:t>отсечные - для перехвата подземных вод, фильтрующихся со стороны подтопленных участков территории;</w:t>
      </w:r>
    </w:p>
    <w:p w:rsidR="00DA4DA4" w:rsidRPr="00A772CA" w:rsidRDefault="00DA4DA4" w:rsidP="003E1686">
      <w:pPr>
        <w:autoSpaceDE w:val="0"/>
        <w:autoSpaceDN w:val="0"/>
        <w:adjustRightInd w:val="0"/>
        <w:ind w:firstLine="851"/>
        <w:jc w:val="both"/>
      </w:pPr>
      <w:r w:rsidRPr="00A772CA">
        <w:t xml:space="preserve">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w:t>
      </w:r>
      <w:proofErr w:type="spellStart"/>
      <w:r w:rsidRPr="00A772CA">
        <w:t>водонесущих</w:t>
      </w:r>
      <w:proofErr w:type="spellEnd"/>
      <w:r w:rsidRPr="00A772CA">
        <w:t xml:space="preserve"> коммуникаций или напорных вод из нижележащего горизонта;</w:t>
      </w:r>
    </w:p>
    <w:p w:rsidR="00DA4DA4" w:rsidRPr="00A772CA" w:rsidRDefault="00DA4DA4" w:rsidP="003E1686">
      <w:pPr>
        <w:autoSpaceDE w:val="0"/>
        <w:autoSpaceDN w:val="0"/>
        <w:adjustRightInd w:val="0"/>
        <w:ind w:firstLine="851"/>
        <w:jc w:val="both"/>
      </w:pPr>
      <w:r w:rsidRPr="00A772CA">
        <w:t>смешанные - для защиты от подтопления территорий при сложных условиях питания подземных вод.</w:t>
      </w:r>
    </w:p>
    <w:p w:rsidR="00DA4DA4" w:rsidRPr="00A772CA" w:rsidRDefault="0086049C" w:rsidP="003E1686">
      <w:pPr>
        <w:autoSpaceDE w:val="0"/>
        <w:autoSpaceDN w:val="0"/>
        <w:adjustRightInd w:val="0"/>
        <w:ind w:firstLine="851"/>
        <w:jc w:val="both"/>
      </w:pPr>
      <w:r w:rsidRPr="00A772CA">
        <w:lastRenderedPageBreak/>
        <w:t>14</w:t>
      </w:r>
      <w:r w:rsidR="00DA4DA4" w:rsidRPr="00A772CA">
        <w:t>.3.1</w:t>
      </w:r>
      <w:r w:rsidR="007556E0" w:rsidRPr="00A772CA">
        <w:t>8</w:t>
      </w:r>
      <w:r w:rsidR="00DA4DA4" w:rsidRPr="00A772CA">
        <w:t>.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дренажи:</w:t>
      </w:r>
    </w:p>
    <w:p w:rsidR="00DA4DA4" w:rsidRPr="00A772CA" w:rsidRDefault="00DA4DA4" w:rsidP="003E1686">
      <w:pPr>
        <w:autoSpaceDE w:val="0"/>
        <w:autoSpaceDN w:val="0"/>
        <w:adjustRightInd w:val="0"/>
        <w:ind w:firstLine="851"/>
        <w:jc w:val="both"/>
      </w:pPr>
      <w:r w:rsidRPr="00A772CA">
        <w:t>кольцевой (контурный)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DA4DA4" w:rsidRPr="00A772CA" w:rsidRDefault="00DA4DA4" w:rsidP="003E1686">
      <w:pPr>
        <w:autoSpaceDE w:val="0"/>
        <w:autoSpaceDN w:val="0"/>
        <w:adjustRightInd w:val="0"/>
        <w:ind w:firstLine="851"/>
        <w:jc w:val="both"/>
      </w:pPr>
      <w:proofErr w:type="spellStart"/>
      <w:r w:rsidRPr="00A772CA">
        <w:t>пристенный</w:t>
      </w:r>
      <w:proofErr w:type="spellEnd"/>
      <w:r w:rsidRPr="00A772CA">
        <w:t xml:space="preserve"> - при устройстве непосредственно с наружной стороны защищаемого объекта; может рассматриваться в качестве элемента ограждающих конструкций;</w:t>
      </w:r>
    </w:p>
    <w:p w:rsidR="00DA4DA4" w:rsidRPr="00A772CA" w:rsidRDefault="00DA4DA4" w:rsidP="003E1686">
      <w:pPr>
        <w:autoSpaceDE w:val="0"/>
        <w:autoSpaceDN w:val="0"/>
        <w:adjustRightInd w:val="0"/>
        <w:ind w:firstLine="851"/>
        <w:jc w:val="both"/>
      </w:pPr>
      <w:r w:rsidRPr="00A772CA">
        <w:t xml:space="preserve">пластовый (фильтрующая постель)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w:t>
      </w:r>
      <w:r w:rsidR="001A2EE1" w:rsidRPr="00A772CA">
        <w:t>«</w:t>
      </w:r>
      <w:r w:rsidRPr="00A772CA">
        <w:t>мокрым</w:t>
      </w:r>
      <w:r w:rsidR="001A2EE1" w:rsidRPr="00A772CA">
        <w:t>»</w:t>
      </w:r>
      <w:r w:rsidRPr="00A772CA">
        <w:t xml:space="preserve">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w:t>
      </w:r>
      <w:proofErr w:type="spellStart"/>
      <w:r w:rsidRPr="00A772CA">
        <w:t>пристенным</w:t>
      </w:r>
      <w:proofErr w:type="spellEnd"/>
      <w:r w:rsidRPr="00A772CA">
        <w:t>;</w:t>
      </w:r>
    </w:p>
    <w:p w:rsidR="00DA4DA4" w:rsidRPr="00A772CA" w:rsidRDefault="00DA4DA4" w:rsidP="003E1686">
      <w:pPr>
        <w:autoSpaceDE w:val="0"/>
        <w:autoSpaceDN w:val="0"/>
        <w:adjustRightInd w:val="0"/>
        <w:ind w:firstLine="851"/>
        <w:jc w:val="both"/>
      </w:pPr>
      <w:r w:rsidRPr="00A772CA">
        <w:t xml:space="preserve">сопутствующий - для предупреждения обводнения грунтов от утечек </w:t>
      </w:r>
      <w:proofErr w:type="spellStart"/>
      <w:r w:rsidRPr="00A772CA">
        <w:t>водонесущих</w:t>
      </w:r>
      <w:proofErr w:type="spellEnd"/>
      <w:r w:rsidRPr="00A772CA">
        <w:t xml:space="preserve"> коммуникаций; располагают, как правило, в одной траншее с ними;</w:t>
      </w:r>
    </w:p>
    <w:p w:rsidR="00DA4DA4" w:rsidRPr="00A772CA" w:rsidRDefault="00DA4DA4" w:rsidP="003E1686">
      <w:pPr>
        <w:autoSpaceDE w:val="0"/>
        <w:autoSpaceDN w:val="0"/>
        <w:adjustRightInd w:val="0"/>
        <w:ind w:firstLine="851"/>
        <w:jc w:val="both"/>
      </w:pPr>
      <w:r w:rsidRPr="00A772CA">
        <w:t>совмещенный с водостоком - для дренирования верховодки; располагают на трассе водостока.</w:t>
      </w:r>
    </w:p>
    <w:p w:rsidR="00DA4DA4" w:rsidRPr="00A772CA" w:rsidRDefault="0086049C" w:rsidP="003E1686">
      <w:pPr>
        <w:autoSpaceDE w:val="0"/>
        <w:autoSpaceDN w:val="0"/>
        <w:adjustRightInd w:val="0"/>
        <w:ind w:firstLine="851"/>
        <w:jc w:val="both"/>
      </w:pPr>
      <w:r w:rsidRPr="00A772CA">
        <w:t>14</w:t>
      </w:r>
      <w:r w:rsidR="00DA4DA4" w:rsidRPr="00A772CA">
        <w:t>.3.</w:t>
      </w:r>
      <w:r w:rsidR="007556E0" w:rsidRPr="00A772CA">
        <w:t>19</w:t>
      </w:r>
      <w:r w:rsidR="00DA4DA4" w:rsidRPr="00A772CA">
        <w:t>. 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СНиП.</w:t>
      </w:r>
    </w:p>
    <w:p w:rsidR="00DA4DA4" w:rsidRPr="00A772CA" w:rsidRDefault="0086049C" w:rsidP="003E1686">
      <w:pPr>
        <w:autoSpaceDE w:val="0"/>
        <w:autoSpaceDN w:val="0"/>
        <w:adjustRightInd w:val="0"/>
        <w:ind w:firstLine="851"/>
        <w:jc w:val="both"/>
      </w:pPr>
      <w:r w:rsidRPr="00A772CA">
        <w:t>14</w:t>
      </w:r>
      <w:r w:rsidR="00DA4DA4" w:rsidRPr="00A772CA">
        <w:t>.3.2</w:t>
      </w:r>
      <w:r w:rsidR="007556E0" w:rsidRPr="00A772CA">
        <w:t>0</w:t>
      </w:r>
      <w:r w:rsidR="00DA4DA4" w:rsidRPr="00A772CA">
        <w:t>. Противофильтрационные устройства предназначаются:</w:t>
      </w:r>
    </w:p>
    <w:p w:rsidR="00DA4DA4" w:rsidRPr="00A772CA" w:rsidRDefault="00DA4DA4" w:rsidP="003E1686">
      <w:pPr>
        <w:autoSpaceDE w:val="0"/>
        <w:autoSpaceDN w:val="0"/>
        <w:adjustRightInd w:val="0"/>
        <w:ind w:firstLine="851"/>
        <w:jc w:val="both"/>
      </w:pPr>
      <w:r w:rsidRPr="00A772CA">
        <w:t xml:space="preserve">завесы - для барража подтопления со стороны рек, каналов и водоемов, а также для защиты от загрязнения поверхностных и подземных вод и защиты от заболачивания сопредельных территорий; противофильтрационные завесы следует применять при близком залегании </w:t>
      </w:r>
      <w:proofErr w:type="spellStart"/>
      <w:r w:rsidRPr="00A772CA">
        <w:t>водоупора</w:t>
      </w:r>
      <w:proofErr w:type="spellEnd"/>
      <w:r w:rsidRPr="00A772CA">
        <w:t>;</w:t>
      </w:r>
    </w:p>
    <w:p w:rsidR="00DA4DA4" w:rsidRPr="00A772CA" w:rsidRDefault="00DA4DA4" w:rsidP="003E1686">
      <w:pPr>
        <w:autoSpaceDE w:val="0"/>
        <w:autoSpaceDN w:val="0"/>
        <w:adjustRightInd w:val="0"/>
        <w:ind w:firstLine="851"/>
        <w:jc w:val="both"/>
      </w:pPr>
      <w:r w:rsidRPr="00A772CA">
        <w:t xml:space="preserve">экраны - для уменьшения питания подземных вод вследствие фильтрации утечек из наземных и подземных резервуаров при отсутствии или глубоком залегании </w:t>
      </w:r>
      <w:proofErr w:type="spellStart"/>
      <w:r w:rsidRPr="00A772CA">
        <w:t>водоупора</w:t>
      </w:r>
      <w:proofErr w:type="spellEnd"/>
      <w:r w:rsidRPr="00A772CA">
        <w:t>.</w:t>
      </w:r>
    </w:p>
    <w:p w:rsidR="00DA4DA4" w:rsidRPr="00A772CA" w:rsidRDefault="0086049C" w:rsidP="003E1686">
      <w:pPr>
        <w:autoSpaceDE w:val="0"/>
        <w:autoSpaceDN w:val="0"/>
        <w:adjustRightInd w:val="0"/>
        <w:ind w:firstLine="851"/>
        <w:jc w:val="both"/>
      </w:pPr>
      <w:r w:rsidRPr="00A772CA">
        <w:t>14</w:t>
      </w:r>
      <w:r w:rsidR="00DA4DA4" w:rsidRPr="00A772CA">
        <w:t>.3.2</w:t>
      </w:r>
      <w:r w:rsidR="007556E0" w:rsidRPr="00A772CA">
        <w:t>1</w:t>
      </w:r>
      <w:r w:rsidR="00DA4DA4" w:rsidRPr="00A772CA">
        <w:t xml:space="preserve">.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w:t>
      </w:r>
      <w:proofErr w:type="spellStart"/>
      <w:r w:rsidR="00DA4DA4" w:rsidRPr="00A772CA">
        <w:t>термовлагопереноса</w:t>
      </w:r>
      <w:proofErr w:type="spellEnd"/>
      <w:r w:rsidR="00DA4DA4" w:rsidRPr="00A772CA">
        <w:t>, а также при защите от воздействия подземных вод.</w:t>
      </w:r>
    </w:p>
    <w:p w:rsidR="00DA4DA4" w:rsidRPr="00A772CA" w:rsidRDefault="0086049C" w:rsidP="003E1686">
      <w:pPr>
        <w:autoSpaceDE w:val="0"/>
        <w:autoSpaceDN w:val="0"/>
        <w:adjustRightInd w:val="0"/>
        <w:ind w:firstLine="851"/>
        <w:jc w:val="both"/>
      </w:pPr>
      <w:r w:rsidRPr="00A772CA">
        <w:t>14</w:t>
      </w:r>
      <w:r w:rsidR="00DA4DA4" w:rsidRPr="00A772CA">
        <w:t>.3.2</w:t>
      </w:r>
      <w:r w:rsidR="007556E0" w:rsidRPr="00A772CA">
        <w:t>2.</w:t>
      </w:r>
      <w:r w:rsidR="00DA4DA4" w:rsidRPr="00A772CA">
        <w:t xml:space="preserve"> Дренажи берегового, головного, кольцевого, систематического и смешанного типов по конструкции следует подразделять на горизонтальные, вертикальные, комбинированные, лучевые и специальные.</w:t>
      </w:r>
    </w:p>
    <w:p w:rsidR="00DA4DA4" w:rsidRPr="00A772CA" w:rsidRDefault="00DA4DA4" w:rsidP="003E1686">
      <w:pPr>
        <w:autoSpaceDE w:val="0"/>
        <w:autoSpaceDN w:val="0"/>
        <w:adjustRightInd w:val="0"/>
        <w:ind w:firstLine="851"/>
        <w:jc w:val="both"/>
      </w:pPr>
      <w:r w:rsidRPr="00A772CA">
        <w:t xml:space="preserve">Выбор конструкции дренажа следует производить с учетом водопроницаемости грунтов защищаемой территории, расположения </w:t>
      </w:r>
      <w:proofErr w:type="spellStart"/>
      <w:r w:rsidRPr="00A772CA">
        <w:t>водоупора</w:t>
      </w:r>
      <w:proofErr w:type="spellEnd"/>
      <w:r w:rsidRPr="00A772CA">
        <w:t>, требуемой величины понижения уровня подземных вод, характера хозяйственного использования защищаемой территории.</w:t>
      </w:r>
    </w:p>
    <w:p w:rsidR="00DA4DA4" w:rsidRPr="00A772CA" w:rsidRDefault="0086049C" w:rsidP="003E1686">
      <w:pPr>
        <w:autoSpaceDE w:val="0"/>
        <w:autoSpaceDN w:val="0"/>
        <w:adjustRightInd w:val="0"/>
        <w:ind w:firstLine="851"/>
        <w:jc w:val="both"/>
      </w:pPr>
      <w:r w:rsidRPr="00A772CA">
        <w:t>14</w:t>
      </w:r>
      <w:r w:rsidR="00DA4DA4" w:rsidRPr="00A772CA">
        <w:t>.3.2</w:t>
      </w:r>
      <w:r w:rsidR="007556E0" w:rsidRPr="00A772CA">
        <w:t>3</w:t>
      </w:r>
      <w:r w:rsidR="00DA4DA4" w:rsidRPr="00A772CA">
        <w:t>.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DA4DA4" w:rsidRPr="00A772CA" w:rsidRDefault="0086049C" w:rsidP="003E1686">
      <w:pPr>
        <w:autoSpaceDE w:val="0"/>
        <w:autoSpaceDN w:val="0"/>
        <w:adjustRightInd w:val="0"/>
        <w:ind w:firstLine="851"/>
        <w:jc w:val="both"/>
      </w:pPr>
      <w:r w:rsidRPr="00A772CA">
        <w:t>14</w:t>
      </w:r>
      <w:r w:rsidR="00DA4DA4" w:rsidRPr="00A772CA">
        <w:t>.3.2</w:t>
      </w:r>
      <w:r w:rsidR="007556E0" w:rsidRPr="00A772CA">
        <w:t>4</w:t>
      </w:r>
      <w:r w:rsidR="00DA4DA4" w:rsidRPr="00A772CA">
        <w:t>. В проектах сооружений и мероприятий для защиты от подтопления следует предусматривать проведение следующих наблюдений (мониторинг):</w:t>
      </w:r>
    </w:p>
    <w:p w:rsidR="00DA4DA4" w:rsidRPr="00A772CA" w:rsidRDefault="00DA4DA4" w:rsidP="003E1686">
      <w:pPr>
        <w:autoSpaceDE w:val="0"/>
        <w:autoSpaceDN w:val="0"/>
        <w:adjustRightInd w:val="0"/>
        <w:ind w:firstLine="851"/>
        <w:jc w:val="both"/>
      </w:pPr>
      <w:r w:rsidRPr="00A772CA">
        <w:t>отслеживание изменений показателей, характеризующих динамику режима (гидродинамического, химического и температурного) подземных вод;</w:t>
      </w:r>
    </w:p>
    <w:p w:rsidR="00DA4DA4" w:rsidRPr="00A772CA" w:rsidRDefault="00DA4DA4" w:rsidP="003E1686">
      <w:pPr>
        <w:autoSpaceDE w:val="0"/>
        <w:autoSpaceDN w:val="0"/>
        <w:adjustRightInd w:val="0"/>
        <w:ind w:firstLine="851"/>
        <w:jc w:val="both"/>
      </w:pPr>
      <w:r w:rsidRPr="00A772CA">
        <w:t>обработка получаемых данных наблюдений и их систематизация, ведение банка данных;</w:t>
      </w:r>
    </w:p>
    <w:p w:rsidR="00DA4DA4" w:rsidRPr="00A772CA" w:rsidRDefault="00DA4DA4" w:rsidP="003E1686">
      <w:pPr>
        <w:autoSpaceDE w:val="0"/>
        <w:autoSpaceDN w:val="0"/>
        <w:adjustRightInd w:val="0"/>
        <w:ind w:firstLine="851"/>
        <w:jc w:val="both"/>
      </w:pPr>
      <w:r w:rsidRPr="00A772CA">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для исторических объектов и ретроспективной);</w:t>
      </w:r>
    </w:p>
    <w:p w:rsidR="00DA4DA4" w:rsidRPr="00A772CA" w:rsidRDefault="00DA4DA4" w:rsidP="003E1686">
      <w:pPr>
        <w:autoSpaceDE w:val="0"/>
        <w:autoSpaceDN w:val="0"/>
        <w:adjustRightInd w:val="0"/>
        <w:ind w:firstLine="851"/>
        <w:jc w:val="both"/>
      </w:pPr>
      <w:r w:rsidRPr="00A772CA">
        <w:t>оповещение организаций, принимающих решение о складывающейся на объекте угрожающей ситуации.</w:t>
      </w:r>
    </w:p>
    <w:p w:rsidR="00DA4DA4" w:rsidRPr="00A772CA" w:rsidRDefault="0086049C" w:rsidP="003E1686">
      <w:pPr>
        <w:autoSpaceDE w:val="0"/>
        <w:autoSpaceDN w:val="0"/>
        <w:adjustRightInd w:val="0"/>
        <w:ind w:firstLine="851"/>
        <w:jc w:val="both"/>
      </w:pPr>
      <w:r w:rsidRPr="00A772CA">
        <w:lastRenderedPageBreak/>
        <w:t>14</w:t>
      </w:r>
      <w:r w:rsidR="00DA4DA4" w:rsidRPr="00A772CA">
        <w:t>.3.2</w:t>
      </w:r>
      <w:r w:rsidR="007556E0" w:rsidRPr="00A772CA">
        <w:t>5</w:t>
      </w:r>
      <w:r w:rsidR="00DA4DA4" w:rsidRPr="00A772CA">
        <w:t>. Проект системы мониторинговых наблюдений должен включать:</w:t>
      </w:r>
    </w:p>
    <w:p w:rsidR="00DA4DA4" w:rsidRPr="00A772CA" w:rsidRDefault="00DA4DA4" w:rsidP="003E1686">
      <w:pPr>
        <w:autoSpaceDE w:val="0"/>
        <w:autoSpaceDN w:val="0"/>
        <w:adjustRightInd w:val="0"/>
        <w:ind w:firstLine="851"/>
        <w:jc w:val="both"/>
      </w:pPr>
      <w:r w:rsidRPr="00A772CA">
        <w:t>план расположения и конструкцию скважин наблюдательной сети;</w:t>
      </w:r>
    </w:p>
    <w:p w:rsidR="00DA4DA4" w:rsidRPr="00A772CA" w:rsidRDefault="00DA4DA4" w:rsidP="003E1686">
      <w:pPr>
        <w:autoSpaceDE w:val="0"/>
        <w:autoSpaceDN w:val="0"/>
        <w:adjustRightInd w:val="0"/>
        <w:ind w:firstLine="851"/>
        <w:jc w:val="both"/>
      </w:pPr>
      <w:r w:rsidRPr="00A772CA">
        <w:t>разработку регламентов (выбор наблюдаемых показателей, определение допустимого диапазона их колебаний, сроки и точность проведения замеров, аппаратура и оборудование, период наблюдений);</w:t>
      </w:r>
    </w:p>
    <w:p w:rsidR="00DA4DA4" w:rsidRPr="00A772CA" w:rsidRDefault="00DA4DA4" w:rsidP="003E1686">
      <w:pPr>
        <w:autoSpaceDE w:val="0"/>
        <w:autoSpaceDN w:val="0"/>
        <w:adjustRightInd w:val="0"/>
        <w:ind w:firstLine="851"/>
        <w:jc w:val="both"/>
      </w:pPr>
      <w:r w:rsidRPr="00A772CA">
        <w:t>методику наблюдений и обработки материалов.</w:t>
      </w:r>
    </w:p>
    <w:p w:rsidR="00C26377" w:rsidRPr="00A772CA" w:rsidRDefault="00C26377" w:rsidP="003E1686">
      <w:pPr>
        <w:pStyle w:val="1"/>
        <w:tabs>
          <w:tab w:val="clear" w:pos="432"/>
        </w:tabs>
        <w:spacing w:before="0"/>
        <w:ind w:firstLine="851"/>
        <w:jc w:val="left"/>
        <w:rPr>
          <w:rFonts w:ascii="Times New Roman" w:hAnsi="Times New Roman"/>
          <w:b w:val="0"/>
          <w:u w:val="none"/>
        </w:rPr>
      </w:pPr>
    </w:p>
    <w:p w:rsidR="00DA4DA4" w:rsidRPr="00A772CA" w:rsidRDefault="0086049C"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Раздел</w:t>
      </w:r>
      <w:r w:rsidR="00DA4DA4" w:rsidRPr="00A772CA">
        <w:rPr>
          <w:rFonts w:ascii="Times New Roman" w:hAnsi="Times New Roman"/>
          <w:b w:val="0"/>
          <w:u w:val="none"/>
        </w:rPr>
        <w:t xml:space="preserve"> </w:t>
      </w:r>
      <w:r w:rsidRPr="00A772CA">
        <w:rPr>
          <w:rFonts w:ascii="Times New Roman" w:hAnsi="Times New Roman"/>
          <w:b w:val="0"/>
          <w:u w:val="none"/>
        </w:rPr>
        <w:t>15</w:t>
      </w:r>
      <w:r w:rsidR="00DA4DA4" w:rsidRPr="00A772CA">
        <w:rPr>
          <w:rFonts w:ascii="Times New Roman" w:hAnsi="Times New Roman"/>
          <w:b w:val="0"/>
          <w:u w:val="none"/>
        </w:rPr>
        <w:t>. Охрана окружающей среды</w:t>
      </w:r>
    </w:p>
    <w:bookmarkEnd w:id="26"/>
    <w:p w:rsidR="00DA4DA4" w:rsidRPr="00A772CA" w:rsidRDefault="00DA4DA4" w:rsidP="003E1686">
      <w:pPr>
        <w:ind w:firstLine="851"/>
        <w:jc w:val="right"/>
      </w:pPr>
    </w:p>
    <w:p w:rsidR="00DA4DA4" w:rsidRPr="00A772CA" w:rsidRDefault="0086049C" w:rsidP="003E1686">
      <w:pPr>
        <w:pStyle w:val="1"/>
        <w:tabs>
          <w:tab w:val="clear" w:pos="432"/>
        </w:tabs>
        <w:spacing w:before="0"/>
        <w:ind w:left="0" w:firstLine="851"/>
        <w:jc w:val="left"/>
        <w:rPr>
          <w:rFonts w:ascii="Times New Roman" w:hAnsi="Times New Roman"/>
          <w:b w:val="0"/>
          <w:u w:val="none"/>
        </w:rPr>
      </w:pPr>
      <w:bookmarkStart w:id="27" w:name="sub_10081"/>
      <w:r w:rsidRPr="00A772CA">
        <w:rPr>
          <w:rFonts w:ascii="Times New Roman" w:hAnsi="Times New Roman"/>
          <w:b w:val="0"/>
          <w:u w:val="none"/>
        </w:rPr>
        <w:t>15</w:t>
      </w:r>
      <w:r w:rsidR="00DA4DA4" w:rsidRPr="00A772CA">
        <w:rPr>
          <w:rFonts w:ascii="Times New Roman" w:hAnsi="Times New Roman"/>
          <w:b w:val="0"/>
          <w:u w:val="none"/>
        </w:rPr>
        <w:t>.1. Общие требования</w:t>
      </w:r>
    </w:p>
    <w:bookmarkEnd w:id="27"/>
    <w:p w:rsidR="00DA4DA4" w:rsidRPr="00A772CA" w:rsidRDefault="00DA4DA4" w:rsidP="003E1686">
      <w:pPr>
        <w:tabs>
          <w:tab w:val="left" w:pos="8880"/>
        </w:tabs>
        <w:ind w:firstLine="851"/>
        <w:jc w:val="both"/>
      </w:pPr>
      <w:r w:rsidRPr="00A772CA">
        <w:tab/>
      </w:r>
    </w:p>
    <w:p w:rsidR="00DA4DA4" w:rsidRPr="00A772CA" w:rsidRDefault="0086049C" w:rsidP="003E1686">
      <w:pPr>
        <w:ind w:firstLine="851"/>
        <w:jc w:val="both"/>
      </w:pPr>
      <w:r w:rsidRPr="00A772CA">
        <w:t>15</w:t>
      </w:r>
      <w:r w:rsidR="00DA4DA4" w:rsidRPr="00A772CA">
        <w:t>.1.1.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DA4DA4" w:rsidRPr="00A772CA" w:rsidRDefault="0086049C" w:rsidP="003E1686">
      <w:pPr>
        <w:ind w:firstLine="851"/>
        <w:jc w:val="both"/>
      </w:pPr>
      <w:r w:rsidRPr="00A772CA">
        <w:t>15</w:t>
      </w:r>
      <w:r w:rsidR="00DA4DA4" w:rsidRPr="00A772CA">
        <w:t>.1.2. При проектировании необходимо руководствоваться</w:t>
      </w:r>
      <w:r w:rsidRPr="00A772CA">
        <w:t xml:space="preserve"> федеральным и краевым</w:t>
      </w:r>
      <w:r w:rsidR="00DA4DA4" w:rsidRPr="00A772CA">
        <w:t xml:space="preserve"> законодательством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6D26C7" w:rsidRDefault="006D26C7" w:rsidP="003E1686">
      <w:pPr>
        <w:pStyle w:val="1"/>
        <w:tabs>
          <w:tab w:val="clear" w:pos="432"/>
        </w:tabs>
        <w:spacing w:before="0"/>
        <w:ind w:left="0" w:firstLine="851"/>
        <w:jc w:val="left"/>
        <w:rPr>
          <w:rFonts w:ascii="Times New Roman" w:hAnsi="Times New Roman"/>
          <w:b w:val="0"/>
          <w:u w:val="none"/>
          <w:lang w:val="ru-RU"/>
        </w:rPr>
      </w:pPr>
      <w:bookmarkStart w:id="28" w:name="sub_10082"/>
    </w:p>
    <w:p w:rsidR="00DA4DA4" w:rsidRPr="00A772CA" w:rsidRDefault="0086049C"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.2. Рациональное использование природных ресурсов</w:t>
      </w:r>
    </w:p>
    <w:bookmarkEnd w:id="28"/>
    <w:p w:rsidR="00DA4DA4" w:rsidRPr="00A772CA" w:rsidRDefault="00DA4DA4" w:rsidP="003E1686">
      <w:pPr>
        <w:ind w:firstLine="851"/>
        <w:jc w:val="both"/>
      </w:pPr>
    </w:p>
    <w:p w:rsidR="00DA4DA4" w:rsidRPr="00A772CA" w:rsidRDefault="0086049C" w:rsidP="003E1686">
      <w:pPr>
        <w:ind w:firstLine="851"/>
        <w:jc w:val="both"/>
      </w:pPr>
      <w:r w:rsidRPr="00A772CA">
        <w:t>15</w:t>
      </w:r>
      <w:r w:rsidR="00DA4DA4" w:rsidRPr="00A772CA">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DA4DA4" w:rsidRPr="00A772CA" w:rsidRDefault="0086049C" w:rsidP="003E1686">
      <w:pPr>
        <w:ind w:firstLine="851"/>
        <w:jc w:val="both"/>
      </w:pPr>
      <w:r w:rsidRPr="00A772CA">
        <w:t>15</w:t>
      </w:r>
      <w:r w:rsidR="00DA4DA4" w:rsidRPr="00A772CA">
        <w:t>.2.2.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A4DA4" w:rsidRPr="00A772CA" w:rsidRDefault="00DA4DA4" w:rsidP="003E1686">
      <w:pPr>
        <w:ind w:firstLine="851"/>
        <w:jc w:val="both"/>
      </w:pPr>
      <w:r w:rsidRPr="00A772CA">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DA4DA4" w:rsidRPr="00A772CA" w:rsidRDefault="0086049C" w:rsidP="003E1686">
      <w:pPr>
        <w:ind w:firstLine="851"/>
        <w:jc w:val="both"/>
      </w:pPr>
      <w:r w:rsidRPr="00A772CA">
        <w:t>15</w:t>
      </w:r>
      <w:r w:rsidR="00DA4DA4" w:rsidRPr="00A772CA">
        <w:t>.2.3. В зонах особо охраняемых территорий и рекреационных зонах запрещается строительство зданий, сооружений и коммуникаций, в том числе:</w:t>
      </w:r>
    </w:p>
    <w:p w:rsidR="00DA4DA4" w:rsidRPr="00A772CA" w:rsidRDefault="00B627C3" w:rsidP="003E1686">
      <w:pPr>
        <w:ind w:firstLine="851"/>
        <w:jc w:val="both"/>
      </w:pPr>
      <w:r w:rsidRPr="00A772CA">
        <w:rPr>
          <w:iCs/>
        </w:rPr>
        <w:t>–</w:t>
      </w:r>
      <w:r w:rsidR="00DA4DA4" w:rsidRPr="00A772CA">
        <w:t xml:space="preserve"> на землях заказников и </w:t>
      </w:r>
      <w:proofErr w:type="spellStart"/>
      <w:r w:rsidR="00DA4DA4" w:rsidRPr="00A772CA">
        <w:t>водоохранных</w:t>
      </w:r>
      <w:proofErr w:type="spellEnd"/>
      <w:r w:rsidR="00DA4DA4" w:rsidRPr="00A772CA">
        <w:t xml:space="preserve"> полос (зон);</w:t>
      </w:r>
    </w:p>
    <w:p w:rsidR="00DA4DA4" w:rsidRPr="00A772CA" w:rsidRDefault="00B627C3" w:rsidP="003E1686">
      <w:pPr>
        <w:ind w:firstLine="851"/>
        <w:jc w:val="both"/>
      </w:pPr>
      <w:r w:rsidRPr="00A772CA">
        <w:rPr>
          <w:iCs/>
        </w:rPr>
        <w:t>–</w:t>
      </w:r>
      <w:r w:rsidR="00DA4DA4" w:rsidRPr="00A772CA">
        <w:t xml:space="preserve"> в зонах охраны гидрометеорологических станций;</w:t>
      </w:r>
    </w:p>
    <w:p w:rsidR="00DA4DA4" w:rsidRPr="00A772CA" w:rsidRDefault="00B627C3" w:rsidP="003E1686">
      <w:pPr>
        <w:ind w:firstLine="851"/>
        <w:jc w:val="both"/>
      </w:pPr>
      <w:r w:rsidRPr="00A772CA">
        <w:rPr>
          <w:iCs/>
        </w:rPr>
        <w:t>–</w:t>
      </w:r>
      <w:r w:rsidR="00DA4DA4" w:rsidRPr="00A772CA">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A4DA4" w:rsidRPr="00A772CA" w:rsidRDefault="0086049C" w:rsidP="003E1686">
      <w:pPr>
        <w:ind w:firstLine="851"/>
        <w:jc w:val="both"/>
      </w:pPr>
      <w:r w:rsidRPr="00A772CA">
        <w:t>15</w:t>
      </w:r>
      <w:r w:rsidR="00DA4DA4" w:rsidRPr="00A772CA">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A4DA4" w:rsidRPr="00A772CA" w:rsidRDefault="00B627C3" w:rsidP="003E1686">
      <w:pPr>
        <w:ind w:firstLine="851"/>
        <w:jc w:val="both"/>
      </w:pPr>
      <w:r w:rsidRPr="00A772CA">
        <w:rPr>
          <w:iCs/>
        </w:rPr>
        <w:t>–</w:t>
      </w:r>
      <w:r w:rsidR="00DA4DA4" w:rsidRPr="00A772CA">
        <w:t xml:space="preserve"> внедрения ресурсосберегающих технологий систем водоснабжения;</w:t>
      </w:r>
    </w:p>
    <w:p w:rsidR="00DA4DA4" w:rsidRPr="00A772CA" w:rsidRDefault="00B627C3" w:rsidP="003E1686">
      <w:pPr>
        <w:ind w:firstLine="851"/>
        <w:jc w:val="both"/>
      </w:pPr>
      <w:r w:rsidRPr="00A772CA">
        <w:rPr>
          <w:iCs/>
        </w:rPr>
        <w:t>–</w:t>
      </w:r>
      <w:r w:rsidR="00DA4DA4" w:rsidRPr="00A772CA">
        <w:t xml:space="preserve"> расширения оборотного и повторного использования воды на предприятиях;</w:t>
      </w:r>
    </w:p>
    <w:p w:rsidR="00DA4DA4" w:rsidRPr="00A772CA" w:rsidRDefault="00B627C3" w:rsidP="003E1686">
      <w:pPr>
        <w:ind w:firstLine="851"/>
        <w:jc w:val="both"/>
      </w:pPr>
      <w:r w:rsidRPr="00A772CA">
        <w:rPr>
          <w:iCs/>
        </w:rPr>
        <w:t>–</w:t>
      </w:r>
      <w:r w:rsidR="00DA4DA4" w:rsidRPr="00A772CA">
        <w:t xml:space="preserve"> сокращения потерь воды на подающих коммунальных и оросительных сетях;</w:t>
      </w:r>
    </w:p>
    <w:p w:rsidR="00DA4DA4" w:rsidRPr="00A772CA" w:rsidRDefault="00B627C3" w:rsidP="003E1686">
      <w:pPr>
        <w:ind w:firstLine="851"/>
        <w:jc w:val="both"/>
      </w:pPr>
      <w:r w:rsidRPr="00A772CA">
        <w:rPr>
          <w:iCs/>
        </w:rPr>
        <w:t>–</w:t>
      </w:r>
      <w:r w:rsidR="00DA4DA4" w:rsidRPr="00A772CA">
        <w:t xml:space="preserve">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CA464F" w:rsidRPr="003545CC" w:rsidRDefault="00CA464F" w:rsidP="003E1686">
      <w:pPr>
        <w:pStyle w:val="1"/>
        <w:tabs>
          <w:tab w:val="clear" w:pos="432"/>
        </w:tabs>
        <w:spacing w:before="0"/>
        <w:ind w:left="0" w:firstLine="851"/>
        <w:jc w:val="left"/>
        <w:rPr>
          <w:rFonts w:ascii="Times New Roman" w:hAnsi="Times New Roman"/>
          <w:b w:val="0"/>
          <w:u w:val="none"/>
          <w:lang w:val="ru-RU"/>
        </w:rPr>
      </w:pPr>
      <w:bookmarkStart w:id="29" w:name="sub_10083"/>
    </w:p>
    <w:p w:rsidR="00126ED1" w:rsidRDefault="00126ED1" w:rsidP="003E1686">
      <w:pPr>
        <w:pStyle w:val="1"/>
        <w:tabs>
          <w:tab w:val="clear" w:pos="432"/>
        </w:tabs>
        <w:spacing w:before="0"/>
        <w:ind w:left="0" w:firstLine="851"/>
        <w:jc w:val="left"/>
        <w:rPr>
          <w:rFonts w:ascii="Times New Roman" w:hAnsi="Times New Roman"/>
          <w:b w:val="0"/>
          <w:u w:val="none"/>
          <w:lang w:val="ru-RU"/>
        </w:rPr>
      </w:pPr>
    </w:p>
    <w:p w:rsidR="00126ED1" w:rsidRDefault="00126ED1" w:rsidP="003E1686">
      <w:pPr>
        <w:pStyle w:val="1"/>
        <w:tabs>
          <w:tab w:val="clear" w:pos="432"/>
        </w:tabs>
        <w:spacing w:before="0"/>
        <w:ind w:left="0" w:firstLine="851"/>
        <w:jc w:val="left"/>
        <w:rPr>
          <w:rFonts w:ascii="Times New Roman" w:hAnsi="Times New Roman"/>
          <w:b w:val="0"/>
          <w:u w:val="none"/>
          <w:lang w:val="ru-RU"/>
        </w:rPr>
      </w:pPr>
    </w:p>
    <w:p w:rsidR="00DA4DA4" w:rsidRPr="00A772CA" w:rsidRDefault="0086049C" w:rsidP="003E1686">
      <w:pPr>
        <w:pStyle w:val="1"/>
        <w:tabs>
          <w:tab w:val="clear" w:pos="432"/>
        </w:tabs>
        <w:spacing w:before="0"/>
        <w:ind w:left="0" w:firstLine="851"/>
        <w:jc w:val="left"/>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.3. Охрана атмосферного воздуха</w:t>
      </w:r>
    </w:p>
    <w:bookmarkEnd w:id="29"/>
    <w:p w:rsidR="00DA4DA4" w:rsidRPr="00A772CA" w:rsidRDefault="00DA4DA4" w:rsidP="003E1686">
      <w:pPr>
        <w:ind w:firstLine="851"/>
        <w:jc w:val="both"/>
      </w:pPr>
    </w:p>
    <w:p w:rsidR="00DA4DA4" w:rsidRPr="00A772CA" w:rsidRDefault="0086049C" w:rsidP="003E1686">
      <w:pPr>
        <w:ind w:firstLine="851"/>
        <w:jc w:val="both"/>
      </w:pPr>
      <w:r w:rsidRPr="00A772CA">
        <w:t>15</w:t>
      </w:r>
      <w:r w:rsidR="00DA4DA4" w:rsidRPr="00A772CA">
        <w:t>.3.1.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DA4DA4" w:rsidRPr="00A772CA" w:rsidRDefault="00DA4DA4" w:rsidP="003E1686">
      <w:pPr>
        <w:ind w:firstLine="851"/>
        <w:jc w:val="both"/>
      </w:pPr>
      <w:r w:rsidRPr="00A772CA">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DA4DA4" w:rsidRPr="00A772CA" w:rsidRDefault="0086049C" w:rsidP="003E1686">
      <w:pPr>
        <w:ind w:firstLine="851"/>
        <w:jc w:val="both"/>
      </w:pPr>
      <w:r w:rsidRPr="00A772CA">
        <w:t>15</w:t>
      </w:r>
      <w:r w:rsidR="00DA4DA4" w:rsidRPr="00A772CA">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w:t>
      </w:r>
      <w:r w:rsidRPr="00A772CA">
        <w:t>«</w:t>
      </w:r>
      <w:r w:rsidR="00DA4DA4" w:rsidRPr="00A772CA">
        <w:t>Предельно допустимые концентрации (ПДК) загрязняющих веществ в атмосферном воздухе населенных мест</w:t>
      </w:r>
      <w:r w:rsidRPr="00A772CA">
        <w:t>»</w:t>
      </w:r>
      <w:r w:rsidR="00DA4DA4" w:rsidRPr="00A772CA">
        <w:t>.</w:t>
      </w:r>
    </w:p>
    <w:p w:rsidR="00DA4DA4" w:rsidRPr="00A772CA" w:rsidRDefault="0086049C" w:rsidP="003E1686">
      <w:pPr>
        <w:ind w:firstLine="851"/>
        <w:jc w:val="both"/>
      </w:pPr>
      <w:r w:rsidRPr="00A772CA">
        <w:t>15.</w:t>
      </w:r>
      <w:r w:rsidR="00DA4DA4" w:rsidRPr="00A772CA">
        <w:t>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DA4DA4" w:rsidRPr="00A772CA" w:rsidRDefault="00DA4DA4" w:rsidP="003E1686">
      <w:pPr>
        <w:ind w:firstLine="851"/>
        <w:jc w:val="both"/>
      </w:pPr>
      <w:r w:rsidRPr="00A772CA">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DA4DA4" w:rsidRPr="00A772CA" w:rsidRDefault="0086049C" w:rsidP="003E1686">
      <w:pPr>
        <w:ind w:firstLine="851"/>
        <w:jc w:val="both"/>
      </w:pPr>
      <w:r w:rsidRPr="00A772CA">
        <w:t>15</w:t>
      </w:r>
      <w:r w:rsidR="00DA4DA4" w:rsidRPr="00A772CA">
        <w:t>.3.4.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DA4DA4" w:rsidRPr="00A772CA" w:rsidRDefault="0086049C" w:rsidP="003E1686">
      <w:pPr>
        <w:ind w:firstLine="851"/>
        <w:jc w:val="both"/>
      </w:pPr>
      <w:r w:rsidRPr="00A772CA">
        <w:t>15</w:t>
      </w:r>
      <w:r w:rsidR="00DA4DA4" w:rsidRPr="00A772CA">
        <w:t>.3.5.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DA4DA4" w:rsidRPr="00A772CA" w:rsidRDefault="00DA4DA4" w:rsidP="003E1686">
      <w:pPr>
        <w:ind w:firstLine="851"/>
        <w:jc w:val="both"/>
      </w:pPr>
      <w:r w:rsidRPr="00A772CA">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A4DA4" w:rsidRPr="00A772CA" w:rsidRDefault="00DA4DA4" w:rsidP="003E1686">
      <w:pPr>
        <w:ind w:firstLine="851"/>
        <w:jc w:val="both"/>
      </w:pPr>
      <w:r w:rsidRPr="00A772CA">
        <w:t>Запрещается проектирование и размещение объектов, если в составе выбросов присутствуют вещества, не имеющие утвержденных ПДК или ОБУВ.</w:t>
      </w:r>
    </w:p>
    <w:p w:rsidR="00DA4DA4" w:rsidRPr="00A772CA" w:rsidRDefault="0086049C" w:rsidP="003E1686">
      <w:pPr>
        <w:ind w:firstLine="851"/>
        <w:jc w:val="both"/>
      </w:pPr>
      <w:r w:rsidRPr="00A772CA">
        <w:t>15</w:t>
      </w:r>
      <w:r w:rsidR="00DA4DA4" w:rsidRPr="00A772CA">
        <w:t>.3.6.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A4DA4" w:rsidRPr="00A772CA" w:rsidRDefault="00DA4DA4" w:rsidP="003E1686">
      <w:pPr>
        <w:ind w:firstLine="851"/>
        <w:jc w:val="both"/>
      </w:pPr>
      <w:r w:rsidRPr="00A772CA">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w:t>
      </w:r>
      <w:r w:rsidRPr="00A772CA">
        <w:lastRenderedPageBreak/>
        <w:t xml:space="preserve">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w:t>
      </w:r>
      <w:r w:rsidR="0086049C" w:rsidRPr="00A772CA">
        <w:t>«</w:t>
      </w:r>
      <w:r w:rsidRPr="00A772CA">
        <w:t>Производственная территория</w:t>
      </w:r>
      <w:r w:rsidR="0086049C" w:rsidRPr="00A772CA">
        <w:t>»</w:t>
      </w:r>
      <w:r w:rsidRPr="00A772CA">
        <w:t xml:space="preserve"> настоящих Нормативов.</w:t>
      </w:r>
    </w:p>
    <w:p w:rsidR="00DA4DA4" w:rsidRPr="00A772CA" w:rsidRDefault="00DA4DA4" w:rsidP="003E1686">
      <w:pPr>
        <w:ind w:firstLine="851"/>
        <w:jc w:val="both"/>
      </w:pPr>
      <w:r w:rsidRPr="00A772CA">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A4DA4" w:rsidRPr="00A772CA" w:rsidRDefault="0086049C" w:rsidP="003E1686">
      <w:pPr>
        <w:ind w:firstLine="851"/>
        <w:jc w:val="both"/>
        <w:outlineLvl w:val="0"/>
      </w:pPr>
      <w:r w:rsidRPr="00A772CA">
        <w:t>15</w:t>
      </w:r>
      <w:r w:rsidR="00DA4DA4" w:rsidRPr="00A772CA">
        <w:t>.3.9. Для защиты атмосферного воздуха от загрязнений следует предусматривать:</w:t>
      </w:r>
    </w:p>
    <w:p w:rsidR="00DA4DA4" w:rsidRPr="00A772CA" w:rsidRDefault="00B627C3" w:rsidP="003E1686">
      <w:pPr>
        <w:ind w:firstLine="851"/>
        <w:jc w:val="both"/>
      </w:pPr>
      <w:r w:rsidRPr="00A772CA">
        <w:rPr>
          <w:iCs/>
        </w:rPr>
        <w:t>–</w:t>
      </w:r>
      <w:r w:rsidR="00DA4DA4" w:rsidRPr="00A772CA">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DA4DA4" w:rsidRPr="00A772CA" w:rsidRDefault="00B627C3" w:rsidP="003E1686">
      <w:pPr>
        <w:ind w:firstLine="851"/>
        <w:jc w:val="both"/>
      </w:pPr>
      <w:r w:rsidRPr="00A772CA">
        <w:rPr>
          <w:iCs/>
        </w:rPr>
        <w:t>–</w:t>
      </w:r>
      <w:r w:rsidR="00DA4DA4" w:rsidRPr="00A772CA">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00DA4DA4" w:rsidRPr="00A772CA">
        <w:t>межмагистральных</w:t>
      </w:r>
      <w:proofErr w:type="spellEnd"/>
      <w:r w:rsidR="00DA4DA4" w:rsidRPr="00A772CA">
        <w:t xml:space="preserve"> и </w:t>
      </w:r>
      <w:proofErr w:type="spellStart"/>
      <w:r w:rsidR="00DA4DA4" w:rsidRPr="00A772CA">
        <w:t>внутридворовых</w:t>
      </w:r>
      <w:proofErr w:type="spellEnd"/>
      <w:r w:rsidR="00DA4DA4" w:rsidRPr="00A772CA">
        <w:t xml:space="preserve"> территорий;</w:t>
      </w:r>
    </w:p>
    <w:p w:rsidR="00DA4DA4" w:rsidRPr="00A772CA" w:rsidRDefault="00B627C3" w:rsidP="003E1686">
      <w:pPr>
        <w:ind w:firstLine="851"/>
        <w:jc w:val="both"/>
      </w:pPr>
      <w:r w:rsidRPr="00A772CA">
        <w:rPr>
          <w:iCs/>
        </w:rPr>
        <w:t>–</w:t>
      </w:r>
      <w:r w:rsidR="00DA4DA4" w:rsidRPr="00A772CA">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DA4DA4" w:rsidRPr="00A772CA" w:rsidRDefault="00B627C3" w:rsidP="003E1686">
      <w:pPr>
        <w:ind w:firstLine="851"/>
        <w:jc w:val="both"/>
      </w:pPr>
      <w:r w:rsidRPr="00A772CA">
        <w:rPr>
          <w:iCs/>
        </w:rPr>
        <w:t>–</w:t>
      </w:r>
      <w:r w:rsidR="00DA4DA4" w:rsidRPr="00A772CA">
        <w:t xml:space="preserve"> использование нетрадиционных источников энергии;</w:t>
      </w:r>
    </w:p>
    <w:p w:rsidR="00DA4DA4" w:rsidRPr="00A772CA" w:rsidRDefault="00B627C3" w:rsidP="003E1686">
      <w:pPr>
        <w:ind w:firstLine="851"/>
        <w:jc w:val="both"/>
      </w:pPr>
      <w:r w:rsidRPr="00A772CA">
        <w:rPr>
          <w:iCs/>
        </w:rPr>
        <w:t>–</w:t>
      </w:r>
      <w:r w:rsidR="00DA4DA4" w:rsidRPr="00A772CA">
        <w:t xml:space="preserve"> ликвидацию неорганизованных источников загрязнения.</w:t>
      </w:r>
    </w:p>
    <w:p w:rsidR="00DA4DA4" w:rsidRPr="00A772CA" w:rsidRDefault="00DA4DA4" w:rsidP="003E1686">
      <w:pPr>
        <w:ind w:firstLine="851"/>
        <w:jc w:val="both"/>
      </w:pPr>
    </w:p>
    <w:p w:rsidR="006D26C7" w:rsidRDefault="006D26C7" w:rsidP="003E1686">
      <w:pPr>
        <w:pStyle w:val="1"/>
        <w:tabs>
          <w:tab w:val="clear" w:pos="432"/>
        </w:tabs>
        <w:spacing w:before="0"/>
        <w:ind w:firstLine="851"/>
        <w:jc w:val="left"/>
        <w:rPr>
          <w:rFonts w:ascii="Times New Roman" w:hAnsi="Times New Roman"/>
          <w:b w:val="0"/>
          <w:u w:val="none"/>
          <w:lang w:val="ru-RU"/>
        </w:rPr>
      </w:pPr>
      <w:bookmarkStart w:id="30" w:name="sub_10084"/>
    </w:p>
    <w:p w:rsidR="00DA4DA4" w:rsidRPr="00A772CA" w:rsidRDefault="0086049C" w:rsidP="003E1686">
      <w:pPr>
        <w:pStyle w:val="1"/>
        <w:tabs>
          <w:tab w:val="clear" w:pos="432"/>
        </w:tabs>
        <w:spacing w:before="0"/>
        <w:ind w:firstLine="851"/>
        <w:jc w:val="left"/>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.4. Охрана водных объектов</w:t>
      </w:r>
    </w:p>
    <w:bookmarkEnd w:id="30"/>
    <w:p w:rsidR="00DA4DA4" w:rsidRPr="00A772CA" w:rsidRDefault="00DA4DA4" w:rsidP="003E1686">
      <w:pPr>
        <w:ind w:firstLine="851"/>
        <w:jc w:val="both"/>
      </w:pPr>
    </w:p>
    <w:p w:rsidR="00DA4DA4" w:rsidRPr="00A772CA" w:rsidRDefault="0086049C" w:rsidP="003E1686">
      <w:pPr>
        <w:ind w:firstLine="851"/>
        <w:jc w:val="both"/>
      </w:pPr>
      <w:r w:rsidRPr="00A772CA">
        <w:t>15</w:t>
      </w:r>
      <w:r w:rsidR="00DA4DA4" w:rsidRPr="00A772CA">
        <w:t>.4.1.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DA4DA4" w:rsidRPr="00A772CA" w:rsidRDefault="0086049C" w:rsidP="003E1686">
      <w:pPr>
        <w:ind w:firstLine="851"/>
        <w:jc w:val="both"/>
      </w:pPr>
      <w:r w:rsidRPr="00A772CA">
        <w:t>15</w:t>
      </w:r>
      <w:r w:rsidR="00DA4DA4" w:rsidRPr="00A772CA">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DA4DA4" w:rsidRPr="00A772CA" w:rsidRDefault="00DA4DA4" w:rsidP="003E1686">
      <w:pPr>
        <w:ind w:firstLine="851"/>
        <w:jc w:val="both"/>
      </w:pPr>
      <w:r w:rsidRPr="00A772CA">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A772CA">
        <w:t>рыбохозяйственных</w:t>
      </w:r>
      <w:proofErr w:type="spellEnd"/>
      <w:r w:rsidRPr="00A772CA">
        <w:t xml:space="preserve"> целях должны соответствовать установленным требованиям (ГН 2.1.5.1315-03)</w:t>
      </w:r>
    </w:p>
    <w:p w:rsidR="00DA4DA4" w:rsidRPr="00A772CA" w:rsidRDefault="0086049C" w:rsidP="003E1686">
      <w:pPr>
        <w:ind w:firstLine="851"/>
        <w:jc w:val="both"/>
      </w:pPr>
      <w:r w:rsidRPr="00A772CA">
        <w:t>15</w:t>
      </w:r>
      <w:r w:rsidR="00DA4DA4" w:rsidRPr="00A772CA">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DA4DA4" w:rsidRPr="00A772CA" w:rsidRDefault="0086049C" w:rsidP="003E1686">
      <w:pPr>
        <w:ind w:firstLine="851"/>
        <w:jc w:val="both"/>
      </w:pPr>
      <w:r w:rsidRPr="00A772CA">
        <w:t>15</w:t>
      </w:r>
      <w:r w:rsidR="00DA4DA4" w:rsidRPr="00A772CA">
        <w:t>.4.4.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DA4DA4" w:rsidRPr="00A772CA" w:rsidRDefault="00DA4DA4" w:rsidP="003E1686">
      <w:pPr>
        <w:ind w:firstLine="851"/>
        <w:jc w:val="both"/>
      </w:pPr>
      <w:r w:rsidRPr="00A772CA">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772CA">
        <w:t>рыбохозяйственных</w:t>
      </w:r>
      <w:proofErr w:type="spellEnd"/>
      <w:r w:rsidRPr="00A772CA">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DA4DA4" w:rsidRPr="00A772CA" w:rsidRDefault="00CF03E8" w:rsidP="003E1686">
      <w:pPr>
        <w:ind w:firstLine="851"/>
        <w:jc w:val="both"/>
      </w:pPr>
      <w:r w:rsidRPr="00A772CA">
        <w:t>15</w:t>
      </w:r>
      <w:r w:rsidR="00DA4DA4" w:rsidRPr="00A772CA">
        <w:t>.4.5. В целях охраны поверхностных вод от загрязнения не допускается:</w:t>
      </w:r>
    </w:p>
    <w:p w:rsidR="00DA4DA4" w:rsidRPr="00A772CA" w:rsidRDefault="00B627C3" w:rsidP="003E1686">
      <w:pPr>
        <w:ind w:firstLine="851"/>
        <w:jc w:val="both"/>
      </w:pPr>
      <w:r w:rsidRPr="00A772CA">
        <w:rPr>
          <w:iCs/>
        </w:rPr>
        <w:t>–</w:t>
      </w:r>
      <w:r w:rsidR="00DA4DA4" w:rsidRPr="00A772CA">
        <w:t xml:space="preserve">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w:t>
      </w:r>
      <w:r w:rsidR="00DA4DA4" w:rsidRPr="00A772CA">
        <w:lastRenderedPageBreak/>
        <w:t>опасные вещества или вещества, для которых не установлены ПДК и ориентировочно допустимые уровни;</w:t>
      </w:r>
    </w:p>
    <w:p w:rsidR="00DA4DA4" w:rsidRPr="00A772CA" w:rsidRDefault="00B627C3" w:rsidP="003E1686">
      <w:pPr>
        <w:ind w:firstLine="851"/>
        <w:jc w:val="both"/>
      </w:pPr>
      <w:r w:rsidRPr="00A772CA">
        <w:rPr>
          <w:iCs/>
        </w:rPr>
        <w:t>–</w:t>
      </w:r>
      <w:r w:rsidR="00DA4DA4" w:rsidRPr="00A772CA">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DA4DA4" w:rsidRPr="00A772CA" w:rsidRDefault="00B627C3" w:rsidP="003E1686">
      <w:pPr>
        <w:ind w:firstLine="851"/>
        <w:jc w:val="both"/>
      </w:pPr>
      <w:r w:rsidRPr="00A772CA">
        <w:rPr>
          <w:iCs/>
        </w:rPr>
        <w:t>–</w:t>
      </w:r>
      <w:r w:rsidR="00DA4DA4" w:rsidRPr="00A772CA">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DA4DA4" w:rsidRPr="00A772CA" w:rsidRDefault="00B627C3" w:rsidP="003E1686">
      <w:pPr>
        <w:ind w:firstLine="851"/>
        <w:jc w:val="both"/>
      </w:pPr>
      <w:r w:rsidRPr="00A772CA">
        <w:rPr>
          <w:iCs/>
        </w:rPr>
        <w:t>–</w:t>
      </w:r>
      <w:r w:rsidR="00DA4DA4" w:rsidRPr="00A772CA">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DA4DA4" w:rsidRPr="00A772CA" w:rsidRDefault="00B627C3" w:rsidP="003E1686">
      <w:pPr>
        <w:ind w:firstLine="851"/>
        <w:jc w:val="both"/>
      </w:pPr>
      <w:r w:rsidRPr="00A772CA">
        <w:rPr>
          <w:iCs/>
        </w:rPr>
        <w:t>–</w:t>
      </w:r>
      <w:r w:rsidR="00DA4DA4" w:rsidRPr="00A772CA">
        <w:t xml:space="preserve"> утечка от </w:t>
      </w:r>
      <w:proofErr w:type="spellStart"/>
      <w:r w:rsidR="00DA4DA4" w:rsidRPr="00A772CA">
        <w:t>нефте</w:t>
      </w:r>
      <w:proofErr w:type="spellEnd"/>
      <w:r w:rsidR="00DA4DA4" w:rsidRPr="00A772CA">
        <w:t xml:space="preserve">- и продуктопроводов, нефтепромыслов, а также сброс мусора, неочищенных сточных, </w:t>
      </w:r>
      <w:proofErr w:type="spellStart"/>
      <w:r w:rsidR="00DA4DA4" w:rsidRPr="00A772CA">
        <w:t>подсланевых</w:t>
      </w:r>
      <w:proofErr w:type="spellEnd"/>
      <w:r w:rsidR="00DA4DA4" w:rsidRPr="00A772CA">
        <w:t>, балластных вод и утечка других веществ с плавучих средств водного транспорта.</w:t>
      </w:r>
    </w:p>
    <w:p w:rsidR="00DA4DA4" w:rsidRPr="00A772CA" w:rsidRDefault="00CF03E8" w:rsidP="003E1686">
      <w:pPr>
        <w:ind w:firstLine="851"/>
        <w:jc w:val="both"/>
      </w:pPr>
      <w:r w:rsidRPr="00A772CA">
        <w:t>15</w:t>
      </w:r>
      <w:r w:rsidR="00DA4DA4" w:rsidRPr="00A772CA">
        <w:t>.4.6. Сброс производственных, сельскохозяйственных сточных вод, а также организованный сброс ливневых сточных вод не допускается:</w:t>
      </w:r>
    </w:p>
    <w:p w:rsidR="00DA4DA4" w:rsidRPr="00A772CA" w:rsidRDefault="00B627C3" w:rsidP="003E1686">
      <w:pPr>
        <w:ind w:firstLine="851"/>
        <w:jc w:val="both"/>
      </w:pPr>
      <w:r w:rsidRPr="00A772CA">
        <w:rPr>
          <w:iCs/>
        </w:rPr>
        <w:t>–</w:t>
      </w:r>
      <w:r w:rsidR="00DA4DA4" w:rsidRPr="00A772CA">
        <w:t xml:space="preserve"> в пределах первого пояса зон санитарной охраны источников хозяйственно-питьевого водоснабжения;</w:t>
      </w:r>
    </w:p>
    <w:p w:rsidR="00DA4DA4" w:rsidRPr="00A772CA" w:rsidRDefault="00B627C3" w:rsidP="003E1686">
      <w:pPr>
        <w:ind w:firstLine="851"/>
        <w:jc w:val="both"/>
      </w:pPr>
      <w:r w:rsidRPr="00A772CA">
        <w:rPr>
          <w:iCs/>
        </w:rPr>
        <w:t>–</w:t>
      </w:r>
      <w:r w:rsidR="00DA4DA4" w:rsidRPr="00A772CA">
        <w:t xml:space="preserve"> в черте населенных пунктов;</w:t>
      </w:r>
    </w:p>
    <w:p w:rsidR="00DA4DA4" w:rsidRPr="00A772CA" w:rsidRDefault="00B627C3" w:rsidP="003E1686">
      <w:pPr>
        <w:ind w:firstLine="851"/>
        <w:jc w:val="both"/>
      </w:pPr>
      <w:r w:rsidRPr="00A772CA">
        <w:rPr>
          <w:iCs/>
        </w:rPr>
        <w:t>–</w:t>
      </w:r>
      <w:r w:rsidR="00DA4DA4" w:rsidRPr="00A772CA">
        <w:t xml:space="preserve"> в водные объекты, содержащие природные лечебные ресурсы;</w:t>
      </w:r>
    </w:p>
    <w:p w:rsidR="00DA4DA4" w:rsidRPr="00A772CA" w:rsidRDefault="00B627C3" w:rsidP="003E1686">
      <w:pPr>
        <w:ind w:firstLine="851"/>
        <w:jc w:val="both"/>
      </w:pPr>
      <w:r w:rsidRPr="00A772CA">
        <w:rPr>
          <w:iCs/>
        </w:rPr>
        <w:t>–</w:t>
      </w:r>
      <w:r w:rsidR="00DA4DA4" w:rsidRPr="00A772CA">
        <w:t xml:space="preserve">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DA4DA4" w:rsidRPr="00A772CA" w:rsidRDefault="00DA4DA4" w:rsidP="003E1686">
      <w:pPr>
        <w:ind w:firstLine="851"/>
        <w:jc w:val="both"/>
      </w:pPr>
      <w:r w:rsidRPr="00A772CA">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A4DA4" w:rsidRPr="00A772CA" w:rsidRDefault="00CF03E8" w:rsidP="003E1686">
      <w:pPr>
        <w:ind w:firstLine="851"/>
        <w:jc w:val="both"/>
      </w:pPr>
      <w:r w:rsidRPr="00A772CA">
        <w:t>15</w:t>
      </w:r>
      <w:r w:rsidR="00DA4DA4" w:rsidRPr="00A772CA">
        <w:t>.4.7. Мероприятия по защите поверхностных вод от загрязнения разрабатываются в каждом конкретном случае и предусматривают:</w:t>
      </w:r>
    </w:p>
    <w:p w:rsidR="00DA4DA4" w:rsidRPr="00A772CA" w:rsidRDefault="00B627C3" w:rsidP="003E1686">
      <w:pPr>
        <w:ind w:firstLine="851"/>
        <w:jc w:val="both"/>
      </w:pPr>
      <w:r w:rsidRPr="00A772CA">
        <w:rPr>
          <w:iCs/>
        </w:rPr>
        <w:t>–</w:t>
      </w:r>
      <w:r w:rsidR="00DA4DA4" w:rsidRPr="00A772CA">
        <w:t xml:space="preserve"> устройство прибрежных </w:t>
      </w:r>
      <w:proofErr w:type="spellStart"/>
      <w:r w:rsidR="00DA4DA4" w:rsidRPr="00A772CA">
        <w:t>водоохранных</w:t>
      </w:r>
      <w:proofErr w:type="spellEnd"/>
      <w:r w:rsidR="00DA4DA4" w:rsidRPr="00A772CA">
        <w:t xml:space="preserve">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DA4DA4" w:rsidRPr="00A772CA" w:rsidRDefault="00B627C3" w:rsidP="003E1686">
      <w:pPr>
        <w:ind w:firstLine="851"/>
        <w:jc w:val="both"/>
      </w:pPr>
      <w:r w:rsidRPr="00A772CA">
        <w:rPr>
          <w:iCs/>
        </w:rPr>
        <w:t>–</w:t>
      </w:r>
      <w:r w:rsidR="00DA4DA4" w:rsidRPr="00A772CA">
        <w:t xml:space="preserve"> устройство и содержание в исправном состоянии сооружений для очистки сточных вод до нормативных показателей качества воды;</w:t>
      </w:r>
    </w:p>
    <w:p w:rsidR="00DA4DA4" w:rsidRPr="00A772CA" w:rsidRDefault="00B627C3" w:rsidP="003E1686">
      <w:pPr>
        <w:ind w:firstLine="851"/>
        <w:jc w:val="both"/>
      </w:pPr>
      <w:r w:rsidRPr="00A772CA">
        <w:rPr>
          <w:iCs/>
        </w:rPr>
        <w:t>–</w:t>
      </w:r>
      <w:r w:rsidR="00DA4DA4" w:rsidRPr="00A772CA">
        <w:t xml:space="preserve"> содержание в исправном состоянии гидротехнических и других водохозяйственных сооружений и технических устройств;</w:t>
      </w:r>
    </w:p>
    <w:p w:rsidR="00DA4DA4" w:rsidRPr="00A772CA" w:rsidRDefault="00B627C3" w:rsidP="003E1686">
      <w:pPr>
        <w:ind w:firstLine="851"/>
        <w:jc w:val="both"/>
      </w:pPr>
      <w:r w:rsidRPr="00A772CA">
        <w:rPr>
          <w:iCs/>
        </w:rPr>
        <w:t>–</w:t>
      </w:r>
      <w:r w:rsidR="00DA4DA4" w:rsidRPr="00A772CA">
        <w:t xml:space="preserve"> предотвращение аварийных сбросов неочищенных или недостаточно очищенных сточных вод;</w:t>
      </w:r>
    </w:p>
    <w:p w:rsidR="00DA4DA4" w:rsidRPr="00A772CA" w:rsidRDefault="00B627C3" w:rsidP="003E1686">
      <w:pPr>
        <w:ind w:firstLine="851"/>
        <w:jc w:val="both"/>
      </w:pPr>
      <w:r w:rsidRPr="00A772CA">
        <w:rPr>
          <w:iCs/>
        </w:rPr>
        <w:t>–</w:t>
      </w:r>
      <w:r w:rsidR="00DA4DA4" w:rsidRPr="00A772CA">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00DA4DA4" w:rsidRPr="00A772CA">
        <w:t>водоохранных</w:t>
      </w:r>
      <w:proofErr w:type="spellEnd"/>
      <w:r w:rsidR="00DA4DA4" w:rsidRPr="00A772CA">
        <w:t xml:space="preserve"> зонах;</w:t>
      </w:r>
    </w:p>
    <w:p w:rsidR="00DA4DA4" w:rsidRPr="00A772CA" w:rsidRDefault="00B627C3" w:rsidP="003E1686">
      <w:pPr>
        <w:ind w:firstLine="851"/>
        <w:jc w:val="both"/>
      </w:pPr>
      <w:r w:rsidRPr="00A772CA">
        <w:rPr>
          <w:iCs/>
        </w:rPr>
        <w:t>–</w:t>
      </w:r>
      <w:r w:rsidR="00DA4DA4" w:rsidRPr="00A772CA">
        <w:t xml:space="preserve"> ограничение поступления биогенных элементов для предотвращения </w:t>
      </w:r>
      <w:proofErr w:type="spellStart"/>
      <w:r w:rsidR="00DA4DA4" w:rsidRPr="00A772CA">
        <w:t>евтрофирования</w:t>
      </w:r>
      <w:proofErr w:type="spellEnd"/>
      <w:r w:rsidR="00DA4DA4" w:rsidRPr="00A772CA">
        <w:t xml:space="preserve"> вод, в особенности водоемов, предназначенных для централизованного хозяйственно-питьевого водоснабжения;</w:t>
      </w:r>
    </w:p>
    <w:p w:rsidR="00DA4DA4" w:rsidRPr="00A772CA" w:rsidRDefault="00B627C3" w:rsidP="003E1686">
      <w:pPr>
        <w:ind w:firstLine="851"/>
        <w:jc w:val="both"/>
      </w:pPr>
      <w:r w:rsidRPr="00A772CA">
        <w:rPr>
          <w:iCs/>
        </w:rPr>
        <w:t>–</w:t>
      </w:r>
      <w:r w:rsidR="00DA4DA4" w:rsidRPr="00A772CA">
        <w:t xml:space="preserve">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DA4DA4" w:rsidRPr="00A772CA" w:rsidRDefault="00B627C3" w:rsidP="003E1686">
      <w:pPr>
        <w:ind w:firstLine="851"/>
        <w:jc w:val="both"/>
      </w:pPr>
      <w:r w:rsidRPr="00A772CA">
        <w:rPr>
          <w:iCs/>
        </w:rPr>
        <w:t>–</w:t>
      </w:r>
      <w:r w:rsidR="00DA4DA4" w:rsidRPr="00A772CA">
        <w:t xml:space="preserve">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DA4DA4" w:rsidRPr="00A772CA" w:rsidRDefault="00B627C3" w:rsidP="003E1686">
      <w:pPr>
        <w:ind w:firstLine="851"/>
        <w:jc w:val="both"/>
      </w:pPr>
      <w:r w:rsidRPr="00A772CA">
        <w:rPr>
          <w:iCs/>
        </w:rPr>
        <w:t>–</w:t>
      </w:r>
      <w:r w:rsidR="00DA4DA4" w:rsidRPr="00A772CA">
        <w:t xml:space="preserve"> разработку планов мероприятий и инструкции по предотвращению аварий на объектах, представляющих потенциальную угрозу загрязнения;</w:t>
      </w:r>
    </w:p>
    <w:p w:rsidR="00DA4DA4" w:rsidRPr="00A772CA" w:rsidRDefault="00B627C3" w:rsidP="003E1686">
      <w:pPr>
        <w:ind w:firstLine="851"/>
        <w:jc w:val="both"/>
      </w:pPr>
      <w:r w:rsidRPr="00A772CA">
        <w:rPr>
          <w:iCs/>
        </w:rPr>
        <w:lastRenderedPageBreak/>
        <w:t>–</w:t>
      </w:r>
      <w:r w:rsidR="00DA4DA4" w:rsidRPr="00A772CA">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00DA4DA4" w:rsidRPr="00A772CA">
        <w:t>водоохранными</w:t>
      </w:r>
      <w:proofErr w:type="spellEnd"/>
      <w:r w:rsidR="00DA4DA4" w:rsidRPr="00A772CA">
        <w:t xml:space="preserve"> зонами.</w:t>
      </w:r>
    </w:p>
    <w:p w:rsidR="00DA4DA4" w:rsidRPr="00A772CA" w:rsidRDefault="00CF03E8" w:rsidP="003E1686">
      <w:pPr>
        <w:ind w:firstLine="851"/>
        <w:jc w:val="both"/>
      </w:pPr>
      <w:r w:rsidRPr="00A772CA">
        <w:t>15</w:t>
      </w:r>
      <w:r w:rsidR="00DA4DA4" w:rsidRPr="00A772CA">
        <w:t>.4.8. В целях охраны подземных вод от загрязнения не допускается:</w:t>
      </w:r>
    </w:p>
    <w:p w:rsidR="00DA4DA4" w:rsidRPr="00A772CA" w:rsidRDefault="00B627C3" w:rsidP="003E1686">
      <w:pPr>
        <w:ind w:firstLine="851"/>
        <w:jc w:val="both"/>
      </w:pPr>
      <w:r w:rsidRPr="00A772CA">
        <w:rPr>
          <w:iCs/>
        </w:rPr>
        <w:t>–</w:t>
      </w:r>
      <w:r w:rsidR="00DA4DA4" w:rsidRPr="00A772CA">
        <w:t xml:space="preserve">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DA4DA4" w:rsidRPr="00A772CA" w:rsidRDefault="00DA4DA4" w:rsidP="003E1686">
      <w:pPr>
        <w:ind w:firstLine="851"/>
        <w:jc w:val="both"/>
      </w:pPr>
      <w:r w:rsidRPr="00A772CA">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DA4DA4" w:rsidRPr="00A772CA" w:rsidRDefault="00B627C3" w:rsidP="003E1686">
      <w:pPr>
        <w:ind w:firstLine="851"/>
        <w:jc w:val="both"/>
      </w:pPr>
      <w:r w:rsidRPr="00A772CA">
        <w:rPr>
          <w:iCs/>
        </w:rPr>
        <w:t>–</w:t>
      </w:r>
      <w:r w:rsidR="00DA4DA4" w:rsidRPr="00A772CA">
        <w:t xml:space="preserve">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DA4DA4" w:rsidRPr="00A772CA" w:rsidRDefault="00B627C3" w:rsidP="003E1686">
      <w:pPr>
        <w:ind w:firstLine="851"/>
        <w:jc w:val="both"/>
      </w:pPr>
      <w:r w:rsidRPr="00A772CA">
        <w:rPr>
          <w:iCs/>
        </w:rPr>
        <w:t>–</w:t>
      </w:r>
      <w:r w:rsidR="00DA4DA4" w:rsidRPr="00A772CA">
        <w:t xml:space="preserve"> отвод без очистки дренажных вод с полей и ливневых сточных вод с территорий населенных мест в овраги и балки;</w:t>
      </w:r>
    </w:p>
    <w:p w:rsidR="00DA4DA4" w:rsidRPr="00A772CA" w:rsidRDefault="00B627C3" w:rsidP="003E1686">
      <w:pPr>
        <w:ind w:firstLine="851"/>
        <w:jc w:val="both"/>
      </w:pPr>
      <w:r w:rsidRPr="00A772CA">
        <w:rPr>
          <w:iCs/>
        </w:rPr>
        <w:t>–</w:t>
      </w:r>
      <w:r w:rsidR="00DA4DA4" w:rsidRPr="00A772CA">
        <w:t xml:space="preserve"> применение, хранение ядохимикатов и удобрений в пределах водосборов грунтовых вод, используемых при нецентрализованном водоснабжении;</w:t>
      </w:r>
    </w:p>
    <w:p w:rsidR="00DA4DA4" w:rsidRPr="00A772CA" w:rsidRDefault="00B627C3" w:rsidP="003E1686">
      <w:pPr>
        <w:ind w:firstLine="851"/>
        <w:jc w:val="both"/>
      </w:pPr>
      <w:r w:rsidRPr="00A772CA">
        <w:rPr>
          <w:iCs/>
        </w:rPr>
        <w:t>–</w:t>
      </w:r>
      <w:r w:rsidR="00DA4DA4" w:rsidRPr="00A772CA">
        <w:t xml:space="preserve"> орошение сельскохозяйственных земель сточными водами, если это влияет или может отрицательно влиять на состояние подземных вод.</w:t>
      </w:r>
    </w:p>
    <w:p w:rsidR="00DA4DA4" w:rsidRPr="00A772CA" w:rsidRDefault="00CF03E8" w:rsidP="003E1686">
      <w:pPr>
        <w:ind w:firstLine="851"/>
        <w:jc w:val="both"/>
      </w:pPr>
      <w:r w:rsidRPr="00A772CA">
        <w:t>15</w:t>
      </w:r>
      <w:r w:rsidR="00DA4DA4" w:rsidRPr="00A772CA">
        <w:t>.4.9. Мероприятия по защите подземных вод от загрязнения при различных видах хозяйственной деятельности предусматривают:</w:t>
      </w:r>
    </w:p>
    <w:p w:rsidR="00DA4DA4" w:rsidRPr="00A772CA" w:rsidRDefault="00B627C3" w:rsidP="003E1686">
      <w:pPr>
        <w:ind w:firstLine="851"/>
        <w:jc w:val="both"/>
      </w:pPr>
      <w:r w:rsidRPr="00A772CA">
        <w:rPr>
          <w:iCs/>
        </w:rPr>
        <w:t>–</w:t>
      </w:r>
      <w:r w:rsidR="00DA4DA4" w:rsidRPr="00A772CA">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DA4DA4" w:rsidRPr="00A772CA" w:rsidRDefault="00B627C3" w:rsidP="003E1686">
      <w:pPr>
        <w:ind w:firstLine="851"/>
        <w:jc w:val="both"/>
      </w:pPr>
      <w:r w:rsidRPr="00A772CA">
        <w:rPr>
          <w:iCs/>
        </w:rPr>
        <w:t>–</w:t>
      </w:r>
      <w:r w:rsidR="00DA4DA4" w:rsidRPr="00A772CA">
        <w:t xml:space="preserve"> обязательную герметизацию оголовка всех эксплуатируемых и резервных скважин;</w:t>
      </w:r>
    </w:p>
    <w:p w:rsidR="00DA4DA4" w:rsidRPr="00A772CA" w:rsidRDefault="00B627C3" w:rsidP="003E1686">
      <w:pPr>
        <w:ind w:firstLine="851"/>
        <w:jc w:val="both"/>
      </w:pPr>
      <w:r w:rsidRPr="00A772CA">
        <w:rPr>
          <w:iCs/>
        </w:rPr>
        <w:t>–</w:t>
      </w:r>
      <w:r w:rsidR="00DA4DA4" w:rsidRPr="00A772CA">
        <w:t xml:space="preserve">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DA4DA4" w:rsidRPr="00A772CA" w:rsidRDefault="00B627C3" w:rsidP="003E1686">
      <w:pPr>
        <w:ind w:firstLine="851"/>
        <w:jc w:val="both"/>
      </w:pPr>
      <w:r w:rsidRPr="00A772CA">
        <w:rPr>
          <w:iCs/>
        </w:rPr>
        <w:t>–</w:t>
      </w:r>
      <w:r w:rsidR="00DA4DA4" w:rsidRPr="00A772CA">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DA4DA4" w:rsidRPr="00A772CA" w:rsidRDefault="00B627C3" w:rsidP="003E1686">
      <w:pPr>
        <w:ind w:firstLine="851"/>
        <w:jc w:val="both"/>
      </w:pPr>
      <w:r w:rsidRPr="00A772CA">
        <w:rPr>
          <w:iCs/>
        </w:rPr>
        <w:t>–</w:t>
      </w:r>
      <w:r w:rsidR="00DA4DA4" w:rsidRPr="00A772CA">
        <w:t xml:space="preserve"> предупреждение фильтрации загрязненных вод с поверхности почвы, а также при бурении скважин различного назначения в водоносные горизонты;</w:t>
      </w:r>
    </w:p>
    <w:p w:rsidR="00DA4DA4" w:rsidRPr="00A772CA" w:rsidRDefault="00B627C3" w:rsidP="003E1686">
      <w:pPr>
        <w:ind w:firstLine="851"/>
        <w:jc w:val="both"/>
      </w:pPr>
      <w:r w:rsidRPr="00A772CA">
        <w:rPr>
          <w:iCs/>
        </w:rPr>
        <w:t>–</w:t>
      </w:r>
      <w:r w:rsidR="00DA4DA4" w:rsidRPr="00A772CA">
        <w:t xml:space="preserve"> герметизацию систем сбора нефти и нефтепродуктов;</w:t>
      </w:r>
    </w:p>
    <w:p w:rsidR="00DA4DA4" w:rsidRPr="00A772CA" w:rsidRDefault="00B627C3" w:rsidP="003E1686">
      <w:pPr>
        <w:ind w:firstLine="851"/>
        <w:jc w:val="both"/>
      </w:pPr>
      <w:r w:rsidRPr="00A772CA">
        <w:rPr>
          <w:iCs/>
        </w:rPr>
        <w:t>–</w:t>
      </w:r>
      <w:r w:rsidR="00DA4DA4" w:rsidRPr="00A772CA">
        <w:t xml:space="preserve"> рекультивацию отработанных карьеров;</w:t>
      </w:r>
    </w:p>
    <w:p w:rsidR="00DA4DA4" w:rsidRPr="00A772CA" w:rsidRDefault="00B627C3" w:rsidP="003E1686">
      <w:pPr>
        <w:ind w:firstLine="851"/>
        <w:jc w:val="both"/>
      </w:pPr>
      <w:r w:rsidRPr="00A772CA">
        <w:rPr>
          <w:iCs/>
        </w:rPr>
        <w:t>–</w:t>
      </w:r>
      <w:r w:rsidR="00DA4DA4" w:rsidRPr="00A772CA">
        <w:t xml:space="preserve"> мониторинг состояния и режима эксплуатации водозаборов подземных вод, ограничение </w:t>
      </w:r>
      <w:proofErr w:type="spellStart"/>
      <w:r w:rsidR="00DA4DA4" w:rsidRPr="00A772CA">
        <w:t>водоотбора</w:t>
      </w:r>
      <w:proofErr w:type="spellEnd"/>
      <w:r w:rsidR="00DA4DA4" w:rsidRPr="00A772CA">
        <w:t>.</w:t>
      </w:r>
    </w:p>
    <w:p w:rsidR="00DA4DA4" w:rsidRPr="00A772CA" w:rsidRDefault="00DA4DA4" w:rsidP="003E1686">
      <w:pPr>
        <w:ind w:firstLine="851"/>
        <w:jc w:val="both"/>
      </w:pPr>
    </w:p>
    <w:p w:rsidR="00DA4DA4" w:rsidRPr="00A772CA" w:rsidRDefault="00CF03E8" w:rsidP="003E1686">
      <w:pPr>
        <w:pStyle w:val="1"/>
        <w:tabs>
          <w:tab w:val="clear" w:pos="432"/>
        </w:tabs>
        <w:spacing w:before="0"/>
        <w:ind w:left="0" w:firstLine="851"/>
        <w:jc w:val="left"/>
        <w:rPr>
          <w:rFonts w:ascii="Times New Roman" w:hAnsi="Times New Roman"/>
          <w:b w:val="0"/>
          <w:u w:val="none"/>
        </w:rPr>
      </w:pPr>
      <w:bookmarkStart w:id="31" w:name="sub_10085"/>
      <w:r w:rsidRPr="00A772CA">
        <w:rPr>
          <w:rFonts w:ascii="Times New Roman" w:hAnsi="Times New Roman"/>
          <w:b w:val="0"/>
          <w:u w:val="none"/>
        </w:rPr>
        <w:t>15</w:t>
      </w:r>
      <w:r w:rsidR="00DA4DA4" w:rsidRPr="00A772CA">
        <w:rPr>
          <w:rFonts w:ascii="Times New Roman" w:hAnsi="Times New Roman"/>
          <w:b w:val="0"/>
          <w:u w:val="none"/>
        </w:rPr>
        <w:t>.5. Охрана почв</w:t>
      </w:r>
    </w:p>
    <w:bookmarkEnd w:id="31"/>
    <w:p w:rsidR="00DA4DA4" w:rsidRPr="00A772CA" w:rsidRDefault="00DA4DA4" w:rsidP="003E1686">
      <w:pPr>
        <w:ind w:firstLine="851"/>
        <w:jc w:val="both"/>
      </w:pPr>
    </w:p>
    <w:p w:rsidR="00DA4DA4" w:rsidRPr="00A772CA" w:rsidRDefault="00CF03E8" w:rsidP="003E1686">
      <w:pPr>
        <w:ind w:firstLine="851"/>
        <w:jc w:val="both"/>
      </w:pPr>
      <w:r w:rsidRPr="00A772CA">
        <w:t>15</w:t>
      </w:r>
      <w:r w:rsidR="00DA4DA4" w:rsidRPr="00A772CA">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DA4DA4" w:rsidRPr="00A772CA" w:rsidRDefault="00DA4DA4" w:rsidP="003E1686">
      <w:pPr>
        <w:ind w:firstLine="851"/>
        <w:jc w:val="both"/>
      </w:pPr>
      <w:r w:rsidRPr="00A772CA">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A4DA4" w:rsidRPr="00A772CA" w:rsidRDefault="00CF03E8" w:rsidP="003E1686">
      <w:pPr>
        <w:ind w:firstLine="851"/>
        <w:jc w:val="both"/>
      </w:pPr>
      <w:r w:rsidRPr="00A772CA">
        <w:t>15</w:t>
      </w:r>
      <w:r w:rsidR="00DA4DA4" w:rsidRPr="00A772CA">
        <w:t>.5.2.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DA4DA4" w:rsidRPr="00A772CA" w:rsidRDefault="00DA4DA4" w:rsidP="003E1686">
      <w:pPr>
        <w:ind w:firstLine="851"/>
        <w:jc w:val="both"/>
      </w:pPr>
      <w:r w:rsidRPr="00A772CA">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w:t>
      </w:r>
      <w:r w:rsidRPr="00A772CA">
        <w:lastRenderedPageBreak/>
        <w:t>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DA4DA4" w:rsidRPr="00A772CA" w:rsidRDefault="00CF03E8" w:rsidP="003E1686">
      <w:pPr>
        <w:ind w:firstLine="851"/>
        <w:jc w:val="both"/>
      </w:pPr>
      <w:r w:rsidRPr="00A772CA">
        <w:t>15</w:t>
      </w:r>
      <w:r w:rsidR="00DA4DA4" w:rsidRPr="00A772CA">
        <w:t xml:space="preserve">.5.3. Выбор площадки для размещения объектов проводится с учетом: </w:t>
      </w:r>
    </w:p>
    <w:p w:rsidR="00DA4DA4" w:rsidRPr="00A772CA" w:rsidRDefault="00B627C3" w:rsidP="003E1686">
      <w:pPr>
        <w:ind w:firstLine="851"/>
        <w:jc w:val="both"/>
      </w:pPr>
      <w:r w:rsidRPr="00A772CA">
        <w:rPr>
          <w:iCs/>
        </w:rPr>
        <w:t>–</w:t>
      </w:r>
      <w:r w:rsidR="00DA4DA4" w:rsidRPr="00A772CA">
        <w:t xml:space="preserve"> физико-химических свойств почв, их механического состава, содержания органического вещества, кислотности и другого;</w:t>
      </w:r>
    </w:p>
    <w:p w:rsidR="00DA4DA4" w:rsidRPr="00A772CA" w:rsidRDefault="00B627C3" w:rsidP="003E1686">
      <w:pPr>
        <w:ind w:firstLine="851"/>
        <w:jc w:val="both"/>
      </w:pPr>
      <w:r w:rsidRPr="00A772CA">
        <w:rPr>
          <w:iCs/>
        </w:rPr>
        <w:t>–</w:t>
      </w:r>
      <w:r w:rsidR="00DA4DA4" w:rsidRPr="00A772CA">
        <w:t xml:space="preserve"> природно-климатических характеристик (роза ветров, количество осадков, температурный режим района);</w:t>
      </w:r>
    </w:p>
    <w:p w:rsidR="00DA4DA4" w:rsidRPr="00A772CA" w:rsidRDefault="00B627C3" w:rsidP="003E1686">
      <w:pPr>
        <w:ind w:firstLine="851"/>
        <w:jc w:val="both"/>
      </w:pPr>
      <w:r w:rsidRPr="00A772CA">
        <w:rPr>
          <w:iCs/>
        </w:rPr>
        <w:t>–</w:t>
      </w:r>
      <w:r w:rsidR="00DA4DA4" w:rsidRPr="00A772CA">
        <w:t xml:space="preserve"> ландшафтной, геологической и гидрологической характеристики почв;</w:t>
      </w:r>
    </w:p>
    <w:p w:rsidR="00DA4DA4" w:rsidRPr="00A772CA" w:rsidRDefault="00B627C3" w:rsidP="003E1686">
      <w:pPr>
        <w:ind w:firstLine="851"/>
        <w:jc w:val="both"/>
      </w:pPr>
      <w:r w:rsidRPr="00A772CA">
        <w:rPr>
          <w:iCs/>
        </w:rPr>
        <w:t>–</w:t>
      </w:r>
      <w:r w:rsidR="00DA4DA4" w:rsidRPr="00A772CA">
        <w:t xml:space="preserve"> их хозяйственного использования.</w:t>
      </w:r>
    </w:p>
    <w:p w:rsidR="00DA4DA4" w:rsidRPr="00A772CA" w:rsidRDefault="00CF03E8" w:rsidP="003E1686">
      <w:pPr>
        <w:ind w:firstLine="851"/>
        <w:jc w:val="both"/>
      </w:pPr>
      <w:r w:rsidRPr="00A772CA">
        <w:t>15</w:t>
      </w:r>
      <w:r w:rsidR="00DA4DA4" w:rsidRPr="00A772CA">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DA4DA4" w:rsidRPr="00A772CA" w:rsidRDefault="00CF03E8" w:rsidP="003E1686">
      <w:pPr>
        <w:ind w:firstLine="851"/>
        <w:jc w:val="both"/>
      </w:pPr>
      <w:r w:rsidRPr="00A772CA">
        <w:t>15</w:t>
      </w:r>
      <w:r w:rsidR="00DA4DA4" w:rsidRPr="00A772CA">
        <w:t>.5.5. Почвы на территориях жилой застройки следует относить к категории «чистых» при соблюдении следующих требований:</w:t>
      </w:r>
    </w:p>
    <w:p w:rsidR="00DA4DA4" w:rsidRPr="00A772CA" w:rsidRDefault="00B627C3" w:rsidP="003E1686">
      <w:pPr>
        <w:ind w:firstLine="851"/>
        <w:jc w:val="both"/>
      </w:pPr>
      <w:r w:rsidRPr="00A772CA">
        <w:rPr>
          <w:iCs/>
        </w:rPr>
        <w:t>–</w:t>
      </w:r>
      <w:r w:rsidR="00DA4DA4" w:rsidRPr="00A772CA">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DA4DA4" w:rsidRPr="00A772CA" w:rsidRDefault="00B627C3" w:rsidP="003E1686">
      <w:pPr>
        <w:ind w:firstLine="851"/>
        <w:jc w:val="both"/>
      </w:pPr>
      <w:r w:rsidRPr="00A772CA">
        <w:rPr>
          <w:iCs/>
        </w:rPr>
        <w:t>–</w:t>
      </w:r>
      <w:r w:rsidR="00DA4DA4" w:rsidRPr="00A772CA">
        <w:t xml:space="preserve"> по санитарно-бактериологическим показателям - отсутствие возбудителей кишечных инфекций, патогенных бактерий, </w:t>
      </w:r>
      <w:proofErr w:type="spellStart"/>
      <w:r w:rsidR="00DA4DA4" w:rsidRPr="00A772CA">
        <w:t>энтеровирусов</w:t>
      </w:r>
      <w:proofErr w:type="spellEnd"/>
      <w:r w:rsidR="00DA4DA4" w:rsidRPr="00A772CA">
        <w:t>; индекс санитарно-показательных организмов - не выше 10 клеток/г почвы;</w:t>
      </w:r>
    </w:p>
    <w:p w:rsidR="00DA4DA4" w:rsidRPr="00A772CA" w:rsidRDefault="00B627C3" w:rsidP="003E1686">
      <w:pPr>
        <w:ind w:firstLine="851"/>
        <w:jc w:val="both"/>
      </w:pPr>
      <w:r w:rsidRPr="00A772CA">
        <w:rPr>
          <w:iCs/>
        </w:rPr>
        <w:t>–</w:t>
      </w:r>
      <w:r w:rsidR="00DA4DA4" w:rsidRPr="00A772CA">
        <w:t xml:space="preserve"> по санитарно-</w:t>
      </w:r>
      <w:proofErr w:type="spellStart"/>
      <w:r w:rsidR="00DA4DA4" w:rsidRPr="00A772CA">
        <w:t>паразитологическим</w:t>
      </w:r>
      <w:proofErr w:type="spellEnd"/>
      <w:r w:rsidR="00DA4DA4" w:rsidRPr="00A772CA">
        <w:t xml:space="preserve"> показателям - отсутствие возбудителей паразитарных заболеваний, патогенных, простейших;</w:t>
      </w:r>
    </w:p>
    <w:p w:rsidR="00DA4DA4" w:rsidRPr="00A772CA" w:rsidRDefault="00B627C3" w:rsidP="003E1686">
      <w:pPr>
        <w:ind w:firstLine="851"/>
        <w:jc w:val="both"/>
      </w:pPr>
      <w:r w:rsidRPr="00A772CA">
        <w:rPr>
          <w:iCs/>
        </w:rPr>
        <w:t>–</w:t>
      </w:r>
      <w:r w:rsidR="00DA4DA4" w:rsidRPr="00A772CA">
        <w:t xml:space="preserve"> по санитарно-энтомологическим показателям - отсутствие </w:t>
      </w:r>
      <w:proofErr w:type="spellStart"/>
      <w:r w:rsidR="00DA4DA4" w:rsidRPr="00A772CA">
        <w:t>преимагинальных</w:t>
      </w:r>
      <w:proofErr w:type="spellEnd"/>
      <w:r w:rsidR="00DA4DA4" w:rsidRPr="00A772CA">
        <w:t xml:space="preserve"> форм синантропных мух;</w:t>
      </w:r>
    </w:p>
    <w:p w:rsidR="00DA4DA4" w:rsidRPr="00A772CA" w:rsidRDefault="00B627C3" w:rsidP="003E1686">
      <w:pPr>
        <w:ind w:firstLine="851"/>
        <w:jc w:val="both"/>
      </w:pPr>
      <w:r w:rsidRPr="00A772CA">
        <w:rPr>
          <w:iCs/>
        </w:rPr>
        <w:t>–</w:t>
      </w:r>
      <w:r w:rsidR="00DA4DA4" w:rsidRPr="00A772CA">
        <w:t xml:space="preserve"> по санитарно-химическим показателям - санитарное число должно быть не ниже 0,98 (относительные единицы).</w:t>
      </w:r>
    </w:p>
    <w:p w:rsidR="00DA4DA4" w:rsidRPr="00A772CA" w:rsidRDefault="00CF03E8" w:rsidP="003E1686">
      <w:pPr>
        <w:ind w:firstLine="851"/>
        <w:jc w:val="both"/>
      </w:pPr>
      <w:r w:rsidRPr="00A772CA">
        <w:t>15</w:t>
      </w:r>
      <w:r w:rsidR="00DA4DA4" w:rsidRPr="00A772CA">
        <w:t>.5.6. Мероприятия по защите почв разрабатываются в каждом конкретном случае, учитывающем категорию их загрязнения, и должны предусматривать:</w:t>
      </w:r>
    </w:p>
    <w:p w:rsidR="00DA4DA4" w:rsidRPr="00A772CA" w:rsidRDefault="00B627C3" w:rsidP="003E1686">
      <w:pPr>
        <w:ind w:firstLine="851"/>
        <w:jc w:val="both"/>
      </w:pPr>
      <w:r w:rsidRPr="00A772CA">
        <w:rPr>
          <w:iCs/>
        </w:rPr>
        <w:t>–</w:t>
      </w:r>
      <w:r w:rsidR="00DA4DA4" w:rsidRPr="00A772CA">
        <w:t xml:space="preserve"> рекультивацию и мелиорацию почв, восстановление плодородия;</w:t>
      </w:r>
    </w:p>
    <w:p w:rsidR="00DA4DA4" w:rsidRPr="00A772CA" w:rsidRDefault="00B627C3" w:rsidP="003E1686">
      <w:pPr>
        <w:ind w:firstLine="851"/>
        <w:jc w:val="both"/>
      </w:pPr>
      <w:r w:rsidRPr="00A772CA">
        <w:rPr>
          <w:iCs/>
        </w:rPr>
        <w:t>–</w:t>
      </w:r>
      <w:r w:rsidR="00DA4DA4" w:rsidRPr="00A772CA">
        <w:t xml:space="preserve"> введение специальных режимов использования;</w:t>
      </w:r>
    </w:p>
    <w:p w:rsidR="00DA4DA4" w:rsidRPr="00A772CA" w:rsidRDefault="00B627C3" w:rsidP="003E1686">
      <w:pPr>
        <w:ind w:firstLine="851"/>
        <w:jc w:val="both"/>
      </w:pPr>
      <w:r w:rsidRPr="00A772CA">
        <w:rPr>
          <w:iCs/>
        </w:rPr>
        <w:t>–</w:t>
      </w:r>
      <w:r w:rsidR="00DA4DA4" w:rsidRPr="00A772CA">
        <w:t xml:space="preserve"> изменение целевого назначения.</w:t>
      </w:r>
    </w:p>
    <w:p w:rsidR="00DA4DA4" w:rsidRPr="00A772CA" w:rsidRDefault="00DA4DA4" w:rsidP="003E1686">
      <w:pPr>
        <w:ind w:firstLine="851"/>
        <w:jc w:val="both"/>
      </w:pPr>
      <w:r w:rsidRPr="00A772CA">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DA4DA4" w:rsidRPr="00A772CA" w:rsidRDefault="00CF03E8" w:rsidP="003E1686">
      <w:pPr>
        <w:ind w:firstLine="851"/>
        <w:jc w:val="both"/>
      </w:pPr>
      <w:r w:rsidRPr="00A772CA">
        <w:t>15</w:t>
      </w:r>
      <w:r w:rsidR="00DA4DA4" w:rsidRPr="00A772CA">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DA4DA4" w:rsidRPr="00A772CA" w:rsidRDefault="00DA4DA4" w:rsidP="003E1686">
      <w:pPr>
        <w:ind w:firstLine="851"/>
        <w:jc w:val="both"/>
      </w:pPr>
      <w:r w:rsidRPr="00A772CA">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DA4DA4" w:rsidRPr="00A772CA" w:rsidRDefault="00DA4DA4" w:rsidP="003E1686">
      <w:pPr>
        <w:ind w:firstLine="851"/>
        <w:jc w:val="both"/>
      </w:pPr>
      <w:r w:rsidRPr="00A772CA">
        <w:t>Порядок консервации земель с изъятием их из оборота устанавливается Правительством Российской Федерации.</w:t>
      </w:r>
    </w:p>
    <w:p w:rsidR="00DA4DA4" w:rsidRPr="00A772CA" w:rsidRDefault="00CF03E8" w:rsidP="003E1686">
      <w:pPr>
        <w:ind w:firstLine="851"/>
        <w:jc w:val="both"/>
      </w:pPr>
      <w:r w:rsidRPr="00A772CA">
        <w:t>15</w:t>
      </w:r>
      <w:r w:rsidR="00DA4DA4" w:rsidRPr="00A772CA">
        <w:t xml:space="preserve">.5.8.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w:t>
      </w:r>
      <w:r w:rsidR="00DA4DA4" w:rsidRPr="00A772CA">
        <w:lastRenderedPageBreak/>
        <w:t xml:space="preserve">почв проводится на стадии </w:t>
      </w:r>
      <w:proofErr w:type="spellStart"/>
      <w:r w:rsidR="00DA4DA4" w:rsidRPr="00A772CA">
        <w:t>предпроектной</w:t>
      </w:r>
      <w:proofErr w:type="spellEnd"/>
      <w:r w:rsidR="00DA4DA4" w:rsidRPr="00A772CA">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A4DA4" w:rsidRPr="00A772CA" w:rsidRDefault="00DA4DA4" w:rsidP="003E1686">
      <w:pPr>
        <w:ind w:firstLine="851"/>
        <w:jc w:val="both"/>
      </w:pPr>
    </w:p>
    <w:p w:rsidR="00DA4DA4" w:rsidRPr="00A772CA" w:rsidRDefault="00CF03E8" w:rsidP="003E1686">
      <w:pPr>
        <w:pStyle w:val="1"/>
        <w:tabs>
          <w:tab w:val="clear" w:pos="432"/>
        </w:tabs>
        <w:spacing w:before="0"/>
        <w:ind w:left="0" w:firstLine="851"/>
        <w:jc w:val="left"/>
        <w:rPr>
          <w:rFonts w:ascii="Times New Roman" w:hAnsi="Times New Roman"/>
          <w:b w:val="0"/>
          <w:u w:val="none"/>
        </w:rPr>
      </w:pPr>
      <w:bookmarkStart w:id="32" w:name="sub_10086"/>
      <w:r w:rsidRPr="00A772CA">
        <w:rPr>
          <w:rFonts w:ascii="Times New Roman" w:hAnsi="Times New Roman"/>
          <w:b w:val="0"/>
          <w:u w:val="none"/>
        </w:rPr>
        <w:t>15</w:t>
      </w:r>
      <w:r w:rsidR="00DA4DA4" w:rsidRPr="00A772CA">
        <w:rPr>
          <w:rFonts w:ascii="Times New Roman" w:hAnsi="Times New Roman"/>
          <w:b w:val="0"/>
          <w:u w:val="none"/>
        </w:rPr>
        <w:t>.6. Защита от шума и вибрации</w:t>
      </w:r>
    </w:p>
    <w:bookmarkEnd w:id="32"/>
    <w:p w:rsidR="00DA4DA4" w:rsidRPr="00A772CA" w:rsidRDefault="00DA4DA4" w:rsidP="003E1686">
      <w:pPr>
        <w:ind w:firstLine="851"/>
        <w:jc w:val="both"/>
      </w:pPr>
    </w:p>
    <w:p w:rsidR="00DA4DA4" w:rsidRPr="00A772CA" w:rsidRDefault="00CF03E8" w:rsidP="003E1686">
      <w:pPr>
        <w:ind w:firstLine="851"/>
        <w:jc w:val="both"/>
      </w:pPr>
      <w:r w:rsidRPr="00A772CA">
        <w:t>15</w:t>
      </w:r>
      <w:r w:rsidR="00DA4DA4" w:rsidRPr="00A772CA">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C33A1" w:rsidRPr="00A772CA" w:rsidRDefault="00CF03E8" w:rsidP="003E1686">
      <w:pPr>
        <w:suppressAutoHyphens w:val="0"/>
        <w:autoSpaceDE w:val="0"/>
        <w:autoSpaceDN w:val="0"/>
        <w:adjustRightInd w:val="0"/>
        <w:ind w:firstLine="851"/>
        <w:jc w:val="both"/>
        <w:rPr>
          <w:rFonts w:eastAsia="Calibri"/>
          <w:lang w:eastAsia="en-US"/>
        </w:rPr>
      </w:pPr>
      <w:r w:rsidRPr="00A772CA">
        <w:t>15</w:t>
      </w:r>
      <w:r w:rsidR="00DA4DA4" w:rsidRPr="00A772CA">
        <w:t>.6.2. Планировку и застройку селитебных территорий поселени</w:t>
      </w:r>
      <w:r w:rsidR="004B36FF" w:rsidRPr="00A772CA">
        <w:t>й</w:t>
      </w:r>
      <w:r w:rsidR="00DA4DA4" w:rsidRPr="00A772CA">
        <w:t xml:space="preserve"> следует осуществлять с учетом обеспечения допустимых уровней шума в соответствии с </w:t>
      </w:r>
      <w:r w:rsidR="001C33A1" w:rsidRPr="00A772CA">
        <w:rPr>
          <w:rFonts w:eastAsia="Calibri"/>
          <w:lang w:eastAsia="en-US"/>
        </w:rPr>
        <w:t>«СП 51.13330.2011. Свод правил. Защита от шума. Актуализированная редакция СНиП 23-03-2003».</w:t>
      </w:r>
    </w:p>
    <w:p w:rsidR="00DA4DA4" w:rsidRPr="00A772CA" w:rsidRDefault="00485FBD" w:rsidP="003E1686">
      <w:pPr>
        <w:ind w:firstLine="851"/>
        <w:jc w:val="both"/>
      </w:pPr>
      <w:r w:rsidRPr="00A772CA">
        <w:t>15</w:t>
      </w:r>
      <w:r w:rsidR="00DA4DA4" w:rsidRPr="00A772CA">
        <w:t>.6.</w:t>
      </w:r>
      <w:r w:rsidRPr="00A772CA">
        <w:t>3</w:t>
      </w:r>
      <w:r w:rsidR="00DA4DA4" w:rsidRPr="00A772CA">
        <w:t xml:space="preserve">. Оценку состояния и прогноз уровней шума, определение требуемого их снижения, разработку мероприятий и выбор средств </w:t>
      </w:r>
      <w:proofErr w:type="spellStart"/>
      <w:r w:rsidR="00DA4DA4" w:rsidRPr="00A772CA">
        <w:t>шумозащиты</w:t>
      </w:r>
      <w:proofErr w:type="spellEnd"/>
      <w:r w:rsidR="00DA4DA4" w:rsidRPr="00A772CA">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DA4DA4" w:rsidRPr="00A772CA" w:rsidRDefault="00DA4DA4" w:rsidP="003E1686">
      <w:pPr>
        <w:ind w:firstLine="851"/>
        <w:jc w:val="both"/>
      </w:pPr>
      <w:r w:rsidRPr="00A772CA">
        <w:t>Мероприятия по шумовой защите предусматривают:</w:t>
      </w:r>
    </w:p>
    <w:p w:rsidR="00DA4DA4" w:rsidRPr="00A772CA" w:rsidRDefault="00B627C3" w:rsidP="003E1686">
      <w:pPr>
        <w:ind w:firstLine="851"/>
        <w:jc w:val="both"/>
      </w:pPr>
      <w:r w:rsidRPr="00A772CA">
        <w:rPr>
          <w:iCs/>
        </w:rPr>
        <w:t>–</w:t>
      </w:r>
      <w:r w:rsidR="00DA4DA4" w:rsidRPr="00A772CA">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DA4DA4" w:rsidRPr="00A772CA" w:rsidRDefault="00B627C3" w:rsidP="003E1686">
      <w:pPr>
        <w:ind w:firstLine="851"/>
        <w:jc w:val="both"/>
      </w:pPr>
      <w:r w:rsidRPr="00A772CA">
        <w:rPr>
          <w:iCs/>
        </w:rPr>
        <w:t>–</w:t>
      </w:r>
      <w:r w:rsidR="00DA4DA4" w:rsidRPr="00A772CA">
        <w:t xml:space="preserve"> устройство санитарно-защитных зон предприятий (в том числе предприятий коммунально-транспортной сферы), автомобильных и железных дорог;</w:t>
      </w:r>
    </w:p>
    <w:p w:rsidR="00DA4DA4" w:rsidRPr="00A772CA" w:rsidRDefault="00B627C3" w:rsidP="003E1686">
      <w:pPr>
        <w:ind w:firstLine="851"/>
        <w:jc w:val="both"/>
      </w:pPr>
      <w:r w:rsidRPr="00A772CA">
        <w:rPr>
          <w:iCs/>
        </w:rPr>
        <w:t>–</w:t>
      </w:r>
      <w:r w:rsidR="00DA4DA4" w:rsidRPr="00A772CA">
        <w:t xml:space="preserve"> трассировку магистральных дорог скоростного и грузового движения в обход жилых районов и зон отдыха;</w:t>
      </w:r>
    </w:p>
    <w:p w:rsidR="00DA4DA4" w:rsidRPr="00A772CA" w:rsidRDefault="00B627C3" w:rsidP="003E1686">
      <w:pPr>
        <w:ind w:firstLine="851"/>
        <w:jc w:val="both"/>
      </w:pPr>
      <w:r w:rsidRPr="00A772CA">
        <w:rPr>
          <w:iCs/>
        </w:rPr>
        <w:t>–</w:t>
      </w:r>
      <w:r w:rsidR="00DA4DA4" w:rsidRPr="00A772CA">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DA4DA4" w:rsidRPr="00A772CA" w:rsidRDefault="00B627C3" w:rsidP="003E1686">
      <w:pPr>
        <w:ind w:firstLine="851"/>
        <w:jc w:val="both"/>
      </w:pPr>
      <w:r w:rsidRPr="00A772CA">
        <w:rPr>
          <w:iCs/>
        </w:rPr>
        <w:t>–</w:t>
      </w:r>
      <w:r w:rsidR="00DA4DA4" w:rsidRPr="00A772CA">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DA4DA4" w:rsidRPr="00A772CA" w:rsidRDefault="00B627C3" w:rsidP="003E1686">
      <w:pPr>
        <w:ind w:firstLine="851"/>
        <w:jc w:val="both"/>
      </w:pPr>
      <w:r w:rsidRPr="00A772CA">
        <w:rPr>
          <w:iCs/>
        </w:rPr>
        <w:t>–</w:t>
      </w:r>
      <w:r w:rsidR="00DA4DA4" w:rsidRPr="00A772CA">
        <w:t xml:space="preserve"> формирование системы зеленых насаждений;</w:t>
      </w:r>
    </w:p>
    <w:p w:rsidR="00DA4DA4" w:rsidRPr="00A772CA" w:rsidRDefault="00DA4DA4" w:rsidP="003E1686">
      <w:pPr>
        <w:ind w:firstLine="851"/>
        <w:jc w:val="both"/>
      </w:pPr>
      <w:r w:rsidRPr="00A772CA">
        <w:t xml:space="preserve">использование </w:t>
      </w:r>
      <w:proofErr w:type="spellStart"/>
      <w:r w:rsidRPr="00A772CA">
        <w:t>шумозащитных</w:t>
      </w:r>
      <w:proofErr w:type="spellEnd"/>
      <w:r w:rsidRPr="00A772CA">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772CA">
        <w:t>Шумозащитные</w:t>
      </w:r>
      <w:proofErr w:type="spellEnd"/>
      <w:r w:rsidRPr="00A772CA">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DA4DA4" w:rsidRPr="00A772CA" w:rsidRDefault="00485FBD" w:rsidP="003E1686">
      <w:pPr>
        <w:ind w:firstLine="851"/>
        <w:jc w:val="both"/>
      </w:pPr>
      <w:r w:rsidRPr="00A772CA">
        <w:t>15</w:t>
      </w:r>
      <w:r w:rsidR="00DA4DA4" w:rsidRPr="00A772CA">
        <w:t>.6.</w:t>
      </w:r>
      <w:r w:rsidRPr="00A772CA">
        <w:t>4</w:t>
      </w:r>
      <w:r w:rsidR="00DA4DA4" w:rsidRPr="00A772CA">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DA4DA4" w:rsidRPr="00A772CA" w:rsidRDefault="00485FBD" w:rsidP="003E1686">
      <w:pPr>
        <w:ind w:firstLine="851"/>
        <w:jc w:val="both"/>
      </w:pPr>
      <w:r w:rsidRPr="00A772CA">
        <w:t>15</w:t>
      </w:r>
      <w:r w:rsidR="00DA4DA4" w:rsidRPr="00A772CA">
        <w:t>.6.</w:t>
      </w:r>
      <w:r w:rsidRPr="00A772CA">
        <w:t>5</w:t>
      </w:r>
      <w:r w:rsidR="00DA4DA4" w:rsidRPr="00A772CA">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DA4DA4" w:rsidRPr="00A772CA" w:rsidRDefault="00DA4DA4" w:rsidP="003E1686">
      <w:pPr>
        <w:ind w:firstLine="851"/>
        <w:jc w:val="both"/>
      </w:pPr>
      <w:r w:rsidRPr="00A772CA">
        <w:t>Мероприятия по защите от вибраций предусматривают:</w:t>
      </w:r>
    </w:p>
    <w:p w:rsidR="00DA4DA4" w:rsidRPr="00A772CA" w:rsidRDefault="00B627C3" w:rsidP="003E1686">
      <w:pPr>
        <w:ind w:firstLine="851"/>
        <w:jc w:val="both"/>
      </w:pPr>
      <w:r w:rsidRPr="00A772CA">
        <w:rPr>
          <w:iCs/>
        </w:rPr>
        <w:t>–</w:t>
      </w:r>
      <w:r w:rsidR="00DA4DA4" w:rsidRPr="00A772CA">
        <w:t xml:space="preserve"> удаление зданий и сооружений от источников вибрации;</w:t>
      </w:r>
    </w:p>
    <w:p w:rsidR="00DA4DA4" w:rsidRPr="00A772CA" w:rsidRDefault="00B627C3" w:rsidP="003E1686">
      <w:pPr>
        <w:ind w:firstLine="851"/>
        <w:jc w:val="both"/>
      </w:pPr>
      <w:r w:rsidRPr="00A772CA">
        <w:rPr>
          <w:iCs/>
        </w:rPr>
        <w:t>–</w:t>
      </w:r>
      <w:r w:rsidR="00DA4DA4" w:rsidRPr="00A772CA">
        <w:t xml:space="preserve"> использование методов </w:t>
      </w:r>
      <w:proofErr w:type="spellStart"/>
      <w:r w:rsidR="00DA4DA4" w:rsidRPr="00A772CA">
        <w:t>виброзащиты</w:t>
      </w:r>
      <w:proofErr w:type="spellEnd"/>
      <w:r w:rsidR="00DA4DA4" w:rsidRPr="00A772CA">
        <w:t xml:space="preserve"> при проектировании зданий и сооружений;</w:t>
      </w:r>
    </w:p>
    <w:p w:rsidR="00DA4DA4" w:rsidRPr="00A772CA" w:rsidRDefault="00B627C3" w:rsidP="003E1686">
      <w:pPr>
        <w:ind w:firstLine="851"/>
        <w:jc w:val="both"/>
      </w:pPr>
      <w:r w:rsidRPr="00A772CA">
        <w:rPr>
          <w:iCs/>
        </w:rPr>
        <w:t>–</w:t>
      </w:r>
      <w:r w:rsidR="00DA4DA4" w:rsidRPr="00A772CA">
        <w:t xml:space="preserve">  меры по снижению динамических нагрузок, создаваемых источником вибрации.</w:t>
      </w:r>
    </w:p>
    <w:p w:rsidR="00DA4DA4" w:rsidRPr="00A772CA" w:rsidRDefault="00DA4DA4" w:rsidP="003E1686">
      <w:pPr>
        <w:ind w:firstLine="851"/>
        <w:jc w:val="both"/>
      </w:pPr>
      <w:r w:rsidRPr="00A772CA">
        <w:lastRenderedPageBreak/>
        <w:t>Снижение вибрации может быть достигнуто:</w:t>
      </w:r>
    </w:p>
    <w:p w:rsidR="00DA4DA4" w:rsidRPr="00A772CA" w:rsidRDefault="00B627C3" w:rsidP="003E1686">
      <w:pPr>
        <w:ind w:firstLine="851"/>
        <w:jc w:val="both"/>
      </w:pPr>
      <w:r w:rsidRPr="00A772CA">
        <w:rPr>
          <w:iCs/>
        </w:rPr>
        <w:t>–</w:t>
      </w:r>
      <w:r w:rsidR="00DA4DA4" w:rsidRPr="00A772CA">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DA4DA4" w:rsidRPr="00A772CA" w:rsidRDefault="00B627C3" w:rsidP="003E1686">
      <w:pPr>
        <w:ind w:firstLine="851"/>
        <w:jc w:val="both"/>
      </w:pPr>
      <w:r w:rsidRPr="00A772CA">
        <w:rPr>
          <w:iCs/>
        </w:rPr>
        <w:t>–</w:t>
      </w:r>
      <w:r w:rsidR="00DA4DA4" w:rsidRPr="00A772CA">
        <w:t xml:space="preserve"> устройством виброизоляции отдельных установок или оборудования;</w:t>
      </w:r>
    </w:p>
    <w:p w:rsidR="00DA4DA4" w:rsidRPr="00A772CA" w:rsidRDefault="00B627C3" w:rsidP="003E1686">
      <w:pPr>
        <w:ind w:firstLine="851"/>
        <w:jc w:val="both"/>
      </w:pPr>
      <w:r w:rsidRPr="00A772CA">
        <w:rPr>
          <w:iCs/>
        </w:rPr>
        <w:t>–</w:t>
      </w:r>
      <w:r w:rsidR="00DA4DA4" w:rsidRPr="00A772CA">
        <w:t xml:space="preserve"> применением для трубопроводов и коммуникаций:</w:t>
      </w:r>
    </w:p>
    <w:p w:rsidR="00DA4DA4" w:rsidRPr="00A772CA" w:rsidRDefault="00B627C3" w:rsidP="003E1686">
      <w:pPr>
        <w:ind w:firstLine="851"/>
        <w:jc w:val="both"/>
      </w:pPr>
      <w:r w:rsidRPr="00A772CA">
        <w:rPr>
          <w:iCs/>
        </w:rPr>
        <w:t>–</w:t>
      </w:r>
      <w:r w:rsidR="00DA4DA4" w:rsidRPr="00A772CA">
        <w:t xml:space="preserve"> гибких элементов - в системах, соединенных с источником вибрации;</w:t>
      </w:r>
    </w:p>
    <w:p w:rsidR="00DA4DA4" w:rsidRPr="00A772CA" w:rsidRDefault="00B627C3" w:rsidP="003E1686">
      <w:pPr>
        <w:ind w:firstLine="851"/>
        <w:jc w:val="both"/>
      </w:pPr>
      <w:r w:rsidRPr="00A772CA">
        <w:rPr>
          <w:iCs/>
        </w:rPr>
        <w:t>–</w:t>
      </w:r>
      <w:r w:rsidR="00DA4DA4" w:rsidRPr="00A772CA">
        <w:t xml:space="preserve"> мягких прокладок - в местах перехода через ограждающие конструкции и крепления к ограждающим конструкциям.</w:t>
      </w:r>
    </w:p>
    <w:p w:rsidR="00DA4DA4" w:rsidRPr="00A772CA" w:rsidRDefault="00DA4DA4" w:rsidP="003E1686">
      <w:pPr>
        <w:ind w:firstLine="851"/>
        <w:jc w:val="both"/>
      </w:pPr>
    </w:p>
    <w:p w:rsidR="00DA4DA4" w:rsidRPr="00A772CA" w:rsidRDefault="00485FBD" w:rsidP="003E1686">
      <w:pPr>
        <w:pStyle w:val="1"/>
        <w:tabs>
          <w:tab w:val="clear" w:pos="432"/>
        </w:tabs>
        <w:spacing w:before="0"/>
        <w:ind w:left="0" w:firstLine="851"/>
        <w:jc w:val="left"/>
        <w:rPr>
          <w:rFonts w:ascii="Times New Roman" w:hAnsi="Times New Roman"/>
          <w:b w:val="0"/>
          <w:u w:val="none"/>
        </w:rPr>
      </w:pPr>
      <w:bookmarkStart w:id="33" w:name="sub_10087"/>
      <w:r w:rsidRPr="00A772CA">
        <w:rPr>
          <w:rFonts w:ascii="Times New Roman" w:hAnsi="Times New Roman"/>
          <w:b w:val="0"/>
          <w:u w:val="none"/>
        </w:rPr>
        <w:t>15</w:t>
      </w:r>
      <w:r w:rsidR="00DA4DA4" w:rsidRPr="00A772CA">
        <w:rPr>
          <w:rFonts w:ascii="Times New Roman" w:hAnsi="Times New Roman"/>
          <w:b w:val="0"/>
          <w:u w:val="none"/>
        </w:rPr>
        <w:t>.7. Защита от электромагнитных полей, излучений и облучений</w:t>
      </w:r>
    </w:p>
    <w:bookmarkEnd w:id="33"/>
    <w:p w:rsidR="00DA4DA4" w:rsidRPr="00A772CA" w:rsidRDefault="00DA4DA4" w:rsidP="003E1686">
      <w:pPr>
        <w:ind w:firstLine="851"/>
        <w:jc w:val="both"/>
      </w:pPr>
    </w:p>
    <w:p w:rsidR="00DA4DA4" w:rsidRPr="00A772CA" w:rsidRDefault="00485FBD" w:rsidP="003E1686">
      <w:pPr>
        <w:ind w:firstLine="851"/>
        <w:jc w:val="both"/>
      </w:pPr>
      <w:r w:rsidRPr="00A772CA">
        <w:t>15</w:t>
      </w:r>
      <w:r w:rsidR="00DA4DA4" w:rsidRPr="00A772CA">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DA4DA4" w:rsidRPr="00A772CA" w:rsidRDefault="00DA4DA4" w:rsidP="003E1686">
      <w:pPr>
        <w:ind w:firstLine="851"/>
        <w:jc w:val="both"/>
      </w:pPr>
      <w:r w:rsidRPr="00A772CA">
        <w:t>Специальные требования по защите от электромагнитных полей, излучений и облучений устанавливают для:</w:t>
      </w:r>
    </w:p>
    <w:p w:rsidR="00DA4DA4" w:rsidRPr="00A772CA" w:rsidRDefault="009D6F90" w:rsidP="003E1686">
      <w:pPr>
        <w:ind w:firstLine="851"/>
        <w:jc w:val="both"/>
      </w:pPr>
      <w:r w:rsidRPr="00A772CA">
        <w:rPr>
          <w:iCs/>
        </w:rPr>
        <w:t>–</w:t>
      </w:r>
      <w:r w:rsidR="00DA4DA4" w:rsidRPr="00A772CA">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DA4DA4" w:rsidRPr="00A772CA" w:rsidRDefault="009D6F90" w:rsidP="003E1686">
      <w:pPr>
        <w:ind w:firstLine="851"/>
        <w:jc w:val="both"/>
      </w:pPr>
      <w:r w:rsidRPr="00A772CA">
        <w:rPr>
          <w:iCs/>
        </w:rPr>
        <w:t>–</w:t>
      </w:r>
      <w:r w:rsidR="00DA4DA4" w:rsidRPr="00A772CA">
        <w:t xml:space="preserve"> элементов систем сотовой связи и других видов подвижной связи;</w:t>
      </w:r>
    </w:p>
    <w:p w:rsidR="00DA4DA4" w:rsidRPr="00A772CA" w:rsidRDefault="009D6F90" w:rsidP="003E1686">
      <w:pPr>
        <w:ind w:firstLine="851"/>
        <w:jc w:val="both"/>
      </w:pPr>
      <w:r w:rsidRPr="00A772CA">
        <w:rPr>
          <w:iCs/>
        </w:rPr>
        <w:t>–</w:t>
      </w:r>
      <w:r w:rsidR="00DA4DA4" w:rsidRPr="00A772CA">
        <w:t xml:space="preserve"> </w:t>
      </w:r>
      <w:proofErr w:type="spellStart"/>
      <w:r w:rsidR="00DA4DA4" w:rsidRPr="00A772CA">
        <w:t>видеодисплейных</w:t>
      </w:r>
      <w:proofErr w:type="spellEnd"/>
      <w:r w:rsidR="00DA4DA4" w:rsidRPr="00A772CA">
        <w:t xml:space="preserve"> терминалов и мониторов персональных компьютеров;</w:t>
      </w:r>
    </w:p>
    <w:p w:rsidR="00DA4DA4" w:rsidRPr="00A772CA" w:rsidRDefault="009D6F90" w:rsidP="003E1686">
      <w:pPr>
        <w:ind w:firstLine="851"/>
        <w:jc w:val="both"/>
      </w:pPr>
      <w:r w:rsidRPr="00A772CA">
        <w:rPr>
          <w:iCs/>
        </w:rPr>
        <w:t>–</w:t>
      </w:r>
      <w:r w:rsidR="00DA4DA4" w:rsidRPr="00A772CA">
        <w:t xml:space="preserve">  СВЧ-печей, индукционных печей.</w:t>
      </w:r>
    </w:p>
    <w:p w:rsidR="00DA4DA4" w:rsidRPr="00A772CA" w:rsidRDefault="00485FBD" w:rsidP="003E1686">
      <w:pPr>
        <w:ind w:firstLine="851"/>
        <w:jc w:val="both"/>
      </w:pPr>
      <w:r w:rsidRPr="00A772CA">
        <w:t>15</w:t>
      </w:r>
      <w:r w:rsidR="00DA4DA4" w:rsidRPr="00A772CA">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DA4DA4" w:rsidRPr="00A772CA" w:rsidRDefault="009D6F90" w:rsidP="003E1686">
      <w:pPr>
        <w:ind w:firstLine="851"/>
        <w:jc w:val="both"/>
      </w:pPr>
      <w:r w:rsidRPr="00A772CA">
        <w:rPr>
          <w:iCs/>
        </w:rPr>
        <w:t>–</w:t>
      </w:r>
      <w:r w:rsidR="00DA4DA4" w:rsidRPr="00A772CA">
        <w:t xml:space="preserve"> в диапазоне частот 30 кГц - 300 МГц - по эффективным значениям напряженности электрического поля (Е), В/м;</w:t>
      </w:r>
    </w:p>
    <w:p w:rsidR="00DA4DA4" w:rsidRPr="00A772CA" w:rsidRDefault="009D6F90" w:rsidP="003E1686">
      <w:pPr>
        <w:ind w:firstLine="851"/>
        <w:jc w:val="both"/>
      </w:pPr>
      <w:r w:rsidRPr="00A772CA">
        <w:rPr>
          <w:iCs/>
        </w:rPr>
        <w:t>–</w:t>
      </w:r>
      <w:r w:rsidR="00DA4DA4" w:rsidRPr="00A772CA">
        <w:t xml:space="preserve"> в диапазоне частот 300 МГц - 300 ГГц - по средним значениям плотности потока энергии, мкВт/кв. см.</w:t>
      </w:r>
    </w:p>
    <w:p w:rsidR="00DA4DA4" w:rsidRPr="00A772CA" w:rsidRDefault="00485FBD" w:rsidP="003E1686">
      <w:pPr>
        <w:ind w:firstLine="851"/>
        <w:jc w:val="both"/>
      </w:pPr>
      <w:r w:rsidRPr="00A772CA">
        <w:t>15</w:t>
      </w:r>
      <w:r w:rsidR="00DA4DA4" w:rsidRPr="00A772CA">
        <w:t>.7.3.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3</w:t>
      </w:r>
      <w:r w:rsidR="00B40C23" w:rsidRPr="00A772CA">
        <w:t>6</w:t>
      </w:r>
      <w:r w:rsidR="00DA4DA4" w:rsidRPr="00A772CA">
        <w:t>, с учетом вторичного излучения.</w:t>
      </w:r>
    </w:p>
    <w:p w:rsidR="00DA4DA4" w:rsidRPr="00A772CA" w:rsidRDefault="00485FBD" w:rsidP="003E1686">
      <w:pPr>
        <w:ind w:firstLine="851"/>
        <w:jc w:val="both"/>
      </w:pPr>
      <w:r w:rsidRPr="00A772CA">
        <w:t>15</w:t>
      </w:r>
      <w:r w:rsidR="00DA4DA4" w:rsidRPr="00A772CA">
        <w:t>.7.4.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A4DA4" w:rsidRPr="00A772CA" w:rsidRDefault="009D6F90" w:rsidP="003E1686">
      <w:pPr>
        <w:ind w:firstLine="851"/>
        <w:jc w:val="both"/>
      </w:pPr>
      <w:r w:rsidRPr="00A772CA">
        <w:rPr>
          <w:iCs/>
        </w:rPr>
        <w:t>–</w:t>
      </w:r>
      <w:r w:rsidR="00DA4DA4" w:rsidRPr="00A772CA">
        <w:t xml:space="preserve"> в диапазоне частот от 27 МГц до 300 МГц - по значениям напряженности электрического поля, Е (В/м);</w:t>
      </w:r>
    </w:p>
    <w:p w:rsidR="00DA4DA4" w:rsidRPr="00A772CA" w:rsidRDefault="009D6F90" w:rsidP="003E1686">
      <w:pPr>
        <w:ind w:firstLine="851"/>
        <w:jc w:val="both"/>
      </w:pPr>
      <w:r w:rsidRPr="00A772CA">
        <w:rPr>
          <w:iCs/>
        </w:rPr>
        <w:t>–</w:t>
      </w:r>
      <w:r w:rsidR="00DA4DA4" w:rsidRPr="00A772CA">
        <w:t xml:space="preserve"> в диапазоне частот от 300 МГц до 2400 МГц - по значениям плотности потока энергии, ППЭ (мВт/кв. см, мкВт/кв. см).</w:t>
      </w:r>
    </w:p>
    <w:p w:rsidR="00DA4DA4" w:rsidRPr="00A772CA" w:rsidRDefault="00485FBD" w:rsidP="003E1686">
      <w:pPr>
        <w:ind w:firstLine="851"/>
        <w:jc w:val="both"/>
      </w:pPr>
      <w:r w:rsidRPr="00A772CA">
        <w:t>15</w:t>
      </w:r>
      <w:r w:rsidR="00DA4DA4" w:rsidRPr="00A772CA">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A4DA4" w:rsidRPr="00A772CA" w:rsidRDefault="009D6F90" w:rsidP="003E1686">
      <w:pPr>
        <w:ind w:firstLine="851"/>
        <w:jc w:val="both"/>
      </w:pPr>
      <w:r w:rsidRPr="00A772CA">
        <w:rPr>
          <w:iCs/>
        </w:rPr>
        <w:t>–</w:t>
      </w:r>
      <w:r w:rsidR="00DA4DA4" w:rsidRPr="00A772CA">
        <w:t xml:space="preserve"> 10 В/м - в диапазоне частот 27 МГц - 30 МГц;</w:t>
      </w:r>
    </w:p>
    <w:p w:rsidR="00DA4DA4" w:rsidRPr="00A772CA" w:rsidRDefault="009D6F90" w:rsidP="003E1686">
      <w:pPr>
        <w:ind w:firstLine="851"/>
        <w:jc w:val="both"/>
      </w:pPr>
      <w:r w:rsidRPr="00A772CA">
        <w:rPr>
          <w:iCs/>
        </w:rPr>
        <w:t>–</w:t>
      </w:r>
      <w:r w:rsidR="00DA4DA4" w:rsidRPr="00A772CA">
        <w:t xml:space="preserve"> 3 В/м - в диапазоне частот 30 МГц - 300 МГц;</w:t>
      </w:r>
    </w:p>
    <w:p w:rsidR="00DA4DA4" w:rsidRPr="00A772CA" w:rsidRDefault="009D6F90" w:rsidP="003E1686">
      <w:pPr>
        <w:ind w:firstLine="851"/>
        <w:jc w:val="both"/>
      </w:pPr>
      <w:r w:rsidRPr="00A772CA">
        <w:rPr>
          <w:iCs/>
        </w:rPr>
        <w:t>–</w:t>
      </w:r>
      <w:r w:rsidR="00DA4DA4" w:rsidRPr="00A772CA">
        <w:t xml:space="preserve"> 10 мкВт/кв. см - в диапазоне частот 300 МГц - 2400 МГц.</w:t>
      </w:r>
    </w:p>
    <w:p w:rsidR="00DA4DA4" w:rsidRPr="00A772CA" w:rsidRDefault="00485FBD" w:rsidP="003E1686">
      <w:pPr>
        <w:ind w:firstLine="851"/>
        <w:jc w:val="both"/>
      </w:pPr>
      <w:r w:rsidRPr="00A772CA">
        <w:t>15</w:t>
      </w:r>
      <w:r w:rsidR="00DA4DA4" w:rsidRPr="00A772CA">
        <w:t>.7.6. При одновременном облучении от нескольких источников должны соблюдаться условия СанПиН 2.1.8/2.2.4.1383-03, СанПиН 2.1.8/2.2.4.1190-03.</w:t>
      </w:r>
    </w:p>
    <w:p w:rsidR="00DA4DA4" w:rsidRPr="00A772CA" w:rsidRDefault="00485FBD" w:rsidP="003E1686">
      <w:pPr>
        <w:ind w:firstLine="851"/>
        <w:jc w:val="both"/>
      </w:pPr>
      <w:r w:rsidRPr="00A772CA">
        <w:t>15</w:t>
      </w:r>
      <w:r w:rsidR="00DA4DA4" w:rsidRPr="00A772CA">
        <w:t xml:space="preserve">.7.7. При размещении антенн радиолюбительских радиостанций (РРС) диапазона 3-30 МГц, радиостанций гражданского диапазона частот 26,5 - 27,5 МГц (РГД) с </w:t>
      </w:r>
      <w:r w:rsidR="00DA4DA4" w:rsidRPr="00A772CA">
        <w:lastRenderedPageBreak/>
        <w:t>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A772CA" w:rsidRDefault="00485FBD" w:rsidP="003E1686">
      <w:pPr>
        <w:ind w:firstLine="851"/>
        <w:jc w:val="both"/>
      </w:pPr>
      <w:r w:rsidRPr="00A772CA">
        <w:t>15</w:t>
      </w:r>
      <w:r w:rsidR="00DA4DA4" w:rsidRPr="00A772CA">
        <w:t>.7.8.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A4DA4" w:rsidRPr="00A772CA" w:rsidRDefault="00CD49BF" w:rsidP="003E1686">
      <w:pPr>
        <w:ind w:firstLine="851"/>
        <w:jc w:val="both"/>
      </w:pPr>
      <w:r w:rsidRPr="00A772CA">
        <w:t>15</w:t>
      </w:r>
      <w:r w:rsidR="00DA4DA4" w:rsidRPr="00A772CA">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2795C" w:rsidRPr="00BD393F" w:rsidRDefault="0082795C" w:rsidP="003E1686">
      <w:pPr>
        <w:ind w:firstLine="851"/>
        <w:jc w:val="both"/>
      </w:pPr>
      <w:r w:rsidRPr="00BD393F">
        <w:t>Границы санитарно-защитной зоны определяются на высоте 2 м от поверхности земли по ПДУ, указанным в таблице 38 части 1 настоящих Нормативов.</w:t>
      </w:r>
    </w:p>
    <w:p w:rsidR="00DA4DA4" w:rsidRPr="00A772CA" w:rsidRDefault="00DA4DA4" w:rsidP="003E1686">
      <w:pPr>
        <w:ind w:firstLine="851"/>
        <w:jc w:val="both"/>
      </w:pPr>
      <w:r w:rsidRPr="00A772CA">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DA4DA4" w:rsidRPr="00A772CA" w:rsidRDefault="00DA4DA4" w:rsidP="003E1686">
      <w:pPr>
        <w:ind w:firstLine="851"/>
        <w:jc w:val="both"/>
      </w:pPr>
      <w:r w:rsidRPr="00A772CA">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A772CA">
        <w:t>переизлучаемого</w:t>
      </w:r>
      <w:proofErr w:type="spellEnd"/>
      <w:r w:rsidRPr="00A772CA">
        <w:t xml:space="preserve"> элементами конструкции здания, коммуникациями, внутренней проводкой и другим.</w:t>
      </w:r>
    </w:p>
    <w:p w:rsidR="00DA4DA4" w:rsidRPr="00A772CA" w:rsidRDefault="00CD49BF" w:rsidP="003E1686">
      <w:pPr>
        <w:ind w:firstLine="851"/>
        <w:jc w:val="both"/>
      </w:pPr>
      <w:r w:rsidRPr="00A772CA">
        <w:t>15</w:t>
      </w:r>
      <w:r w:rsidR="00DA4DA4" w:rsidRPr="00A772CA">
        <w:t>.7.10.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DA4DA4" w:rsidRPr="00A772CA" w:rsidRDefault="00CD49BF" w:rsidP="003E1686">
      <w:pPr>
        <w:ind w:firstLine="851"/>
        <w:jc w:val="both"/>
      </w:pPr>
      <w:r w:rsidRPr="00A772CA">
        <w:t>15</w:t>
      </w:r>
      <w:r w:rsidR="00DA4DA4" w:rsidRPr="00A772CA">
        <w:t xml:space="preserve">.7.11. ПДУ электромагнитного поля для потребительской продукции (в том числе </w:t>
      </w:r>
      <w:proofErr w:type="spellStart"/>
      <w:r w:rsidR="00DA4DA4" w:rsidRPr="00A772CA">
        <w:t>видеодисплейных</w:t>
      </w:r>
      <w:proofErr w:type="spellEnd"/>
      <w:r w:rsidR="00DA4DA4" w:rsidRPr="00A772CA">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DA4DA4" w:rsidRPr="00A772CA" w:rsidRDefault="00CD49BF" w:rsidP="003E1686">
      <w:pPr>
        <w:ind w:firstLine="851"/>
        <w:jc w:val="both"/>
      </w:pPr>
      <w:r w:rsidRPr="00A772CA">
        <w:t>15</w:t>
      </w:r>
      <w:r w:rsidR="00DA4DA4" w:rsidRPr="00A772CA">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DA4DA4" w:rsidRPr="00A772CA" w:rsidRDefault="009D6F90" w:rsidP="003E1686">
      <w:pPr>
        <w:ind w:firstLine="851"/>
        <w:jc w:val="both"/>
      </w:pPr>
      <w:r w:rsidRPr="00A772CA">
        <w:rPr>
          <w:iCs/>
        </w:rPr>
        <w:t>–</w:t>
      </w:r>
      <w:r w:rsidR="00DA4DA4" w:rsidRPr="00A772CA">
        <w:t xml:space="preserve"> 0,5 </w:t>
      </w:r>
      <w:proofErr w:type="spellStart"/>
      <w:r w:rsidR="00DA4DA4" w:rsidRPr="00A772CA">
        <w:t>кВ</w:t>
      </w:r>
      <w:proofErr w:type="spellEnd"/>
      <w:r w:rsidR="00DA4DA4" w:rsidRPr="00A772CA">
        <w:t>/м - внутри жилых зданий;</w:t>
      </w:r>
    </w:p>
    <w:p w:rsidR="00DA4DA4" w:rsidRPr="00A772CA" w:rsidRDefault="009D6F90" w:rsidP="003E1686">
      <w:pPr>
        <w:ind w:firstLine="851"/>
        <w:jc w:val="both"/>
      </w:pPr>
      <w:r w:rsidRPr="00A772CA">
        <w:rPr>
          <w:iCs/>
        </w:rPr>
        <w:t>–</w:t>
      </w:r>
      <w:r w:rsidR="00DA4DA4" w:rsidRPr="00A772CA">
        <w:t xml:space="preserve"> 1 </w:t>
      </w:r>
      <w:proofErr w:type="spellStart"/>
      <w:r w:rsidR="00DA4DA4" w:rsidRPr="00A772CA">
        <w:t>кВ</w:t>
      </w:r>
      <w:proofErr w:type="spellEnd"/>
      <w:r w:rsidR="00DA4DA4" w:rsidRPr="00A772CA">
        <w:t>/м - на территории зоны жилой застройки;</w:t>
      </w:r>
    </w:p>
    <w:p w:rsidR="00DA4DA4" w:rsidRPr="00A772CA" w:rsidRDefault="009D6F90" w:rsidP="003E1686">
      <w:pPr>
        <w:ind w:firstLine="851"/>
        <w:jc w:val="both"/>
      </w:pPr>
      <w:r w:rsidRPr="00A772CA">
        <w:rPr>
          <w:iCs/>
        </w:rPr>
        <w:t>–</w:t>
      </w:r>
      <w:r w:rsidR="00DA4DA4" w:rsidRPr="00A772CA">
        <w:t xml:space="preserve"> 5 </w:t>
      </w:r>
      <w:proofErr w:type="spellStart"/>
      <w:r w:rsidR="00DA4DA4" w:rsidRPr="00A772CA">
        <w:t>кВ</w:t>
      </w:r>
      <w:proofErr w:type="spellEnd"/>
      <w:r w:rsidR="00DA4DA4" w:rsidRPr="00A772CA">
        <w:t>/м - в населенной местности, вне зоны жилой застройки (земли в пределах границ перспективного развития населенных пунктов на 10 лет;</w:t>
      </w:r>
    </w:p>
    <w:p w:rsidR="00DA4DA4" w:rsidRPr="00A772CA" w:rsidRDefault="009D6F90" w:rsidP="003E1686">
      <w:pPr>
        <w:ind w:firstLine="851"/>
        <w:jc w:val="both"/>
      </w:pPr>
      <w:r w:rsidRPr="00A772CA">
        <w:rPr>
          <w:iCs/>
        </w:rPr>
        <w:t>–</w:t>
      </w:r>
      <w:r w:rsidR="00DA4DA4" w:rsidRPr="00A772CA">
        <w:t xml:space="preserve"> 10 </w:t>
      </w:r>
      <w:proofErr w:type="spellStart"/>
      <w:r w:rsidR="00DA4DA4" w:rsidRPr="00A772CA">
        <w:t>кВ</w:t>
      </w:r>
      <w:proofErr w:type="spellEnd"/>
      <w:r w:rsidR="00DA4DA4" w:rsidRPr="00A772CA">
        <w:t>/м - на участках пересечения воздушных линий с автомобильными дорогами I - IV категории;</w:t>
      </w:r>
    </w:p>
    <w:p w:rsidR="00DA4DA4" w:rsidRPr="00A772CA" w:rsidRDefault="009D6F90" w:rsidP="003E1686">
      <w:pPr>
        <w:ind w:firstLine="851"/>
        <w:jc w:val="both"/>
      </w:pPr>
      <w:r w:rsidRPr="00A772CA">
        <w:rPr>
          <w:iCs/>
        </w:rPr>
        <w:t>–</w:t>
      </w:r>
      <w:r w:rsidR="00DA4DA4" w:rsidRPr="00A772CA">
        <w:t xml:space="preserve"> 15 </w:t>
      </w:r>
      <w:proofErr w:type="spellStart"/>
      <w:r w:rsidR="00DA4DA4" w:rsidRPr="00A772CA">
        <w:t>кВ</w:t>
      </w:r>
      <w:proofErr w:type="spellEnd"/>
      <w:r w:rsidR="00DA4DA4" w:rsidRPr="00A772CA">
        <w:t>/м - в ненаселенной местности (незастроенные местности, доступные для транспорта, и сельскохозяйственные угодья);</w:t>
      </w:r>
    </w:p>
    <w:p w:rsidR="00DA4DA4" w:rsidRPr="00A772CA" w:rsidRDefault="009D6F90" w:rsidP="003E1686">
      <w:pPr>
        <w:ind w:firstLine="851"/>
        <w:jc w:val="both"/>
      </w:pPr>
      <w:r w:rsidRPr="00A772CA">
        <w:rPr>
          <w:iCs/>
        </w:rPr>
        <w:lastRenderedPageBreak/>
        <w:t>–</w:t>
      </w:r>
      <w:r w:rsidR="00DA4DA4" w:rsidRPr="00A772CA">
        <w:t xml:space="preserve"> 20 </w:t>
      </w:r>
      <w:proofErr w:type="spellStart"/>
      <w:r w:rsidR="00DA4DA4" w:rsidRPr="00A772CA">
        <w:t>кВ</w:t>
      </w:r>
      <w:proofErr w:type="spellEnd"/>
      <w:r w:rsidR="00DA4DA4" w:rsidRPr="00A772CA">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A4DA4" w:rsidRPr="00A772CA" w:rsidRDefault="00154B1C" w:rsidP="003E1686">
      <w:pPr>
        <w:ind w:firstLine="851"/>
        <w:jc w:val="both"/>
      </w:pPr>
      <w:r w:rsidRPr="00A772CA">
        <w:t>15</w:t>
      </w:r>
      <w:r w:rsidR="00DA4DA4" w:rsidRPr="00A772CA">
        <w:t>.7.13. С целью защиты населения от электромагнитных полей, излучений и облучений следует предусматривать:</w:t>
      </w:r>
    </w:p>
    <w:p w:rsidR="00DA4DA4" w:rsidRPr="00A772CA" w:rsidRDefault="009D6F90" w:rsidP="003E1686">
      <w:pPr>
        <w:ind w:firstLine="851"/>
        <w:jc w:val="both"/>
      </w:pPr>
      <w:r w:rsidRPr="00A772CA">
        <w:rPr>
          <w:iCs/>
        </w:rPr>
        <w:t>–</w:t>
      </w:r>
      <w:r w:rsidR="00DA4DA4" w:rsidRPr="00A772CA">
        <w:t xml:space="preserve"> рациональное размещение источников электромагнитного поля и применение средств защиты, в том числе экранирование источников;</w:t>
      </w:r>
    </w:p>
    <w:p w:rsidR="00DA4DA4" w:rsidRPr="00A772CA" w:rsidRDefault="009D6F90" w:rsidP="003E1686">
      <w:pPr>
        <w:ind w:firstLine="851"/>
        <w:jc w:val="both"/>
      </w:pPr>
      <w:r w:rsidRPr="00A772CA">
        <w:rPr>
          <w:iCs/>
        </w:rPr>
        <w:t>–</w:t>
      </w:r>
      <w:r w:rsidR="00DA4DA4" w:rsidRPr="00A772CA">
        <w:t xml:space="preserve"> уменьшение излучаемой мощности передатчиков и антенн;</w:t>
      </w:r>
    </w:p>
    <w:p w:rsidR="00DA4DA4" w:rsidRPr="00A772CA" w:rsidRDefault="009D6F90" w:rsidP="003E1686">
      <w:pPr>
        <w:ind w:firstLine="851"/>
        <w:jc w:val="both"/>
      </w:pPr>
      <w:r w:rsidRPr="00A772CA">
        <w:rPr>
          <w:iCs/>
        </w:rPr>
        <w:t>–</w:t>
      </w:r>
      <w:r w:rsidR="00DA4DA4" w:rsidRPr="00A772CA">
        <w:t xml:space="preserve"> ограничение доступа к источникам излучения, в том числе вторичного излучения (сетям, конструкциям зданий, коммуникациям)</w:t>
      </w:r>
      <w:r w:rsidR="001C33A1" w:rsidRPr="00A772CA">
        <w:t>.</w:t>
      </w:r>
    </w:p>
    <w:p w:rsidR="00DA4DA4" w:rsidRPr="00A772CA" w:rsidRDefault="00DA4DA4" w:rsidP="003E1686">
      <w:pPr>
        <w:ind w:firstLine="851"/>
        <w:jc w:val="both"/>
      </w:pPr>
    </w:p>
    <w:p w:rsidR="00DA4DA4" w:rsidRPr="00A772CA" w:rsidRDefault="00154B1C" w:rsidP="003E1686">
      <w:pPr>
        <w:pStyle w:val="1"/>
        <w:tabs>
          <w:tab w:val="clear" w:pos="432"/>
        </w:tabs>
        <w:spacing w:before="0"/>
        <w:ind w:left="0" w:firstLine="851"/>
        <w:jc w:val="left"/>
        <w:rPr>
          <w:rFonts w:ascii="Times New Roman" w:hAnsi="Times New Roman"/>
          <w:b w:val="0"/>
          <w:u w:val="none"/>
        </w:rPr>
      </w:pPr>
      <w:bookmarkStart w:id="34" w:name="sub_10088"/>
      <w:r w:rsidRPr="00A772CA">
        <w:rPr>
          <w:rFonts w:ascii="Times New Roman" w:hAnsi="Times New Roman"/>
          <w:b w:val="0"/>
          <w:u w:val="none"/>
        </w:rPr>
        <w:t>15</w:t>
      </w:r>
      <w:r w:rsidR="00DA4DA4" w:rsidRPr="00A772CA">
        <w:rPr>
          <w:rFonts w:ascii="Times New Roman" w:hAnsi="Times New Roman"/>
          <w:b w:val="0"/>
          <w:u w:val="none"/>
        </w:rPr>
        <w:t>.8. Радиационная безопасность</w:t>
      </w:r>
    </w:p>
    <w:bookmarkEnd w:id="34"/>
    <w:p w:rsidR="00DA4DA4" w:rsidRPr="00A772CA" w:rsidRDefault="00DA4DA4" w:rsidP="003E1686">
      <w:pPr>
        <w:ind w:firstLine="851"/>
        <w:jc w:val="both"/>
      </w:pPr>
    </w:p>
    <w:p w:rsidR="00DA4DA4" w:rsidRPr="00A772CA" w:rsidRDefault="00154B1C" w:rsidP="003E1686">
      <w:pPr>
        <w:ind w:firstLine="851"/>
        <w:jc w:val="both"/>
      </w:pPr>
      <w:r w:rsidRPr="00A772CA">
        <w:t>15</w:t>
      </w:r>
      <w:r w:rsidR="00DA4DA4" w:rsidRPr="00A772CA">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w:t>
      </w:r>
      <w:r w:rsidR="00951026" w:rsidRPr="00A772CA">
        <w:t>№</w:t>
      </w:r>
      <w:r w:rsidR="00DA4DA4" w:rsidRPr="00A772CA">
        <w:t xml:space="preserve"> 3-ФЗ </w:t>
      </w:r>
      <w:r w:rsidR="00951026" w:rsidRPr="00A772CA">
        <w:t>«</w:t>
      </w:r>
      <w:r w:rsidR="00DA4DA4" w:rsidRPr="00A772CA">
        <w:t>О радиационной безопасности населения</w:t>
      </w:r>
      <w:r w:rsidR="00951026" w:rsidRPr="00A772CA">
        <w:t>»</w:t>
      </w:r>
      <w:r w:rsidR="00DA4DA4" w:rsidRPr="00A772CA">
        <w:t>, Нормами радиационной безопасности (НРБ-99) и Основными санитарными правилами обеспечения радиационной безопасности (ОСПОРБ-99).</w:t>
      </w:r>
    </w:p>
    <w:p w:rsidR="00DA4DA4" w:rsidRPr="00A772CA" w:rsidRDefault="00DA4DA4" w:rsidP="003E1686">
      <w:pPr>
        <w:ind w:firstLine="851"/>
        <w:jc w:val="both"/>
      </w:pPr>
      <w:r w:rsidRPr="00A772CA">
        <w:t>Радиационная безопасность населения обеспечивается:</w:t>
      </w:r>
    </w:p>
    <w:p w:rsidR="00DA4DA4" w:rsidRPr="00A772CA" w:rsidRDefault="009D6F90" w:rsidP="003E1686">
      <w:pPr>
        <w:ind w:firstLine="851"/>
        <w:jc w:val="both"/>
      </w:pPr>
      <w:r w:rsidRPr="00A772CA">
        <w:rPr>
          <w:iCs/>
        </w:rPr>
        <w:t>–</w:t>
      </w:r>
      <w:r w:rsidR="00DA4DA4" w:rsidRPr="00A772CA">
        <w:t xml:space="preserve"> созданием условий жизнедеятельности людей, отвечающих требованиям НРБ-99 и ОСПОРБ-99;</w:t>
      </w:r>
    </w:p>
    <w:p w:rsidR="00DA4DA4" w:rsidRPr="00A772CA" w:rsidRDefault="009D6F90" w:rsidP="003E1686">
      <w:pPr>
        <w:ind w:firstLine="851"/>
        <w:jc w:val="both"/>
      </w:pPr>
      <w:r w:rsidRPr="00A772CA">
        <w:rPr>
          <w:iCs/>
        </w:rPr>
        <w:t>–</w:t>
      </w:r>
      <w:r w:rsidR="00DA4DA4" w:rsidRPr="00A772CA">
        <w:t xml:space="preserve"> установлением квот на облучение от разных источников излучения;</w:t>
      </w:r>
    </w:p>
    <w:p w:rsidR="00DA4DA4" w:rsidRPr="00A772CA" w:rsidRDefault="009D6F90" w:rsidP="003E1686">
      <w:pPr>
        <w:ind w:firstLine="851"/>
        <w:jc w:val="both"/>
      </w:pPr>
      <w:r w:rsidRPr="00A772CA">
        <w:rPr>
          <w:iCs/>
        </w:rPr>
        <w:t>–</w:t>
      </w:r>
      <w:r w:rsidR="00DA4DA4" w:rsidRPr="00A772CA">
        <w:t xml:space="preserve"> организацией радиационного контроля;</w:t>
      </w:r>
    </w:p>
    <w:p w:rsidR="00DA4DA4" w:rsidRPr="00A772CA" w:rsidRDefault="009D6F90" w:rsidP="003E1686">
      <w:pPr>
        <w:ind w:firstLine="851"/>
        <w:jc w:val="both"/>
      </w:pPr>
      <w:r w:rsidRPr="00A772CA">
        <w:rPr>
          <w:iCs/>
        </w:rPr>
        <w:t>–</w:t>
      </w:r>
      <w:r w:rsidR="00DA4DA4" w:rsidRPr="00A772CA">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DA4DA4" w:rsidRPr="00A772CA" w:rsidRDefault="009D6F90" w:rsidP="003E1686">
      <w:pPr>
        <w:ind w:firstLine="851"/>
        <w:jc w:val="both"/>
      </w:pPr>
      <w:r w:rsidRPr="00A772CA">
        <w:rPr>
          <w:iCs/>
        </w:rPr>
        <w:t>–</w:t>
      </w:r>
      <w:r w:rsidR="00DA4DA4" w:rsidRPr="00A772CA">
        <w:t xml:space="preserve">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DA4DA4" w:rsidRPr="00A772CA" w:rsidRDefault="00911F94" w:rsidP="003E1686">
      <w:pPr>
        <w:ind w:firstLine="851"/>
        <w:jc w:val="both"/>
      </w:pPr>
      <w:r w:rsidRPr="00A772CA">
        <w:t>15</w:t>
      </w:r>
      <w:r w:rsidR="00DA4DA4" w:rsidRPr="00A772CA">
        <w:t xml:space="preserve">.8.2. Перед отводом территорий под строительство необходимо проводить оценку радиационной обстановки в соответствии с требованиями Свод правил </w:t>
      </w:r>
      <w:r w:rsidRPr="00A772CA">
        <w:t>«</w:t>
      </w:r>
      <w:r w:rsidR="00DA4DA4" w:rsidRPr="00A772CA">
        <w:t>Инженерно-экологические изыскания для строительства</w:t>
      </w:r>
      <w:r w:rsidRPr="00A772CA">
        <w:t xml:space="preserve">» </w:t>
      </w:r>
      <w:r w:rsidR="00DA4DA4" w:rsidRPr="00A772CA">
        <w:t>(СП 11-102-97).</w:t>
      </w:r>
    </w:p>
    <w:p w:rsidR="00DA4DA4" w:rsidRPr="00A772CA" w:rsidRDefault="00DA4DA4" w:rsidP="003E1686">
      <w:pPr>
        <w:ind w:firstLine="851"/>
        <w:jc w:val="both"/>
      </w:pPr>
      <w:r w:rsidRPr="00A772CA">
        <w:t xml:space="preserve">Участки застройки квалифицируются как </w:t>
      </w:r>
      <w:proofErr w:type="spellStart"/>
      <w:r w:rsidRPr="00A772CA">
        <w:t>радиационнобезопасные</w:t>
      </w:r>
      <w:proofErr w:type="spellEnd"/>
      <w:r w:rsidRPr="00A772CA">
        <w:t>, и их можно использовать под строительство жилых домов и зданий социально-бытового назначения при совместном выполнении следующих условий:</w:t>
      </w:r>
    </w:p>
    <w:p w:rsidR="00DA4DA4" w:rsidRPr="00A772CA" w:rsidRDefault="009D6F90" w:rsidP="003E1686">
      <w:pPr>
        <w:ind w:firstLine="851"/>
        <w:jc w:val="both"/>
      </w:pPr>
      <w:r w:rsidRPr="00A772CA">
        <w:rPr>
          <w:iCs/>
        </w:rPr>
        <w:t>–</w:t>
      </w:r>
      <w:r w:rsidR="00DA4DA4" w:rsidRPr="00A772CA">
        <w:t xml:space="preserve"> отсутствие радиационных аномалий после обследования участка поисковыми радиометрами;</w:t>
      </w:r>
    </w:p>
    <w:p w:rsidR="00DA4DA4" w:rsidRPr="00A772CA" w:rsidRDefault="009D6F90" w:rsidP="003E1686">
      <w:pPr>
        <w:ind w:firstLine="851"/>
        <w:jc w:val="both"/>
      </w:pPr>
      <w:r w:rsidRPr="00A772CA">
        <w:rPr>
          <w:iCs/>
        </w:rPr>
        <w:t>–</w:t>
      </w:r>
      <w:r w:rsidR="00DA4DA4" w:rsidRPr="00A772CA">
        <w:t xml:space="preserve"> частные значения мощности эквивалентной дозы (МЭД) гамма-излучения на участке в контрольных точках не превышают 0,3 </w:t>
      </w:r>
      <w:proofErr w:type="spellStart"/>
      <w:r w:rsidR="00DA4DA4" w:rsidRPr="00A772CA">
        <w:t>мкЗв</w:t>
      </w:r>
      <w:proofErr w:type="spellEnd"/>
      <w:r w:rsidR="00DA4DA4" w:rsidRPr="00A772CA">
        <w:t xml:space="preserve">/ч., среднее арифметическое значение МЭД гамма-излучения на участке не превышает 0,2 </w:t>
      </w:r>
      <w:proofErr w:type="spellStart"/>
      <w:r w:rsidR="00DA4DA4" w:rsidRPr="00A772CA">
        <w:t>мкЗв</w:t>
      </w:r>
      <w:proofErr w:type="spellEnd"/>
      <w:r w:rsidR="00DA4DA4" w:rsidRPr="00A772CA">
        <w:t xml:space="preserve">/ч., и плотность потока радона с поверхности грунта не более 80 </w:t>
      </w:r>
      <w:proofErr w:type="spellStart"/>
      <w:r w:rsidR="00DA4DA4" w:rsidRPr="00A772CA">
        <w:t>мБк</w:t>
      </w:r>
      <w:proofErr w:type="spellEnd"/>
      <w:r w:rsidR="00DA4DA4" w:rsidRPr="00A772CA">
        <w:t xml:space="preserve">/кв. </w:t>
      </w:r>
      <w:proofErr w:type="spellStart"/>
      <w:r w:rsidR="00DA4DA4" w:rsidRPr="00A772CA">
        <w:t>мс</w:t>
      </w:r>
      <w:proofErr w:type="spellEnd"/>
      <w:r w:rsidR="00DA4DA4" w:rsidRPr="00A772CA">
        <w:t>.</w:t>
      </w:r>
    </w:p>
    <w:p w:rsidR="00DA4DA4" w:rsidRPr="00A772CA" w:rsidRDefault="00DA4DA4" w:rsidP="003E1686">
      <w:pPr>
        <w:ind w:firstLine="851"/>
        <w:jc w:val="both"/>
      </w:pPr>
      <w:r w:rsidRPr="00A772CA">
        <w:t xml:space="preserve">Участки застройки под промышленные объекты квалифицируются как </w:t>
      </w:r>
      <w:proofErr w:type="spellStart"/>
      <w:r w:rsidRPr="00A772CA">
        <w:t>радиационнобезопасные</w:t>
      </w:r>
      <w:proofErr w:type="spellEnd"/>
      <w:r w:rsidRPr="00A772CA">
        <w:t xml:space="preserve"> при совместном выполнении следующих условий:</w:t>
      </w:r>
    </w:p>
    <w:p w:rsidR="00DA4DA4" w:rsidRPr="00A772CA" w:rsidRDefault="009D6F90" w:rsidP="003E1686">
      <w:pPr>
        <w:ind w:firstLine="851"/>
        <w:jc w:val="both"/>
      </w:pPr>
      <w:r w:rsidRPr="00A772CA">
        <w:rPr>
          <w:iCs/>
        </w:rPr>
        <w:t>–</w:t>
      </w:r>
      <w:r w:rsidR="00DA4DA4" w:rsidRPr="00A772CA">
        <w:t xml:space="preserve"> отсутствие радиационных аномалий после обследования участка поисковыми радиометрами;</w:t>
      </w:r>
    </w:p>
    <w:p w:rsidR="00DA4DA4" w:rsidRPr="00A772CA" w:rsidRDefault="009D6F90" w:rsidP="003E1686">
      <w:pPr>
        <w:ind w:firstLine="851"/>
        <w:jc w:val="both"/>
      </w:pPr>
      <w:r w:rsidRPr="00A772CA">
        <w:rPr>
          <w:iCs/>
        </w:rPr>
        <w:t>–</w:t>
      </w:r>
      <w:r w:rsidR="00DA4DA4" w:rsidRPr="00A772CA">
        <w:t xml:space="preserve"> частные значения МЭД гамма-излучения на участке в контрольных точках не превышают 0,3 </w:t>
      </w:r>
      <w:proofErr w:type="spellStart"/>
      <w:r w:rsidR="00DA4DA4" w:rsidRPr="00A772CA">
        <w:t>мкЗв</w:t>
      </w:r>
      <w:proofErr w:type="spellEnd"/>
      <w:r w:rsidR="00DA4DA4" w:rsidRPr="00A772CA">
        <w:t xml:space="preserve">/ч. и плотность потока радона с поверхности грунта не более 250 </w:t>
      </w:r>
      <w:proofErr w:type="spellStart"/>
      <w:r w:rsidR="00DA4DA4" w:rsidRPr="00A772CA">
        <w:t>мБк</w:t>
      </w:r>
      <w:proofErr w:type="spellEnd"/>
      <w:r w:rsidR="00DA4DA4" w:rsidRPr="00A772CA">
        <w:t xml:space="preserve">/кв. </w:t>
      </w:r>
      <w:proofErr w:type="spellStart"/>
      <w:r w:rsidR="00DA4DA4" w:rsidRPr="00A772CA">
        <w:t>мс</w:t>
      </w:r>
      <w:proofErr w:type="spellEnd"/>
      <w:r w:rsidR="00DA4DA4" w:rsidRPr="00A772CA">
        <w:t>.</w:t>
      </w:r>
    </w:p>
    <w:p w:rsidR="00DA4DA4" w:rsidRPr="00A772CA" w:rsidRDefault="00911F94" w:rsidP="003E1686">
      <w:pPr>
        <w:ind w:firstLine="851"/>
        <w:jc w:val="both"/>
      </w:pPr>
      <w:r w:rsidRPr="00A772CA">
        <w:t>15</w:t>
      </w:r>
      <w:r w:rsidR="00DA4DA4" w:rsidRPr="00A772CA">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22FBF" w:rsidRPr="003545CC" w:rsidRDefault="00F22FBF" w:rsidP="003E1686">
      <w:pPr>
        <w:pStyle w:val="1"/>
        <w:tabs>
          <w:tab w:val="clear" w:pos="432"/>
        </w:tabs>
        <w:spacing w:before="0"/>
        <w:ind w:left="0" w:firstLine="851"/>
        <w:jc w:val="both"/>
        <w:rPr>
          <w:rFonts w:ascii="Times New Roman" w:hAnsi="Times New Roman"/>
          <w:b w:val="0"/>
          <w:u w:val="none"/>
          <w:lang w:val="ru-RU"/>
        </w:rPr>
      </w:pPr>
      <w:bookmarkStart w:id="35" w:name="sub_10089"/>
    </w:p>
    <w:p w:rsidR="00C32510" w:rsidRDefault="00C32510" w:rsidP="003E1686">
      <w:pPr>
        <w:pStyle w:val="1"/>
        <w:tabs>
          <w:tab w:val="clear" w:pos="432"/>
        </w:tabs>
        <w:spacing w:before="0"/>
        <w:ind w:left="0" w:firstLine="851"/>
        <w:jc w:val="both"/>
        <w:rPr>
          <w:rFonts w:ascii="Times New Roman" w:hAnsi="Times New Roman"/>
          <w:b w:val="0"/>
          <w:u w:val="none"/>
          <w:lang w:val="ru-RU"/>
        </w:rPr>
      </w:pPr>
    </w:p>
    <w:p w:rsidR="00C32510" w:rsidRDefault="00C32510" w:rsidP="003E1686">
      <w:pPr>
        <w:pStyle w:val="1"/>
        <w:tabs>
          <w:tab w:val="clear" w:pos="432"/>
        </w:tabs>
        <w:spacing w:before="0"/>
        <w:ind w:left="0" w:firstLine="851"/>
        <w:jc w:val="both"/>
        <w:rPr>
          <w:rFonts w:ascii="Times New Roman" w:hAnsi="Times New Roman"/>
          <w:b w:val="0"/>
          <w:u w:val="none"/>
          <w:lang w:val="ru-RU"/>
        </w:rPr>
      </w:pPr>
    </w:p>
    <w:p w:rsidR="00DA4DA4" w:rsidRPr="00A772CA" w:rsidRDefault="00911F94" w:rsidP="003E1686">
      <w:pPr>
        <w:pStyle w:val="1"/>
        <w:tabs>
          <w:tab w:val="clear" w:pos="432"/>
        </w:tabs>
        <w:spacing w:before="0"/>
        <w:ind w:left="0" w:firstLine="851"/>
        <w:jc w:val="both"/>
        <w:rPr>
          <w:rFonts w:ascii="Times New Roman" w:hAnsi="Times New Roman"/>
          <w:b w:val="0"/>
          <w:u w:val="none"/>
        </w:rPr>
      </w:pPr>
      <w:r w:rsidRPr="00A772CA">
        <w:rPr>
          <w:rFonts w:ascii="Times New Roman" w:hAnsi="Times New Roman"/>
          <w:b w:val="0"/>
          <w:u w:val="none"/>
        </w:rPr>
        <w:t>15</w:t>
      </w:r>
      <w:r w:rsidR="00DA4DA4" w:rsidRPr="00A772CA">
        <w:rPr>
          <w:rFonts w:ascii="Times New Roman" w:hAnsi="Times New Roman"/>
          <w:b w:val="0"/>
          <w:u w:val="none"/>
        </w:rPr>
        <w:t>.9. Разрешенные параметры допустимых уровней воздействия на человека и условия проживания</w:t>
      </w:r>
    </w:p>
    <w:bookmarkEnd w:id="35"/>
    <w:p w:rsidR="00DA4DA4" w:rsidRPr="00A772CA" w:rsidRDefault="00DA4DA4" w:rsidP="003E1686">
      <w:pPr>
        <w:ind w:firstLine="851"/>
        <w:jc w:val="center"/>
      </w:pPr>
    </w:p>
    <w:p w:rsidR="00DA4DA4" w:rsidRPr="00A772CA" w:rsidRDefault="00911F94" w:rsidP="003E1686">
      <w:pPr>
        <w:ind w:firstLine="851"/>
        <w:jc w:val="both"/>
      </w:pPr>
      <w:r w:rsidRPr="00A772CA">
        <w:t>15</w:t>
      </w:r>
      <w:r w:rsidR="00DA4DA4" w:rsidRPr="00A772CA">
        <w:t xml:space="preserve">.9.1. Предельные значения допустимых уровней воздействия на среду и человека приведены в таблице </w:t>
      </w:r>
      <w:r w:rsidR="00951026" w:rsidRPr="00A772CA">
        <w:t>3</w:t>
      </w:r>
      <w:r w:rsidR="00B40C23" w:rsidRPr="00A772CA">
        <w:t>7</w:t>
      </w:r>
      <w:r w:rsidR="00EB5B2D" w:rsidRPr="00A772CA">
        <w:t xml:space="preserve"> части </w:t>
      </w:r>
      <w:r w:rsidR="00464D84">
        <w:t>1</w:t>
      </w:r>
      <w:r w:rsidR="00EB5B2D" w:rsidRPr="00A772CA">
        <w:t xml:space="preserve"> настоящих Нормативов</w:t>
      </w:r>
      <w:r w:rsidR="00DA4DA4" w:rsidRPr="00A772CA">
        <w:t>.</w:t>
      </w:r>
    </w:p>
    <w:p w:rsidR="00DA4DA4" w:rsidRPr="00A772CA" w:rsidRDefault="00DA4DA4" w:rsidP="003E1686">
      <w:pPr>
        <w:jc w:val="both"/>
      </w:pPr>
    </w:p>
    <w:p w:rsidR="00DA4DA4" w:rsidRPr="00A772CA" w:rsidRDefault="00EB5F26" w:rsidP="003E1686">
      <w:pPr>
        <w:pStyle w:val="1"/>
        <w:tabs>
          <w:tab w:val="clear" w:pos="432"/>
        </w:tabs>
        <w:spacing w:before="0"/>
        <w:ind w:left="0" w:firstLine="851"/>
        <w:jc w:val="left"/>
        <w:rPr>
          <w:rFonts w:ascii="Times New Roman" w:hAnsi="Times New Roman"/>
          <w:b w:val="0"/>
          <w:u w:val="none"/>
        </w:rPr>
      </w:pPr>
      <w:bookmarkStart w:id="36" w:name="sub_100810"/>
      <w:r w:rsidRPr="00A772CA">
        <w:rPr>
          <w:rFonts w:ascii="Times New Roman" w:hAnsi="Times New Roman"/>
          <w:b w:val="0"/>
          <w:u w:val="none"/>
        </w:rPr>
        <w:t>15</w:t>
      </w:r>
      <w:r w:rsidR="00DA4DA4" w:rsidRPr="00A772CA">
        <w:rPr>
          <w:rFonts w:ascii="Times New Roman" w:hAnsi="Times New Roman"/>
          <w:b w:val="0"/>
          <w:u w:val="none"/>
        </w:rPr>
        <w:t>.10. Регулирование микроклимата</w:t>
      </w:r>
    </w:p>
    <w:bookmarkEnd w:id="36"/>
    <w:p w:rsidR="00DA4DA4" w:rsidRPr="00A772CA" w:rsidRDefault="00DA4DA4" w:rsidP="003E1686">
      <w:pPr>
        <w:ind w:firstLine="851"/>
        <w:jc w:val="both"/>
      </w:pPr>
    </w:p>
    <w:p w:rsidR="00DA4DA4" w:rsidRPr="00A772CA" w:rsidRDefault="00EB5F26" w:rsidP="003E1686">
      <w:pPr>
        <w:ind w:firstLine="851"/>
        <w:jc w:val="both"/>
      </w:pPr>
      <w:r w:rsidRPr="00A772CA">
        <w:t>15</w:t>
      </w:r>
      <w:r w:rsidR="00DA4DA4" w:rsidRPr="00A772CA">
        <w:t>.10.1. При планировке и застройке территории населенных пунктов необходимо обеспечивать нормы освещенности помещений проектируемых зданий.</w:t>
      </w:r>
    </w:p>
    <w:p w:rsidR="00DA4DA4" w:rsidRPr="00A772CA" w:rsidRDefault="00EB5F26" w:rsidP="003E1686">
      <w:pPr>
        <w:ind w:firstLine="851"/>
        <w:jc w:val="both"/>
      </w:pPr>
      <w:r w:rsidRPr="00A772CA">
        <w:t>15</w:t>
      </w:r>
      <w:r w:rsidR="00DA4DA4" w:rsidRPr="00A772CA">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E840D4" w:rsidRPr="00A772CA">
        <w:t>поселени</w:t>
      </w:r>
      <w:r w:rsidR="004B36FF" w:rsidRPr="00A772CA">
        <w:t>й</w:t>
      </w:r>
      <w:r w:rsidR="00DA4DA4" w:rsidRPr="00A772CA">
        <w:t xml:space="preserve">  не менее 1,5 часов в день с 22 февраля по 22 октября.</w:t>
      </w:r>
    </w:p>
    <w:p w:rsidR="00DA4DA4" w:rsidRPr="00A772CA" w:rsidRDefault="00DA4DA4" w:rsidP="003E1686">
      <w:pPr>
        <w:ind w:firstLine="851"/>
        <w:jc w:val="both"/>
      </w:pPr>
      <w:r w:rsidRPr="00A772CA">
        <w:t>Продолжительность инсоляции жилых и общественных зданий обеспечивается в соответствии с требованиями СанПиН 2.2.1/2.1.1.1076-01.</w:t>
      </w:r>
    </w:p>
    <w:p w:rsidR="00DA4DA4" w:rsidRPr="00A772CA" w:rsidRDefault="00F45913" w:rsidP="003E1686">
      <w:pPr>
        <w:ind w:firstLine="851"/>
        <w:jc w:val="both"/>
      </w:pPr>
      <w:r w:rsidRPr="00A772CA">
        <w:t>15</w:t>
      </w:r>
      <w:r w:rsidR="00DA4DA4" w:rsidRPr="00A772CA">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DA4DA4" w:rsidRPr="00A772CA" w:rsidRDefault="00DA4DA4" w:rsidP="003E1686">
      <w:pPr>
        <w:ind w:firstLine="851"/>
        <w:jc w:val="both"/>
      </w:pPr>
      <w:r w:rsidRPr="00A772CA">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DA4DA4" w:rsidRPr="00A772CA" w:rsidRDefault="00DA4DA4" w:rsidP="003E1686">
      <w:pPr>
        <w:ind w:firstLine="851"/>
        <w:jc w:val="both"/>
      </w:pPr>
    </w:p>
    <w:p w:rsidR="00DA4DA4" w:rsidRPr="00A772CA" w:rsidRDefault="006725B0" w:rsidP="003E1686">
      <w:pPr>
        <w:pStyle w:val="1"/>
        <w:tabs>
          <w:tab w:val="clear" w:pos="432"/>
        </w:tabs>
        <w:spacing w:before="0"/>
        <w:ind w:left="0" w:firstLine="851"/>
        <w:jc w:val="both"/>
        <w:rPr>
          <w:rFonts w:ascii="Times New Roman" w:hAnsi="Times New Roman"/>
          <w:b w:val="0"/>
          <w:u w:val="none"/>
        </w:rPr>
      </w:pPr>
      <w:bookmarkStart w:id="37" w:name="sub_1009"/>
      <w:r w:rsidRPr="00A772CA">
        <w:rPr>
          <w:rFonts w:ascii="Times New Roman" w:hAnsi="Times New Roman"/>
          <w:b w:val="0"/>
          <w:u w:val="none"/>
        </w:rPr>
        <w:t>Раздел 16</w:t>
      </w:r>
      <w:r w:rsidR="00DA4DA4" w:rsidRPr="00A772CA">
        <w:rPr>
          <w:rFonts w:ascii="Times New Roman" w:hAnsi="Times New Roman"/>
          <w:b w:val="0"/>
          <w:u w:val="none"/>
        </w:rPr>
        <w:t>. Охрана объектов культурного наследия (памятников истории и культуры)</w:t>
      </w:r>
    </w:p>
    <w:bookmarkEnd w:id="37"/>
    <w:p w:rsidR="00DA4DA4" w:rsidRPr="00A772CA" w:rsidRDefault="00DA4DA4" w:rsidP="003E1686">
      <w:pPr>
        <w:ind w:firstLine="851"/>
        <w:jc w:val="both"/>
      </w:pPr>
    </w:p>
    <w:p w:rsidR="00DA4DA4" w:rsidRPr="00A772CA" w:rsidRDefault="006725B0" w:rsidP="003E1686">
      <w:pPr>
        <w:pStyle w:val="1"/>
        <w:tabs>
          <w:tab w:val="clear" w:pos="432"/>
        </w:tabs>
        <w:spacing w:before="0"/>
        <w:ind w:left="0" w:firstLine="851"/>
        <w:jc w:val="left"/>
        <w:rPr>
          <w:rFonts w:ascii="Times New Roman" w:hAnsi="Times New Roman"/>
          <w:b w:val="0"/>
          <w:u w:val="none"/>
        </w:rPr>
      </w:pPr>
      <w:bookmarkStart w:id="38" w:name="sub_10091"/>
      <w:r w:rsidRPr="00A772CA">
        <w:rPr>
          <w:rFonts w:ascii="Times New Roman" w:hAnsi="Times New Roman"/>
          <w:b w:val="0"/>
          <w:u w:val="none"/>
        </w:rPr>
        <w:t>16</w:t>
      </w:r>
      <w:r w:rsidR="00DA4DA4" w:rsidRPr="00A772CA">
        <w:rPr>
          <w:rFonts w:ascii="Times New Roman" w:hAnsi="Times New Roman"/>
          <w:b w:val="0"/>
          <w:u w:val="none"/>
        </w:rPr>
        <w:t>.1. Общие положения</w:t>
      </w:r>
    </w:p>
    <w:bookmarkEnd w:id="38"/>
    <w:p w:rsidR="00DA4DA4" w:rsidRPr="00A772CA" w:rsidRDefault="00DA4DA4" w:rsidP="003E1686">
      <w:pPr>
        <w:ind w:firstLine="851"/>
        <w:jc w:val="both"/>
      </w:pPr>
    </w:p>
    <w:p w:rsidR="00DA4DA4" w:rsidRPr="00A772CA" w:rsidRDefault="006725B0" w:rsidP="003E1686">
      <w:pPr>
        <w:ind w:firstLine="851"/>
        <w:jc w:val="both"/>
      </w:pPr>
      <w:r w:rsidRPr="00A772CA">
        <w:t>16</w:t>
      </w:r>
      <w:r w:rsidR="00DA4DA4" w:rsidRPr="00A772CA">
        <w:t>.1.1. При подготовке генеральн</w:t>
      </w:r>
      <w:r w:rsidR="004B36FF" w:rsidRPr="00A772CA">
        <w:t>ых</w:t>
      </w:r>
      <w:r w:rsidR="00DA4DA4" w:rsidRPr="00A772CA">
        <w:t xml:space="preserve"> план</w:t>
      </w:r>
      <w:r w:rsidR="004B36FF" w:rsidRPr="00A772CA">
        <w:t>ов</w:t>
      </w:r>
      <w:r w:rsidR="00DA4DA4" w:rsidRPr="00A772CA">
        <w:t xml:space="preserve"> поселени</w:t>
      </w:r>
      <w:r w:rsidR="002B2610">
        <w:t>я</w:t>
      </w:r>
      <w:r w:rsidR="004B36FF" w:rsidRPr="00A772CA">
        <w:t xml:space="preserve"> </w:t>
      </w:r>
      <w:r w:rsidR="00DA4DA4" w:rsidRPr="00A772CA">
        <w:t>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A4DA4" w:rsidRPr="00A772CA" w:rsidRDefault="006725B0" w:rsidP="003E1686">
      <w:pPr>
        <w:ind w:firstLine="851"/>
        <w:jc w:val="both"/>
      </w:pPr>
      <w:r w:rsidRPr="00A772CA">
        <w:t>16</w:t>
      </w:r>
      <w:r w:rsidR="00DA4DA4" w:rsidRPr="00A772CA">
        <w:t>.1.2. Проекты планировки территорий поселени</w:t>
      </w:r>
      <w:r w:rsidR="002B2610">
        <w:t>я</w:t>
      </w:r>
      <w:r w:rsidR="00DA4DA4" w:rsidRPr="00A772CA">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DA4DA4" w:rsidRPr="00A772CA" w:rsidRDefault="00DA4DA4" w:rsidP="003E1686">
      <w:pPr>
        <w:ind w:firstLine="851"/>
        <w:jc w:val="both"/>
      </w:pPr>
      <w:r w:rsidRPr="00A772CA">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A4DA4" w:rsidRPr="00A772CA" w:rsidRDefault="006725B0" w:rsidP="003E1686">
      <w:pPr>
        <w:ind w:firstLine="851"/>
        <w:jc w:val="both"/>
      </w:pPr>
      <w:r w:rsidRPr="00A772CA">
        <w:t>16</w:t>
      </w:r>
      <w:r w:rsidR="00DA4DA4" w:rsidRPr="00A772CA">
        <w:t xml:space="preserve">.1.3.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r w:rsidR="00EB5B2D" w:rsidRPr="00A772CA">
        <w:t>законодательства об охране</w:t>
      </w:r>
      <w:r w:rsidR="00DA4DA4" w:rsidRPr="00A772CA">
        <w:t xml:space="preserve">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DA4DA4" w:rsidRPr="00A772CA" w:rsidRDefault="006725B0" w:rsidP="003E1686">
      <w:pPr>
        <w:ind w:firstLine="851"/>
        <w:jc w:val="both"/>
      </w:pPr>
      <w:r w:rsidRPr="00A772CA">
        <w:t>16</w:t>
      </w:r>
      <w:r w:rsidR="00DA4DA4" w:rsidRPr="00A772CA">
        <w:t xml:space="preserve">.1.4.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w:t>
      </w:r>
      <w:r w:rsidR="00DA4DA4" w:rsidRPr="00A772CA">
        <w:lastRenderedPageBreak/>
        <w:t>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A4DA4" w:rsidRPr="00A772CA" w:rsidRDefault="00DA4DA4" w:rsidP="003E1686">
      <w:pPr>
        <w:ind w:firstLine="851"/>
        <w:jc w:val="both"/>
      </w:pPr>
      <w:r w:rsidRPr="00A772CA">
        <w:t>Объекты культурного наследия подразделяются на следующие виды:</w:t>
      </w:r>
    </w:p>
    <w:p w:rsidR="00DA4DA4" w:rsidRPr="00A772CA" w:rsidRDefault="005D4C9A" w:rsidP="003E1686">
      <w:pPr>
        <w:ind w:firstLine="851"/>
        <w:jc w:val="both"/>
      </w:pPr>
      <w:r w:rsidRPr="00A772CA">
        <w:rPr>
          <w:iCs/>
        </w:rPr>
        <w:t>–</w:t>
      </w:r>
      <w:r w:rsidR="00DA4DA4" w:rsidRPr="00A772CA">
        <w:t xml:space="preserve">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A4DA4" w:rsidRPr="00A772CA" w:rsidRDefault="005D4C9A" w:rsidP="003E1686">
      <w:pPr>
        <w:ind w:firstLine="851"/>
        <w:jc w:val="both"/>
      </w:pPr>
      <w:r w:rsidRPr="00A772CA">
        <w:rPr>
          <w:iCs/>
        </w:rPr>
        <w:t>–</w:t>
      </w:r>
      <w:r w:rsidR="00DA4DA4" w:rsidRPr="00A772CA">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DA4DA4" w:rsidRPr="00A772CA" w:rsidRDefault="005D4C9A" w:rsidP="003E1686">
      <w:pPr>
        <w:ind w:firstLine="851"/>
        <w:jc w:val="both"/>
      </w:pPr>
      <w:r w:rsidRPr="00A772CA">
        <w:rPr>
          <w:iCs/>
        </w:rPr>
        <w:t>–</w:t>
      </w:r>
      <w:r w:rsidR="00DA4DA4" w:rsidRPr="00A772CA">
        <w:t xml:space="preserve"> произведения ландшафтной архитектуры и садово-паркового искусства;</w:t>
      </w:r>
    </w:p>
    <w:p w:rsidR="00DA4DA4" w:rsidRPr="00A772CA" w:rsidRDefault="005D4C9A" w:rsidP="003E1686">
      <w:pPr>
        <w:ind w:firstLine="851"/>
        <w:jc w:val="both"/>
      </w:pPr>
      <w:r w:rsidRPr="00A772CA">
        <w:rPr>
          <w:iCs/>
        </w:rPr>
        <w:t>–</w:t>
      </w:r>
      <w:r w:rsidR="00DA4DA4" w:rsidRPr="00A772CA">
        <w:t xml:space="preserve">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DA4DA4" w:rsidRPr="00A772CA" w:rsidRDefault="00DA4DA4" w:rsidP="003E1686">
      <w:pPr>
        <w:ind w:firstLine="851"/>
        <w:jc w:val="both"/>
      </w:pPr>
    </w:p>
    <w:p w:rsidR="00DA4DA4" w:rsidRPr="00A772CA" w:rsidRDefault="006725B0" w:rsidP="003E1686">
      <w:pPr>
        <w:pStyle w:val="1"/>
        <w:tabs>
          <w:tab w:val="clear" w:pos="432"/>
        </w:tabs>
        <w:spacing w:before="0"/>
        <w:ind w:left="0" w:firstLine="851"/>
        <w:jc w:val="left"/>
        <w:rPr>
          <w:rFonts w:ascii="Times New Roman" w:hAnsi="Times New Roman"/>
          <w:b w:val="0"/>
          <w:u w:val="none"/>
        </w:rPr>
      </w:pPr>
      <w:bookmarkStart w:id="39" w:name="sub_10092"/>
      <w:r w:rsidRPr="00A772CA">
        <w:rPr>
          <w:rFonts w:ascii="Times New Roman" w:hAnsi="Times New Roman"/>
          <w:b w:val="0"/>
          <w:u w:val="none"/>
        </w:rPr>
        <w:t>16</w:t>
      </w:r>
      <w:r w:rsidR="00DA4DA4" w:rsidRPr="00A772CA">
        <w:rPr>
          <w:rFonts w:ascii="Times New Roman" w:hAnsi="Times New Roman"/>
          <w:b w:val="0"/>
          <w:u w:val="none"/>
        </w:rPr>
        <w:t>.2. Зоны охраны объектов культурного наследия</w:t>
      </w:r>
    </w:p>
    <w:bookmarkEnd w:id="39"/>
    <w:p w:rsidR="00DA4DA4" w:rsidRPr="00A772CA" w:rsidRDefault="00DA4DA4" w:rsidP="003E1686">
      <w:pPr>
        <w:ind w:firstLine="851"/>
        <w:jc w:val="both"/>
      </w:pPr>
    </w:p>
    <w:p w:rsidR="00DA4DA4" w:rsidRPr="00A772CA" w:rsidRDefault="006725B0" w:rsidP="003E1686">
      <w:pPr>
        <w:ind w:firstLine="851"/>
        <w:jc w:val="both"/>
      </w:pPr>
      <w:r w:rsidRPr="00A772CA">
        <w:t>16</w:t>
      </w:r>
      <w:r w:rsidR="00DA4DA4" w:rsidRPr="00A772CA">
        <w:t xml:space="preserve">.2.1. </w:t>
      </w:r>
      <w:r w:rsidR="008F0E4E" w:rsidRPr="00A772CA">
        <w:t xml:space="preserve"> </w:t>
      </w:r>
      <w:r w:rsidR="00DA4DA4" w:rsidRPr="00A772CA">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A4DA4" w:rsidRPr="00A772CA" w:rsidRDefault="00DA4DA4" w:rsidP="003E1686">
      <w:pPr>
        <w:ind w:firstLine="851"/>
        <w:jc w:val="both"/>
      </w:pPr>
      <w:r w:rsidRPr="00A772CA">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DA4DA4" w:rsidRPr="00A772CA" w:rsidRDefault="00DA4DA4" w:rsidP="003E1686">
      <w:pPr>
        <w:ind w:firstLine="851"/>
        <w:jc w:val="both"/>
      </w:pPr>
      <w:r w:rsidRPr="00A772CA">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DA4DA4" w:rsidRPr="00A772CA" w:rsidRDefault="006725B0" w:rsidP="003E1686">
      <w:pPr>
        <w:ind w:firstLine="851"/>
        <w:jc w:val="both"/>
      </w:pPr>
      <w:r w:rsidRPr="00A772CA">
        <w:t>16</w:t>
      </w:r>
      <w:r w:rsidR="00DA4DA4" w:rsidRPr="00A772CA">
        <w:t>.2.2.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DA4DA4" w:rsidRPr="00A772CA" w:rsidRDefault="00DA4DA4" w:rsidP="003E1686">
      <w:pPr>
        <w:ind w:firstLine="851"/>
        <w:jc w:val="both"/>
      </w:pPr>
      <w:r w:rsidRPr="00A772CA">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DA4DA4" w:rsidRPr="00A772CA" w:rsidRDefault="006725B0" w:rsidP="003E1686">
      <w:pPr>
        <w:ind w:firstLine="851"/>
        <w:jc w:val="both"/>
      </w:pPr>
      <w:r w:rsidRPr="00A772CA">
        <w:t>16</w:t>
      </w:r>
      <w:r w:rsidR="00DA4DA4" w:rsidRPr="00A772CA">
        <w:t>.2.3.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DA4" w:rsidRPr="00A772CA" w:rsidRDefault="006725B0" w:rsidP="003E1686">
      <w:pPr>
        <w:ind w:firstLine="851"/>
        <w:jc w:val="both"/>
      </w:pPr>
      <w:r w:rsidRPr="00A772CA">
        <w:t>16</w:t>
      </w:r>
      <w:r w:rsidR="00DA4DA4" w:rsidRPr="00A772CA">
        <w:t xml:space="preserve">.2.4. 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00DA4DA4" w:rsidRPr="00A772CA">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A4DA4" w:rsidRPr="00A772CA" w:rsidRDefault="006725B0" w:rsidP="003E1686">
      <w:pPr>
        <w:ind w:firstLine="851"/>
        <w:jc w:val="both"/>
      </w:pPr>
      <w:r w:rsidRPr="00A772CA">
        <w:t>16</w:t>
      </w:r>
      <w:r w:rsidR="00DA4DA4" w:rsidRPr="00A772CA">
        <w:t>.2.5.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DA4DA4" w:rsidRPr="00A772CA" w:rsidRDefault="006725B0" w:rsidP="003E1686">
      <w:pPr>
        <w:ind w:firstLine="851"/>
        <w:jc w:val="both"/>
      </w:pPr>
      <w:r w:rsidRPr="00A772CA">
        <w:t>16</w:t>
      </w:r>
      <w:r w:rsidR="00DA4DA4" w:rsidRPr="00A772CA">
        <w:t>.2.6.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DA4DA4" w:rsidRPr="00A772CA" w:rsidRDefault="00DA4DA4" w:rsidP="003E1686">
      <w:pPr>
        <w:ind w:firstLine="851"/>
        <w:jc w:val="both"/>
      </w:pPr>
      <w:r w:rsidRPr="00A772CA">
        <w:t>1) для сохранения памятников истории устанавливаются временные границы зон охраны в размере 60 м от границ памятника по всему его периметру;</w:t>
      </w:r>
    </w:p>
    <w:p w:rsidR="00DA4DA4" w:rsidRPr="00A772CA" w:rsidRDefault="00DA4DA4" w:rsidP="003E1686">
      <w:pPr>
        <w:ind w:firstLine="851"/>
        <w:jc w:val="both"/>
      </w:pPr>
      <w:r w:rsidRPr="00A772CA">
        <w:t>2) для производственных комплексов, являющихся памятниками истории, временные границы зон охраны устанавливаются в их настоящих размерах;</w:t>
      </w:r>
    </w:p>
    <w:p w:rsidR="00DA4DA4" w:rsidRPr="00A772CA" w:rsidRDefault="00DA4DA4" w:rsidP="003E1686">
      <w:pPr>
        <w:ind w:firstLine="851"/>
        <w:jc w:val="both"/>
      </w:pPr>
      <w:r w:rsidRPr="00A772CA">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DA4DA4" w:rsidRPr="00A772CA" w:rsidRDefault="00DA4DA4" w:rsidP="003E1686">
      <w:pPr>
        <w:ind w:firstLine="851"/>
        <w:jc w:val="both"/>
      </w:pPr>
      <w:r w:rsidRPr="00A772CA">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DA4DA4" w:rsidRPr="00A772CA" w:rsidRDefault="00DA4DA4" w:rsidP="003E1686">
      <w:pPr>
        <w:ind w:firstLine="851"/>
        <w:jc w:val="both"/>
      </w:pPr>
      <w:r w:rsidRPr="00A772CA">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A4DA4" w:rsidRPr="00A772CA" w:rsidRDefault="00DA4DA4" w:rsidP="003E1686">
      <w:pPr>
        <w:ind w:firstLine="851"/>
        <w:jc w:val="both"/>
      </w:pPr>
      <w:r w:rsidRPr="00A772CA">
        <w:t>для поселений, городищ, грунтовых некрополей, селищ независимо от места их расположения - 500 м от границ памятника по всему его периметру;</w:t>
      </w:r>
    </w:p>
    <w:p w:rsidR="00DA4DA4" w:rsidRPr="00A772CA" w:rsidRDefault="00DA4DA4" w:rsidP="003E1686">
      <w:pPr>
        <w:ind w:firstLine="851"/>
        <w:jc w:val="both"/>
      </w:pPr>
      <w:r w:rsidRPr="00A772CA">
        <w:t>для святилищ, крепостей, стоянок, грунтовых могильников и укреплений - 200 м от границ памятника по всему его периметру;</w:t>
      </w:r>
    </w:p>
    <w:p w:rsidR="00DA4DA4" w:rsidRPr="00A772CA" w:rsidRDefault="00DA4DA4" w:rsidP="003E1686">
      <w:pPr>
        <w:ind w:firstLine="851"/>
        <w:jc w:val="both"/>
      </w:pPr>
      <w:r w:rsidRPr="00A772CA">
        <w:t>для курганов высотой:</w:t>
      </w:r>
    </w:p>
    <w:p w:rsidR="00DA4DA4" w:rsidRPr="00A772CA" w:rsidRDefault="002056A2" w:rsidP="003E1686">
      <w:pPr>
        <w:ind w:firstLine="851"/>
        <w:jc w:val="both"/>
      </w:pPr>
      <w:r w:rsidRPr="00A772CA">
        <w:rPr>
          <w:iCs/>
        </w:rPr>
        <w:t>–</w:t>
      </w:r>
      <w:r w:rsidR="00DA4DA4" w:rsidRPr="00A772CA">
        <w:t xml:space="preserve"> от 1 м - 50 м от подошвы кургана по всему его периметру;</w:t>
      </w:r>
    </w:p>
    <w:p w:rsidR="00DA4DA4" w:rsidRPr="00A772CA" w:rsidRDefault="002056A2" w:rsidP="003E1686">
      <w:pPr>
        <w:ind w:firstLine="851"/>
        <w:jc w:val="both"/>
      </w:pPr>
      <w:r w:rsidRPr="00A772CA">
        <w:rPr>
          <w:iCs/>
        </w:rPr>
        <w:t>–</w:t>
      </w:r>
      <w:r w:rsidR="00DA4DA4" w:rsidRPr="00A772CA">
        <w:t xml:space="preserve"> до 2 м - 75 м от подошвы кургана по всему его периметру;</w:t>
      </w:r>
    </w:p>
    <w:p w:rsidR="00DA4DA4" w:rsidRPr="00A772CA" w:rsidRDefault="002056A2" w:rsidP="003E1686">
      <w:pPr>
        <w:ind w:firstLine="851"/>
        <w:jc w:val="both"/>
      </w:pPr>
      <w:r w:rsidRPr="00A772CA">
        <w:rPr>
          <w:iCs/>
        </w:rPr>
        <w:t>–</w:t>
      </w:r>
      <w:r w:rsidR="00DA4DA4" w:rsidRPr="00A772CA">
        <w:t xml:space="preserve"> до 3 м - 125 м от подошвы кургана по всему его периметру;</w:t>
      </w:r>
    </w:p>
    <w:p w:rsidR="00DA4DA4" w:rsidRPr="00A772CA" w:rsidRDefault="002056A2" w:rsidP="003E1686">
      <w:pPr>
        <w:ind w:firstLine="851"/>
        <w:jc w:val="both"/>
      </w:pPr>
      <w:r w:rsidRPr="00A772CA">
        <w:rPr>
          <w:iCs/>
        </w:rPr>
        <w:t>–</w:t>
      </w:r>
      <w:r w:rsidR="00DA4DA4" w:rsidRPr="00A772CA">
        <w:t xml:space="preserve"> свыше 3 м - 150 м от подошвы кургана по всему его периметру;</w:t>
      </w:r>
    </w:p>
    <w:p w:rsidR="00DA4DA4" w:rsidRPr="00A772CA" w:rsidRDefault="002056A2" w:rsidP="003E1686">
      <w:pPr>
        <w:ind w:firstLine="851"/>
        <w:jc w:val="both"/>
      </w:pPr>
      <w:r w:rsidRPr="00A772CA">
        <w:rPr>
          <w:iCs/>
        </w:rPr>
        <w:t>–</w:t>
      </w:r>
      <w:r w:rsidR="00DA4DA4" w:rsidRPr="00A772CA">
        <w:t xml:space="preserve"> для дольменов - 50 м от основания дольмена по всему его периметру.</w:t>
      </w:r>
    </w:p>
    <w:p w:rsidR="00DA4DA4" w:rsidRPr="00A772CA" w:rsidRDefault="006725B0" w:rsidP="003E1686">
      <w:pPr>
        <w:ind w:firstLine="851"/>
        <w:jc w:val="both"/>
      </w:pPr>
      <w:r w:rsidRPr="00A772CA">
        <w:t>16</w:t>
      </w:r>
      <w:r w:rsidR="00DA4DA4" w:rsidRPr="00A772CA">
        <w:t>.2.7.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6725B0" w:rsidRPr="00A772CA" w:rsidRDefault="006725B0" w:rsidP="003E1686">
      <w:pPr>
        <w:ind w:firstLine="851"/>
        <w:jc w:val="both"/>
      </w:pPr>
      <w:r w:rsidRPr="00A772CA">
        <w:t>16</w:t>
      </w:r>
      <w:r w:rsidR="00DA4DA4" w:rsidRPr="00A772CA">
        <w:t xml:space="preserve">.2.8. </w:t>
      </w:r>
      <w:r w:rsidR="00EB5B2D" w:rsidRPr="00A772CA">
        <w:t>Р</w:t>
      </w:r>
      <w:r w:rsidR="00DA4DA4" w:rsidRPr="00A772CA">
        <w:t xml:space="preserve">асстояния от памятников истории и культуры до транспортных и инженерных коммуникаций должны быть не менее: </w:t>
      </w:r>
    </w:p>
    <w:p w:rsidR="00DA4DA4" w:rsidRPr="00A772CA" w:rsidRDefault="002056A2" w:rsidP="003E1686">
      <w:pPr>
        <w:ind w:firstLine="851"/>
        <w:jc w:val="both"/>
      </w:pPr>
      <w:r w:rsidRPr="00A772CA">
        <w:rPr>
          <w:iCs/>
        </w:rPr>
        <w:t>–</w:t>
      </w:r>
      <w:r w:rsidR="00DA4DA4" w:rsidRPr="00A772CA">
        <w:t xml:space="preserve"> до сетей водопровода, канализации и теплоснабжения (кроме разводящих) - 15 м;</w:t>
      </w:r>
    </w:p>
    <w:p w:rsidR="00DA4DA4" w:rsidRPr="00A772CA" w:rsidRDefault="002056A2" w:rsidP="003E1686">
      <w:pPr>
        <w:ind w:firstLine="851"/>
        <w:jc w:val="both"/>
      </w:pPr>
      <w:r w:rsidRPr="00A772CA">
        <w:rPr>
          <w:iCs/>
        </w:rPr>
        <w:lastRenderedPageBreak/>
        <w:t>–</w:t>
      </w:r>
      <w:r w:rsidR="006725B0" w:rsidRPr="00A772CA">
        <w:t xml:space="preserve"> </w:t>
      </w:r>
      <w:r w:rsidR="00DA4DA4" w:rsidRPr="00A772CA">
        <w:t>до других подземных инженерных сетей - 5 м.</w:t>
      </w:r>
    </w:p>
    <w:p w:rsidR="00DA4DA4" w:rsidRPr="00A772CA" w:rsidRDefault="00DA4DA4" w:rsidP="003E1686">
      <w:pPr>
        <w:ind w:firstLine="851"/>
        <w:jc w:val="both"/>
      </w:pPr>
      <w:r w:rsidRPr="00A772CA">
        <w:t>В условиях реконструкции указанные расстояния до инженерных сетей допускается сокращать, но принимать не менее:</w:t>
      </w:r>
    </w:p>
    <w:p w:rsidR="00DA4DA4" w:rsidRPr="00A772CA" w:rsidRDefault="002056A2" w:rsidP="003E1686">
      <w:pPr>
        <w:ind w:firstLine="851"/>
        <w:jc w:val="both"/>
      </w:pPr>
      <w:r w:rsidRPr="00A772CA">
        <w:rPr>
          <w:iCs/>
        </w:rPr>
        <w:t>–</w:t>
      </w:r>
      <w:r w:rsidR="00DA4DA4" w:rsidRPr="00A772CA">
        <w:t xml:space="preserve"> до </w:t>
      </w:r>
      <w:proofErr w:type="spellStart"/>
      <w:r w:rsidR="00DA4DA4" w:rsidRPr="00A772CA">
        <w:t>водонесущих</w:t>
      </w:r>
      <w:proofErr w:type="spellEnd"/>
      <w:r w:rsidR="00DA4DA4" w:rsidRPr="00A772CA">
        <w:t xml:space="preserve"> сетей - 5 м; </w:t>
      </w:r>
      <w:proofErr w:type="spellStart"/>
      <w:r w:rsidR="00DA4DA4" w:rsidRPr="00A772CA">
        <w:t>неводонесущих</w:t>
      </w:r>
      <w:proofErr w:type="spellEnd"/>
      <w:r w:rsidR="00DA4DA4" w:rsidRPr="00A772CA">
        <w:t xml:space="preserve"> - 2 м.</w:t>
      </w:r>
    </w:p>
    <w:p w:rsidR="00DA4DA4" w:rsidRPr="00A772CA" w:rsidRDefault="00DA4DA4" w:rsidP="003E1686">
      <w:pPr>
        <w:ind w:firstLine="851"/>
        <w:jc w:val="both"/>
      </w:pPr>
      <w:r w:rsidRPr="00A772CA">
        <w:t>При этом необходимо обеспечивать проведение специальных технических мероприятий при производстве строительных работ.</w:t>
      </w:r>
    </w:p>
    <w:p w:rsidR="00DA4DA4" w:rsidRPr="00A772CA" w:rsidRDefault="006725B0" w:rsidP="003E1686">
      <w:pPr>
        <w:ind w:firstLine="851"/>
        <w:jc w:val="both"/>
      </w:pPr>
      <w:r w:rsidRPr="00A772CA">
        <w:t>16</w:t>
      </w:r>
      <w:r w:rsidR="00DA4DA4" w:rsidRPr="00A772CA">
        <w:t>.2.9.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DA4DA4" w:rsidRPr="00A772CA" w:rsidRDefault="006725B0" w:rsidP="003E1686">
      <w:pPr>
        <w:ind w:firstLine="851"/>
        <w:jc w:val="both"/>
      </w:pPr>
      <w:r w:rsidRPr="00A772CA">
        <w:t>16</w:t>
      </w:r>
      <w:r w:rsidR="00EB5B2D" w:rsidRPr="00A772CA">
        <w:t>.2.10. Проведение</w:t>
      </w:r>
      <w:r w:rsidR="00DA4DA4" w:rsidRPr="00A772CA">
        <w:t xml:space="preserve">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DA4" w:rsidRPr="00A772CA" w:rsidRDefault="006725B0" w:rsidP="003E1686">
      <w:pPr>
        <w:ind w:firstLine="851"/>
        <w:jc w:val="both"/>
      </w:pPr>
      <w:r w:rsidRPr="00A772CA">
        <w:t>16</w:t>
      </w:r>
      <w:r w:rsidR="00DA4DA4" w:rsidRPr="00A772CA">
        <w:t>.2.11.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A4DA4" w:rsidRPr="00A772CA" w:rsidRDefault="006725B0" w:rsidP="003E1686">
      <w:pPr>
        <w:ind w:firstLine="851"/>
        <w:jc w:val="both"/>
      </w:pPr>
      <w:r w:rsidRPr="00A772CA">
        <w:t>16</w:t>
      </w:r>
      <w:r w:rsidR="00DA4DA4" w:rsidRPr="00A772CA">
        <w:t>.2.12.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DA4DA4" w:rsidRPr="00A772CA" w:rsidRDefault="00DA4DA4" w:rsidP="003E1686">
      <w:pPr>
        <w:ind w:firstLine="851"/>
      </w:pPr>
    </w:p>
    <w:p w:rsidR="00DA4DA4" w:rsidRPr="00A772CA" w:rsidRDefault="006725B0" w:rsidP="003E1686">
      <w:pPr>
        <w:pStyle w:val="1"/>
        <w:tabs>
          <w:tab w:val="clear" w:pos="432"/>
        </w:tabs>
        <w:spacing w:before="0"/>
        <w:ind w:left="0" w:firstLine="851"/>
        <w:jc w:val="both"/>
        <w:rPr>
          <w:rFonts w:ascii="Times New Roman" w:hAnsi="Times New Roman"/>
          <w:b w:val="0"/>
          <w:u w:val="none"/>
        </w:rPr>
      </w:pPr>
      <w:bookmarkStart w:id="40" w:name="sub_1010"/>
      <w:r w:rsidRPr="00A772CA">
        <w:rPr>
          <w:rFonts w:ascii="Times New Roman" w:hAnsi="Times New Roman"/>
          <w:b w:val="0"/>
          <w:u w:val="none"/>
        </w:rPr>
        <w:t>Раздел 17</w:t>
      </w:r>
      <w:r w:rsidR="00DA4DA4" w:rsidRPr="00A772CA">
        <w:rPr>
          <w:rFonts w:ascii="Times New Roman" w:hAnsi="Times New Roman"/>
          <w:b w:val="0"/>
          <w:u w:val="none"/>
        </w:rPr>
        <w:t>. Обеспечение доступности объектов социальной инфраструктуры для инвалидов и других маломобильных групп населения</w:t>
      </w:r>
    </w:p>
    <w:bookmarkEnd w:id="40"/>
    <w:p w:rsidR="00DA4DA4" w:rsidRPr="00A772CA" w:rsidRDefault="00DA4DA4" w:rsidP="003E1686">
      <w:pPr>
        <w:ind w:firstLine="851"/>
        <w:jc w:val="both"/>
      </w:pPr>
    </w:p>
    <w:p w:rsidR="00DA4DA4" w:rsidRPr="00A772CA" w:rsidRDefault="00DA4DA4" w:rsidP="003E1686">
      <w:pPr>
        <w:pStyle w:val="1"/>
        <w:tabs>
          <w:tab w:val="clear" w:pos="432"/>
        </w:tabs>
        <w:spacing w:before="0"/>
        <w:ind w:left="851" w:firstLine="0"/>
        <w:jc w:val="both"/>
        <w:rPr>
          <w:rFonts w:ascii="Times New Roman" w:hAnsi="Times New Roman"/>
          <w:b w:val="0"/>
          <w:u w:val="none"/>
        </w:rPr>
      </w:pPr>
      <w:bookmarkStart w:id="41" w:name="sub_10101"/>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.1. Общие положения</w:t>
      </w:r>
    </w:p>
    <w:bookmarkEnd w:id="41"/>
    <w:p w:rsidR="00DA4DA4" w:rsidRPr="00A772CA" w:rsidRDefault="00DA4DA4" w:rsidP="003E1686">
      <w:pPr>
        <w:ind w:firstLine="851"/>
        <w:jc w:val="both"/>
      </w:pPr>
    </w:p>
    <w:p w:rsidR="00DA4DA4" w:rsidRPr="00A772CA" w:rsidRDefault="006725B0" w:rsidP="003E1686">
      <w:pPr>
        <w:ind w:firstLine="851"/>
        <w:jc w:val="both"/>
      </w:pPr>
      <w:r w:rsidRPr="00A772CA">
        <w:t>17</w:t>
      </w:r>
      <w:r w:rsidR="00DA4DA4" w:rsidRPr="00A772CA">
        <w:t xml:space="preserve">.1.1. </w:t>
      </w:r>
      <w:r w:rsidR="002056A2" w:rsidRPr="00A772CA">
        <w:t xml:space="preserve"> </w:t>
      </w:r>
      <w:r w:rsidR="00DA4DA4" w:rsidRPr="00A772CA">
        <w:t>При планировке и застройке территории поселени</w:t>
      </w:r>
      <w:r w:rsidR="004B36FF" w:rsidRPr="00A772CA">
        <w:t>й</w:t>
      </w:r>
      <w:r w:rsidR="00DA4DA4" w:rsidRPr="00A772CA">
        <w:t xml:space="preserve"> необходимо обеспечивать доступность объектов социальной инфраструктуры для инвалидов и других маломобильных групп населения.</w:t>
      </w:r>
    </w:p>
    <w:p w:rsidR="00DA4DA4" w:rsidRPr="00A772CA" w:rsidRDefault="006725B0" w:rsidP="003E1686">
      <w:pPr>
        <w:ind w:firstLine="851"/>
        <w:jc w:val="both"/>
      </w:pPr>
      <w:r w:rsidRPr="00A772CA">
        <w:t>17</w:t>
      </w:r>
      <w:r w:rsidR="00DA4DA4" w:rsidRPr="00A772CA">
        <w:t xml:space="preserve">.1.2.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EB5B2D" w:rsidRPr="00A772CA">
        <w:t>строительными нормами и правилами</w:t>
      </w:r>
      <w:r w:rsidR="00DA4DA4" w:rsidRPr="00A772CA">
        <w:t>.</w:t>
      </w:r>
    </w:p>
    <w:p w:rsidR="00DA4DA4" w:rsidRPr="00A772CA" w:rsidRDefault="006725B0" w:rsidP="003E1686">
      <w:pPr>
        <w:ind w:firstLine="851"/>
        <w:jc w:val="both"/>
      </w:pPr>
      <w:r w:rsidRPr="00A772CA">
        <w:t>17</w:t>
      </w:r>
      <w:r w:rsidR="00DA4DA4" w:rsidRPr="00A772CA">
        <w:t>.1.3.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A4DA4" w:rsidRPr="00A772CA" w:rsidRDefault="00DA4DA4" w:rsidP="003E1686">
      <w:pPr>
        <w:ind w:firstLine="851"/>
        <w:jc w:val="both"/>
      </w:pPr>
      <w:r w:rsidRPr="00A772CA">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A4DA4" w:rsidRPr="00A772CA" w:rsidRDefault="006725B0" w:rsidP="003E1686">
      <w:pPr>
        <w:ind w:firstLine="851"/>
        <w:jc w:val="both"/>
      </w:pPr>
      <w:r w:rsidRPr="00A772CA">
        <w:t>17</w:t>
      </w:r>
      <w:r w:rsidR="00DA4DA4" w:rsidRPr="00A772CA">
        <w:t xml:space="preserve">.1.4.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w:t>
      </w:r>
      <w:r w:rsidR="00DA4DA4" w:rsidRPr="00A772CA">
        <w:lastRenderedPageBreak/>
        <w:t>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4DA4" w:rsidRPr="00A772CA" w:rsidRDefault="006725B0" w:rsidP="003E1686">
      <w:pPr>
        <w:ind w:firstLine="851"/>
        <w:jc w:val="both"/>
      </w:pPr>
      <w:r w:rsidRPr="00A772CA">
        <w:t>17</w:t>
      </w:r>
      <w:r w:rsidR="00DA4DA4" w:rsidRPr="00A772CA">
        <w:t>.1.5. Проектные решения объектов, доступных для маломобильных групп населения, должны обеспечивать:</w:t>
      </w:r>
    </w:p>
    <w:p w:rsidR="00DA4DA4" w:rsidRPr="00A772CA" w:rsidRDefault="002056A2" w:rsidP="003E1686">
      <w:pPr>
        <w:ind w:firstLine="851"/>
        <w:jc w:val="both"/>
      </w:pPr>
      <w:r w:rsidRPr="00A772CA">
        <w:rPr>
          <w:iCs/>
        </w:rPr>
        <w:t>–</w:t>
      </w:r>
      <w:r w:rsidR="00DA4DA4" w:rsidRPr="00A772CA">
        <w:t xml:space="preserve"> досягаемость мест целевого посещения и беспрепятственность перемещения внутри зданий и сооружений;</w:t>
      </w:r>
    </w:p>
    <w:p w:rsidR="00DA4DA4" w:rsidRPr="00A772CA" w:rsidRDefault="002056A2" w:rsidP="003E1686">
      <w:pPr>
        <w:ind w:firstLine="851"/>
        <w:jc w:val="both"/>
      </w:pPr>
      <w:r w:rsidRPr="00A772CA">
        <w:rPr>
          <w:iCs/>
        </w:rPr>
        <w:t>–</w:t>
      </w:r>
      <w:r w:rsidR="00DA4DA4" w:rsidRPr="00A772CA">
        <w:t xml:space="preserve"> безопасность путей движения (в том числе эвакуационных), а также мест проживания, обслуживания и приложения труда;</w:t>
      </w:r>
    </w:p>
    <w:p w:rsidR="00DA4DA4" w:rsidRPr="00A772CA" w:rsidRDefault="002056A2" w:rsidP="003E1686">
      <w:pPr>
        <w:ind w:firstLine="851"/>
        <w:jc w:val="both"/>
      </w:pPr>
      <w:r w:rsidRPr="00A772CA">
        <w:rPr>
          <w:iCs/>
        </w:rPr>
        <w:t>–</w:t>
      </w:r>
      <w:r w:rsidR="00DA4DA4" w:rsidRPr="00A772CA">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4DA4" w:rsidRPr="00A772CA" w:rsidRDefault="002056A2" w:rsidP="003E1686">
      <w:pPr>
        <w:ind w:firstLine="851"/>
        <w:jc w:val="both"/>
      </w:pPr>
      <w:r w:rsidRPr="00A772CA">
        <w:rPr>
          <w:iCs/>
        </w:rPr>
        <w:t>–</w:t>
      </w:r>
      <w:r w:rsidR="00DA4DA4" w:rsidRPr="00A772CA">
        <w:t xml:space="preserve"> удобство и комфорт среды жизнедеятельности.</w:t>
      </w:r>
    </w:p>
    <w:p w:rsidR="00DA4DA4" w:rsidRPr="00A772CA" w:rsidRDefault="00DA4DA4" w:rsidP="003E1686">
      <w:pPr>
        <w:ind w:firstLine="851"/>
        <w:jc w:val="both"/>
      </w:pPr>
      <w:r w:rsidRPr="00A772C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A4DA4" w:rsidRPr="00A772CA" w:rsidRDefault="00DA4DA4" w:rsidP="003E1686">
      <w:pPr>
        <w:ind w:firstLine="851"/>
        <w:jc w:val="both"/>
      </w:pPr>
    </w:p>
    <w:p w:rsidR="00DA4DA4" w:rsidRPr="00A772CA" w:rsidRDefault="00DA4DA4" w:rsidP="003E1686">
      <w:pPr>
        <w:pStyle w:val="1"/>
        <w:tabs>
          <w:tab w:val="clear" w:pos="432"/>
        </w:tabs>
        <w:spacing w:before="0"/>
        <w:ind w:left="0" w:firstLine="851"/>
        <w:jc w:val="both"/>
        <w:rPr>
          <w:rFonts w:ascii="Times New Roman" w:hAnsi="Times New Roman"/>
          <w:b w:val="0"/>
          <w:u w:val="none"/>
        </w:rPr>
      </w:pPr>
      <w:bookmarkStart w:id="42" w:name="sub_10102"/>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.2. Требования к зданиям, сооружениям и объектам</w:t>
      </w:r>
      <w:r w:rsidR="006725B0" w:rsidRPr="00A772CA">
        <w:rPr>
          <w:rFonts w:ascii="Times New Roman" w:hAnsi="Times New Roman"/>
          <w:b w:val="0"/>
          <w:u w:val="none"/>
        </w:rPr>
        <w:t xml:space="preserve"> </w:t>
      </w:r>
      <w:r w:rsidRPr="00A772CA">
        <w:rPr>
          <w:rFonts w:ascii="Times New Roman" w:hAnsi="Times New Roman"/>
          <w:b w:val="0"/>
          <w:u w:val="none"/>
        </w:rPr>
        <w:t>социальной инфраструктуры</w:t>
      </w:r>
    </w:p>
    <w:bookmarkEnd w:id="42"/>
    <w:p w:rsidR="00DA4DA4" w:rsidRPr="00A772CA" w:rsidRDefault="00DA4DA4" w:rsidP="003E1686">
      <w:pPr>
        <w:ind w:firstLine="851"/>
        <w:jc w:val="both"/>
      </w:pPr>
      <w:r w:rsidRPr="00A772CA">
        <w:t xml:space="preserve"> </w:t>
      </w:r>
    </w:p>
    <w:p w:rsidR="00DA4DA4" w:rsidRPr="00A772CA" w:rsidRDefault="006725B0" w:rsidP="003E1686">
      <w:pPr>
        <w:ind w:firstLine="851"/>
        <w:jc w:val="both"/>
      </w:pPr>
      <w:r w:rsidRPr="00A772CA">
        <w:t>17</w:t>
      </w:r>
      <w:r w:rsidR="00DA4DA4" w:rsidRPr="00A772CA">
        <w:t>.2.1. Объекты социальной инфраструктуры должны оснащаться следующими специальными приспособлениями и оборудованием:</w:t>
      </w:r>
    </w:p>
    <w:p w:rsidR="00DA4DA4" w:rsidRPr="00A772CA" w:rsidRDefault="002056A2" w:rsidP="003E1686">
      <w:pPr>
        <w:ind w:firstLine="851"/>
        <w:jc w:val="both"/>
      </w:pPr>
      <w:r w:rsidRPr="00A772CA">
        <w:rPr>
          <w:iCs/>
        </w:rPr>
        <w:t>–</w:t>
      </w:r>
      <w:r w:rsidR="00DA4DA4" w:rsidRPr="00A772CA">
        <w:t xml:space="preserve"> визуальной и звуковой информацией;</w:t>
      </w:r>
    </w:p>
    <w:p w:rsidR="00DA4DA4" w:rsidRPr="00A772CA" w:rsidRDefault="002056A2" w:rsidP="003E1686">
      <w:pPr>
        <w:ind w:firstLine="851"/>
        <w:jc w:val="both"/>
      </w:pPr>
      <w:r w:rsidRPr="00A772CA">
        <w:rPr>
          <w:iCs/>
        </w:rPr>
        <w:t>–</w:t>
      </w:r>
      <w:r w:rsidR="00DA4DA4" w:rsidRPr="00A772CA">
        <w:t xml:space="preserve"> телефонами-автоматами или иными средствами связи, доступными для инвалидов;</w:t>
      </w:r>
    </w:p>
    <w:p w:rsidR="00DA4DA4" w:rsidRPr="00A772CA" w:rsidRDefault="002056A2" w:rsidP="003E1686">
      <w:pPr>
        <w:ind w:firstLine="851"/>
        <w:jc w:val="both"/>
      </w:pPr>
      <w:r w:rsidRPr="00A772CA">
        <w:rPr>
          <w:iCs/>
        </w:rPr>
        <w:t>–</w:t>
      </w:r>
      <w:r w:rsidR="00DA4DA4" w:rsidRPr="00A772CA">
        <w:t xml:space="preserve"> санитарно-гигиеническими помещениями, доступными для инвалидов и других маломобильных групп населения;</w:t>
      </w:r>
    </w:p>
    <w:p w:rsidR="00DA4DA4" w:rsidRPr="00A772CA" w:rsidRDefault="002056A2" w:rsidP="003E1686">
      <w:pPr>
        <w:ind w:firstLine="851"/>
        <w:jc w:val="both"/>
      </w:pPr>
      <w:r w:rsidRPr="00A772CA">
        <w:rPr>
          <w:iCs/>
        </w:rPr>
        <w:t>–</w:t>
      </w:r>
      <w:r w:rsidR="00DA4DA4" w:rsidRPr="00A772CA">
        <w:t xml:space="preserve"> пандусами и поручнями у лестниц при входах в здания;</w:t>
      </w:r>
    </w:p>
    <w:p w:rsidR="00DA4DA4" w:rsidRPr="00A772CA" w:rsidRDefault="002056A2" w:rsidP="003E1686">
      <w:pPr>
        <w:ind w:firstLine="851"/>
        <w:jc w:val="both"/>
      </w:pPr>
      <w:r w:rsidRPr="00A772CA">
        <w:rPr>
          <w:iCs/>
        </w:rPr>
        <w:t>–</w:t>
      </w:r>
      <w:r w:rsidR="00DA4DA4" w:rsidRPr="00A772CA">
        <w:t xml:space="preserve"> пологими спусками у тротуаров в местах наземных переходов улиц, дорог, магистралей и остановок транспорта общего пользования;</w:t>
      </w:r>
    </w:p>
    <w:p w:rsidR="00DA4DA4" w:rsidRPr="00A772CA" w:rsidRDefault="002056A2" w:rsidP="003E1686">
      <w:pPr>
        <w:ind w:firstLine="851"/>
        <w:jc w:val="both"/>
      </w:pPr>
      <w:r w:rsidRPr="00A772CA">
        <w:rPr>
          <w:iCs/>
        </w:rPr>
        <w:t>–</w:t>
      </w:r>
      <w:r w:rsidR="00DA4DA4" w:rsidRPr="00A772CA">
        <w:t xml:space="preserve"> специальными указателями маршрутов движения инвалидов по территории вокзалов, парков и других рекреационных зон;</w:t>
      </w:r>
    </w:p>
    <w:p w:rsidR="00DA4DA4" w:rsidRPr="00A772CA" w:rsidRDefault="002056A2" w:rsidP="003E1686">
      <w:pPr>
        <w:ind w:firstLine="851"/>
        <w:jc w:val="both"/>
      </w:pPr>
      <w:r w:rsidRPr="00A772CA">
        <w:rPr>
          <w:iCs/>
        </w:rPr>
        <w:t>–</w:t>
      </w:r>
      <w:r w:rsidR="00DA4DA4" w:rsidRPr="00A772CA">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4DA4" w:rsidRPr="00A772CA" w:rsidRDefault="002056A2" w:rsidP="003E1686">
      <w:pPr>
        <w:ind w:firstLine="851"/>
        <w:jc w:val="both"/>
      </w:pPr>
      <w:r w:rsidRPr="00A772CA">
        <w:rPr>
          <w:iCs/>
        </w:rPr>
        <w:t>–</w:t>
      </w:r>
      <w:r w:rsidR="00DA4DA4" w:rsidRPr="00A772CA">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4DA4" w:rsidRPr="00A772CA" w:rsidRDefault="006725B0" w:rsidP="003E1686">
      <w:pPr>
        <w:ind w:firstLine="851"/>
        <w:jc w:val="both"/>
      </w:pPr>
      <w:r w:rsidRPr="00A772CA">
        <w:t>17</w:t>
      </w:r>
      <w:r w:rsidR="00DA4DA4" w:rsidRPr="00A772CA">
        <w:t>.2.2.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DA4DA4" w:rsidRPr="00A772CA" w:rsidRDefault="006725B0" w:rsidP="003E1686">
      <w:pPr>
        <w:ind w:firstLine="851"/>
        <w:jc w:val="both"/>
      </w:pPr>
      <w:r w:rsidRPr="00A772CA">
        <w:t>17</w:t>
      </w:r>
      <w:r w:rsidR="00DA4DA4" w:rsidRPr="00A772CA">
        <w:t>.2.3.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4DA4" w:rsidRPr="00A772CA" w:rsidRDefault="00DA4DA4" w:rsidP="003E1686">
      <w:pPr>
        <w:ind w:firstLine="851"/>
        <w:jc w:val="both"/>
      </w:pPr>
      <w:r w:rsidRPr="00A772CA">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772CA">
        <w:t>непожароопасных</w:t>
      </w:r>
      <w:proofErr w:type="spellEnd"/>
      <w:r w:rsidRPr="00A772CA">
        <w:t xml:space="preserve"> материалов и соответствовать требованиям </w:t>
      </w:r>
      <w:r w:rsidR="00EB5B2D" w:rsidRPr="00A772CA">
        <w:t>строительных норм и правил</w:t>
      </w:r>
      <w:r w:rsidRPr="00A772CA">
        <w:t>.</w:t>
      </w:r>
    </w:p>
    <w:p w:rsidR="00DA4DA4" w:rsidRPr="00A772CA" w:rsidRDefault="00DA4DA4" w:rsidP="003E1686">
      <w:pPr>
        <w:ind w:firstLine="851"/>
        <w:jc w:val="both"/>
      </w:pPr>
    </w:p>
    <w:p w:rsidR="00DA4DA4" w:rsidRPr="00A772CA" w:rsidRDefault="00DA4DA4" w:rsidP="003E1686">
      <w:pPr>
        <w:pStyle w:val="1"/>
        <w:tabs>
          <w:tab w:val="clear" w:pos="432"/>
        </w:tabs>
        <w:spacing w:before="0"/>
        <w:ind w:left="0" w:firstLine="851"/>
        <w:jc w:val="both"/>
        <w:rPr>
          <w:rFonts w:ascii="Times New Roman" w:hAnsi="Times New Roman"/>
          <w:b w:val="0"/>
          <w:u w:val="none"/>
        </w:rPr>
      </w:pPr>
      <w:bookmarkStart w:id="43" w:name="sub_10103"/>
      <w:r w:rsidRPr="00A772CA">
        <w:rPr>
          <w:rFonts w:ascii="Times New Roman" w:hAnsi="Times New Roman"/>
          <w:b w:val="0"/>
          <w:u w:val="none"/>
        </w:rPr>
        <w:t>1</w:t>
      </w:r>
      <w:r w:rsidR="006725B0" w:rsidRPr="00A772CA">
        <w:rPr>
          <w:rFonts w:ascii="Times New Roman" w:hAnsi="Times New Roman"/>
          <w:b w:val="0"/>
          <w:u w:val="none"/>
        </w:rPr>
        <w:t>7</w:t>
      </w:r>
      <w:r w:rsidRPr="00A772CA">
        <w:rPr>
          <w:rFonts w:ascii="Times New Roman" w:hAnsi="Times New Roman"/>
          <w:b w:val="0"/>
          <w:u w:val="none"/>
        </w:rPr>
        <w:t>.3. Требования к параметрам проездов и проходов, обеспечивающих доступ инвалидов и маломобильных лиц</w:t>
      </w:r>
    </w:p>
    <w:bookmarkEnd w:id="43"/>
    <w:p w:rsidR="00DA4DA4" w:rsidRPr="00A772CA" w:rsidRDefault="00DA4DA4" w:rsidP="003E1686">
      <w:pPr>
        <w:ind w:firstLine="851"/>
        <w:jc w:val="center"/>
      </w:pPr>
    </w:p>
    <w:p w:rsidR="00DA4DA4" w:rsidRPr="00A772CA" w:rsidRDefault="006725B0" w:rsidP="003E1686">
      <w:pPr>
        <w:ind w:firstLine="851"/>
        <w:jc w:val="both"/>
      </w:pPr>
      <w:r w:rsidRPr="00A772CA">
        <w:t>17</w:t>
      </w:r>
      <w:r w:rsidR="00DA4DA4" w:rsidRPr="00A772CA">
        <w:t>.3.1.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4DA4" w:rsidRPr="00A772CA" w:rsidRDefault="00DA4DA4" w:rsidP="003E1686">
      <w:pPr>
        <w:ind w:firstLine="851"/>
        <w:jc w:val="both"/>
      </w:pPr>
      <w:r w:rsidRPr="00A772CA">
        <w:t>Ограждения участков должны обеспечивать возможность опорного движения маломобильных групп населения через проходы и вдоль них.</w:t>
      </w:r>
    </w:p>
    <w:p w:rsidR="00DA4DA4" w:rsidRPr="00A772CA" w:rsidRDefault="006725B0" w:rsidP="003E1686">
      <w:pPr>
        <w:ind w:firstLine="851"/>
        <w:jc w:val="both"/>
      </w:pPr>
      <w:r w:rsidRPr="00A772CA">
        <w:t>17</w:t>
      </w:r>
      <w:r w:rsidR="00DA4DA4" w:rsidRPr="00A772CA">
        <w:t>.3.2.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4DA4" w:rsidRPr="00A772CA" w:rsidRDefault="00DA4DA4" w:rsidP="003E1686">
      <w:pPr>
        <w:ind w:firstLine="851"/>
        <w:jc w:val="both"/>
      </w:pPr>
      <w:r w:rsidRPr="00A772CA">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4DA4" w:rsidRPr="00A772CA" w:rsidRDefault="00DA4DA4" w:rsidP="003E1686">
      <w:pPr>
        <w:ind w:firstLine="851"/>
        <w:jc w:val="both"/>
      </w:pPr>
      <w:r w:rsidRPr="00A772CA">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DA4DA4" w:rsidRPr="00A772CA" w:rsidRDefault="006725B0" w:rsidP="003E1686">
      <w:pPr>
        <w:ind w:firstLine="851"/>
        <w:jc w:val="both"/>
      </w:pPr>
      <w:r w:rsidRPr="00A772CA">
        <w:t>17</w:t>
      </w:r>
      <w:r w:rsidR="00DA4DA4" w:rsidRPr="00A772CA">
        <w:t>.3.3.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4DA4" w:rsidRPr="00A772CA" w:rsidRDefault="006725B0" w:rsidP="003E1686">
      <w:pPr>
        <w:ind w:firstLine="851"/>
        <w:jc w:val="both"/>
      </w:pPr>
      <w:r w:rsidRPr="00A772CA">
        <w:t>17</w:t>
      </w:r>
      <w:r w:rsidR="00DA4DA4" w:rsidRPr="00A772CA">
        <w:t>.3.4. Уклоны пути движения для проезда инвалидов на креслах-колясках не должны превышать:</w:t>
      </w:r>
    </w:p>
    <w:p w:rsidR="00DA4DA4" w:rsidRPr="00A772CA" w:rsidRDefault="002056A2" w:rsidP="003E1686">
      <w:pPr>
        <w:ind w:firstLine="851"/>
        <w:jc w:val="both"/>
      </w:pPr>
      <w:r w:rsidRPr="00A772CA">
        <w:rPr>
          <w:iCs/>
        </w:rPr>
        <w:t>–</w:t>
      </w:r>
      <w:r w:rsidR="00DA4DA4" w:rsidRPr="00A772CA">
        <w:t xml:space="preserve"> продольный - 5 процентов;</w:t>
      </w:r>
    </w:p>
    <w:p w:rsidR="00DA4DA4" w:rsidRPr="00A772CA" w:rsidRDefault="002056A2" w:rsidP="003E1686">
      <w:pPr>
        <w:ind w:firstLine="851"/>
        <w:jc w:val="both"/>
      </w:pPr>
      <w:r w:rsidRPr="00A772CA">
        <w:rPr>
          <w:iCs/>
        </w:rPr>
        <w:t>–</w:t>
      </w:r>
      <w:r w:rsidR="00DA4DA4" w:rsidRPr="00A772CA">
        <w:t xml:space="preserve"> поперечный - 1 - 2 процента.</w:t>
      </w:r>
    </w:p>
    <w:p w:rsidR="00DA4DA4" w:rsidRPr="00A772CA" w:rsidRDefault="00DA4DA4" w:rsidP="003E1686">
      <w:pPr>
        <w:ind w:firstLine="851"/>
        <w:jc w:val="both"/>
      </w:pPr>
      <w:r w:rsidRPr="00A772CA">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4DA4" w:rsidRPr="00A772CA" w:rsidRDefault="006725B0" w:rsidP="003E1686">
      <w:pPr>
        <w:ind w:firstLine="851"/>
        <w:jc w:val="both"/>
      </w:pPr>
      <w:r w:rsidRPr="00A772CA">
        <w:t>17</w:t>
      </w:r>
      <w:r w:rsidR="00DA4DA4" w:rsidRPr="00A772CA">
        <w:t>.3.5. Высота бордюров по краям пешеходных путей должна быть не менее 0,05 м.</w:t>
      </w:r>
    </w:p>
    <w:p w:rsidR="00DA4DA4" w:rsidRPr="00A772CA" w:rsidRDefault="00DA4DA4" w:rsidP="003E1686">
      <w:pPr>
        <w:ind w:firstLine="851"/>
        <w:jc w:val="both"/>
      </w:pPr>
      <w:r w:rsidRPr="00A772CA">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4DA4" w:rsidRPr="00A772CA" w:rsidRDefault="006725B0" w:rsidP="003E1686">
      <w:pPr>
        <w:ind w:firstLine="851"/>
        <w:jc w:val="both"/>
      </w:pPr>
      <w:r w:rsidRPr="00A772CA">
        <w:t>17</w:t>
      </w:r>
      <w:r w:rsidR="00DA4DA4" w:rsidRPr="00A772CA">
        <w:t>.3.6.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4DA4" w:rsidRPr="00A772CA" w:rsidRDefault="007825C6" w:rsidP="003E1686">
      <w:pPr>
        <w:ind w:firstLine="851"/>
        <w:jc w:val="both"/>
      </w:pPr>
      <w:r w:rsidRPr="00A772CA">
        <w:t>17</w:t>
      </w:r>
      <w:r w:rsidR="00DA4DA4" w:rsidRPr="00A772CA">
        <w:t xml:space="preserve">.3.7. Для открытых лестниц на перепадах рельефа рекомендуется принимать ширину </w:t>
      </w:r>
      <w:proofErr w:type="spellStart"/>
      <w:r w:rsidR="00DA4DA4" w:rsidRPr="00A772CA">
        <w:t>проступей</w:t>
      </w:r>
      <w:proofErr w:type="spellEnd"/>
      <w:r w:rsidR="00DA4DA4" w:rsidRPr="00A772CA">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4DA4" w:rsidRPr="00A772CA" w:rsidRDefault="00DA4DA4" w:rsidP="003E1686">
      <w:pPr>
        <w:ind w:firstLine="851"/>
        <w:jc w:val="both"/>
      </w:pPr>
      <w:r w:rsidRPr="00A772CA">
        <w:t>Лестницы должны дублироваться пандусами, а при необходимости - другими средствами подъема.</w:t>
      </w:r>
    </w:p>
    <w:p w:rsidR="00DA4DA4" w:rsidRPr="00A772CA" w:rsidRDefault="007825C6" w:rsidP="003E1686">
      <w:pPr>
        <w:ind w:firstLine="851"/>
        <w:jc w:val="both"/>
      </w:pPr>
      <w:r w:rsidRPr="00A772CA">
        <w:lastRenderedPageBreak/>
        <w:t>17</w:t>
      </w:r>
      <w:r w:rsidR="00DA4DA4" w:rsidRPr="00A772CA">
        <w:t>.3.8.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A4DA4" w:rsidRPr="00A772CA" w:rsidRDefault="00DA4DA4" w:rsidP="003E1686">
      <w:pPr>
        <w:ind w:firstLine="851"/>
        <w:jc w:val="both"/>
      </w:pPr>
      <w:r w:rsidRPr="00A772CA">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4DA4" w:rsidRPr="00A772CA" w:rsidRDefault="007825C6" w:rsidP="003E1686">
      <w:pPr>
        <w:ind w:firstLine="851"/>
        <w:jc w:val="both"/>
      </w:pPr>
      <w:r w:rsidRPr="00A772CA">
        <w:t>17</w:t>
      </w:r>
      <w:r w:rsidR="00DA4DA4" w:rsidRPr="00A772CA">
        <w:t>.3.9.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A4DA4" w:rsidRPr="00A772CA" w:rsidRDefault="00DA4DA4" w:rsidP="003E1686">
      <w:pPr>
        <w:ind w:firstLine="851"/>
        <w:jc w:val="both"/>
      </w:pPr>
      <w:r w:rsidRPr="00A772CA">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4DA4" w:rsidRPr="00A772CA" w:rsidRDefault="00DA4DA4" w:rsidP="003E1686">
      <w:pPr>
        <w:ind w:firstLine="851"/>
        <w:jc w:val="both"/>
      </w:pPr>
      <w:r w:rsidRPr="00A772CA">
        <w:t>Места парковки оснащаются знаками, применяемыми в международной практике.</w:t>
      </w:r>
    </w:p>
    <w:p w:rsidR="00DA4DA4" w:rsidRPr="00A772CA" w:rsidRDefault="007825C6" w:rsidP="003E1686">
      <w:pPr>
        <w:ind w:firstLine="851"/>
        <w:jc w:val="both"/>
      </w:pPr>
      <w:r w:rsidRPr="00A772CA">
        <w:t>17</w:t>
      </w:r>
      <w:r w:rsidR="00DA4DA4" w:rsidRPr="00A772CA">
        <w:t>.3.10.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4DA4" w:rsidRPr="00A772CA" w:rsidRDefault="007825C6" w:rsidP="003E1686">
      <w:pPr>
        <w:ind w:firstLine="851"/>
        <w:jc w:val="both"/>
      </w:pPr>
      <w:r w:rsidRPr="00A772CA">
        <w:t>17</w:t>
      </w:r>
      <w:r w:rsidR="00DA4DA4" w:rsidRPr="00A772CA">
        <w:t>.3.11. Площадки и места отдыха следует размещать смежно вне габаритов путей движения мест отдыха и ожидания.</w:t>
      </w:r>
    </w:p>
    <w:p w:rsidR="00DA4DA4" w:rsidRPr="00A772CA" w:rsidRDefault="00DA4DA4" w:rsidP="003E1686">
      <w:pPr>
        <w:ind w:firstLine="851"/>
        <w:jc w:val="both"/>
      </w:pPr>
      <w:r w:rsidRPr="00A772CA">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4DA4" w:rsidRPr="00A772CA" w:rsidRDefault="007825C6" w:rsidP="003E1686">
      <w:pPr>
        <w:ind w:firstLine="851"/>
        <w:jc w:val="both"/>
      </w:pPr>
      <w:r w:rsidRPr="00A772CA">
        <w:t>17</w:t>
      </w:r>
      <w:r w:rsidR="00DA4DA4" w:rsidRPr="00A772CA">
        <w:t xml:space="preserve">.3.12. Для озеленения участков объектов, посещаемых инвалидами и маломобильными группами населения, следует применять </w:t>
      </w:r>
      <w:proofErr w:type="spellStart"/>
      <w:r w:rsidR="00DA4DA4" w:rsidRPr="00A772CA">
        <w:t>нетравмирующие</w:t>
      </w:r>
      <w:proofErr w:type="spellEnd"/>
      <w:r w:rsidR="00DA4DA4" w:rsidRPr="00A772CA">
        <w:t xml:space="preserve"> древесно-кустарниковые породы.</w:t>
      </w:r>
    </w:p>
    <w:p w:rsidR="00DA4DA4" w:rsidRPr="00A772CA" w:rsidRDefault="00DA4DA4" w:rsidP="003E1686">
      <w:pPr>
        <w:ind w:firstLine="851"/>
        <w:jc w:val="both"/>
      </w:pPr>
      <w:r w:rsidRPr="00A772CA">
        <w:t>Следует предусматривать линейную посадку деревьев и кустарников для формирования кромок путей пешеходного движения.</w:t>
      </w:r>
    </w:p>
    <w:p w:rsidR="00DA4DA4" w:rsidRPr="00A772CA" w:rsidRDefault="00DA4DA4" w:rsidP="003E1686">
      <w:pPr>
        <w:ind w:firstLine="851"/>
        <w:jc w:val="both"/>
      </w:pPr>
      <w:r w:rsidRPr="00A772CA">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4DA4" w:rsidRPr="00A772CA" w:rsidRDefault="00DA4DA4" w:rsidP="003E1686">
      <w:pPr>
        <w:ind w:firstLine="851"/>
        <w:jc w:val="both"/>
      </w:pPr>
      <w:r w:rsidRPr="00A772C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4DA4" w:rsidRPr="00A772CA" w:rsidRDefault="00DA4DA4" w:rsidP="003E1686">
      <w:pPr>
        <w:ind w:firstLine="851"/>
        <w:jc w:val="both"/>
      </w:pPr>
    </w:p>
    <w:p w:rsidR="00DA4DA4" w:rsidRPr="00A772CA" w:rsidRDefault="007825C6" w:rsidP="003E1686">
      <w:pPr>
        <w:pStyle w:val="1"/>
        <w:tabs>
          <w:tab w:val="clear" w:pos="432"/>
        </w:tabs>
        <w:spacing w:before="0"/>
        <w:ind w:left="0" w:firstLine="851"/>
        <w:jc w:val="left"/>
        <w:rPr>
          <w:rFonts w:ascii="Times New Roman" w:hAnsi="Times New Roman"/>
          <w:b w:val="0"/>
          <w:u w:val="none"/>
        </w:rPr>
      </w:pPr>
      <w:bookmarkStart w:id="44" w:name="sub_1011"/>
      <w:r w:rsidRPr="00A772CA">
        <w:rPr>
          <w:rFonts w:ascii="Times New Roman" w:hAnsi="Times New Roman"/>
          <w:b w:val="0"/>
          <w:u w:val="none"/>
        </w:rPr>
        <w:t>Раздел 18</w:t>
      </w:r>
      <w:r w:rsidR="00DA4DA4" w:rsidRPr="00A772CA">
        <w:rPr>
          <w:rFonts w:ascii="Times New Roman" w:hAnsi="Times New Roman"/>
          <w:b w:val="0"/>
          <w:u w:val="none"/>
        </w:rPr>
        <w:t>. Противопожарные требования</w:t>
      </w:r>
    </w:p>
    <w:bookmarkEnd w:id="44"/>
    <w:p w:rsidR="00DA4DA4" w:rsidRPr="00A772CA" w:rsidRDefault="00DA4DA4" w:rsidP="003E1686">
      <w:pPr>
        <w:ind w:firstLine="851"/>
        <w:jc w:val="both"/>
      </w:pPr>
    </w:p>
    <w:p w:rsidR="00DA4DA4" w:rsidRPr="00A772CA" w:rsidRDefault="00DA4DA4" w:rsidP="003E1686">
      <w:pPr>
        <w:pStyle w:val="1"/>
        <w:tabs>
          <w:tab w:val="clear" w:pos="432"/>
        </w:tabs>
        <w:spacing w:before="0"/>
        <w:ind w:left="0" w:firstLine="851"/>
        <w:jc w:val="left"/>
        <w:rPr>
          <w:rFonts w:ascii="Times New Roman" w:hAnsi="Times New Roman"/>
          <w:b w:val="0"/>
          <w:u w:val="none"/>
        </w:rPr>
      </w:pPr>
      <w:bookmarkStart w:id="45" w:name="sub_10111"/>
      <w:r w:rsidRPr="00A772CA">
        <w:rPr>
          <w:rFonts w:ascii="Times New Roman" w:hAnsi="Times New Roman"/>
          <w:b w:val="0"/>
          <w:u w:val="none"/>
        </w:rPr>
        <w:t>1</w:t>
      </w:r>
      <w:r w:rsidR="007825C6" w:rsidRPr="00A772CA">
        <w:rPr>
          <w:rFonts w:ascii="Times New Roman" w:hAnsi="Times New Roman"/>
          <w:b w:val="0"/>
          <w:u w:val="none"/>
        </w:rPr>
        <w:t>8</w:t>
      </w:r>
      <w:r w:rsidRPr="00A772CA">
        <w:rPr>
          <w:rFonts w:ascii="Times New Roman" w:hAnsi="Times New Roman"/>
          <w:b w:val="0"/>
          <w:u w:val="none"/>
        </w:rPr>
        <w:t>.1. Общие положения</w:t>
      </w:r>
    </w:p>
    <w:bookmarkEnd w:id="45"/>
    <w:p w:rsidR="00DA4DA4" w:rsidRPr="00A772CA" w:rsidRDefault="00DA4DA4" w:rsidP="003E1686">
      <w:pPr>
        <w:ind w:firstLine="851"/>
        <w:jc w:val="both"/>
      </w:pPr>
    </w:p>
    <w:p w:rsidR="0082795C" w:rsidRPr="00BD393F" w:rsidRDefault="007825C6" w:rsidP="003E1686">
      <w:pPr>
        <w:ind w:firstLine="851"/>
        <w:jc w:val="both"/>
      </w:pPr>
      <w:r w:rsidRPr="00A772CA">
        <w:t>18</w:t>
      </w:r>
      <w:r w:rsidR="00DA4DA4" w:rsidRPr="00A772CA">
        <w:t xml:space="preserve">.1.1. </w:t>
      </w:r>
      <w:r w:rsidR="0082795C" w:rsidRPr="00AE4A4F">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N 69-ФЗ "О пожарной безопасности" и от 22 июля 2008 года N 123-ФЗ "Технический регламент о требованиях пожарной безопасности".</w:t>
      </w:r>
    </w:p>
    <w:p w:rsidR="0082795C" w:rsidRPr="00BD393F" w:rsidRDefault="0082795C" w:rsidP="003E1686">
      <w:pPr>
        <w:ind w:firstLine="851"/>
        <w:jc w:val="both"/>
      </w:pPr>
      <w:r w:rsidRPr="00AE4A4F">
        <w:lastRenderedPageBreak/>
        <w:t>Описание и обоснование положений, касающихся проведения мероприятий по обеспечению пожарной б</w:t>
      </w:r>
      <w:r>
        <w:t>езопасности территорий поселения</w:t>
      </w:r>
      <w:r w:rsidRPr="00AE4A4F">
        <w:t>, должны входить в пояснительные записки к материалам по обоснованию проектов</w:t>
      </w:r>
      <w:r>
        <w:t xml:space="preserve"> планировки территорий поселения</w:t>
      </w:r>
      <w:r w:rsidRPr="00AE4A4F">
        <w:t>.</w:t>
      </w:r>
    </w:p>
    <w:p w:rsidR="00DA4DA4" w:rsidRPr="00A772CA" w:rsidRDefault="007825C6" w:rsidP="003E1686">
      <w:pPr>
        <w:ind w:firstLine="851"/>
        <w:jc w:val="both"/>
      </w:pPr>
      <w:r w:rsidRPr="00A772CA">
        <w:t>18</w:t>
      </w:r>
      <w:r w:rsidR="00DA4DA4" w:rsidRPr="00A772CA">
        <w:t xml:space="preserve">.1.2. Размещение </w:t>
      </w:r>
      <w:proofErr w:type="spellStart"/>
      <w:r w:rsidR="00DA4DA4" w:rsidRPr="00A772CA">
        <w:t>пожаровзрывоопасных</w:t>
      </w:r>
      <w:proofErr w:type="spellEnd"/>
      <w:r w:rsidR="00DA4DA4" w:rsidRPr="00A772CA">
        <w:t xml:space="preserve">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DA4DA4" w:rsidRDefault="007825C6" w:rsidP="003E1686">
      <w:pPr>
        <w:ind w:firstLine="851"/>
        <w:jc w:val="both"/>
      </w:pPr>
      <w:r w:rsidRPr="00A772CA">
        <w:t>18</w:t>
      </w:r>
      <w:r w:rsidR="00DA4DA4" w:rsidRPr="00A772CA">
        <w:t xml:space="preserve">.1.3.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00DA4DA4" w:rsidRPr="00A772CA">
        <w:t>пожаровзрывоопасные</w:t>
      </w:r>
      <w:proofErr w:type="spellEnd"/>
      <w:r w:rsidR="00DA4DA4" w:rsidRPr="00A772CA">
        <w:t xml:space="preserve"> вещества и материалы и для которых обязательна разработка декларации о промышленной безопасности (далее - </w:t>
      </w:r>
      <w:proofErr w:type="spellStart"/>
      <w:r w:rsidR="00DA4DA4" w:rsidRPr="00A772CA">
        <w:t>пожаровзрывоопасные</w:t>
      </w:r>
      <w:proofErr w:type="spellEnd"/>
      <w:r w:rsidR="00DA4DA4" w:rsidRPr="00A772CA">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00DA4DA4" w:rsidRPr="00A772CA">
        <w:t>пожаровзрывоопасного</w:t>
      </w:r>
      <w:proofErr w:type="spellEnd"/>
      <w:r w:rsidR="00DA4DA4" w:rsidRPr="00A772CA">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00DA4DA4" w:rsidRPr="00A772CA">
        <w:t>пожаровзрывоопасных</w:t>
      </w:r>
      <w:proofErr w:type="spellEnd"/>
      <w:r w:rsidR="00DA4DA4" w:rsidRPr="00A772CA">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82795C" w:rsidRDefault="0082795C" w:rsidP="003E1686">
      <w:pPr>
        <w:ind w:firstLine="851"/>
        <w:jc w:val="both"/>
      </w:pPr>
      <w:r w:rsidRPr="00BD393F">
        <w:t>18</w:t>
      </w:r>
      <w:r>
        <w:t>.1.4</w:t>
      </w:r>
      <w:r w:rsidRPr="00BD393F">
        <w:t>.</w:t>
      </w:r>
      <w: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2795C" w:rsidRDefault="0082795C" w:rsidP="003E1686">
      <w:pPr>
        <w:ind w:firstLine="851"/>
        <w:jc w:val="both"/>
      </w:pPr>
      <w:r w:rsidRPr="00BD393F">
        <w:t>18</w:t>
      </w:r>
      <w:r>
        <w:t>.1.5</w:t>
      </w:r>
      <w:r w:rsidRPr="00BD393F">
        <w:t>.</w:t>
      </w:r>
      <w:r>
        <w:t xml:space="preserve">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2795C" w:rsidRDefault="0082795C" w:rsidP="003E1686">
      <w:pPr>
        <w:ind w:firstLine="851"/>
        <w:jc w:val="both"/>
      </w:pPr>
      <w:r w:rsidRPr="00BD393F">
        <w:lastRenderedPageBreak/>
        <w:t>18</w:t>
      </w:r>
      <w:r>
        <w:t>.1.6</w:t>
      </w:r>
      <w:r w:rsidRPr="00BD393F">
        <w:t>.</w:t>
      </w:r>
      <w:r>
        <w:t xml:space="preserve">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82795C" w:rsidRPr="00BD393F" w:rsidRDefault="0082795C" w:rsidP="003E1686">
      <w:pPr>
        <w:ind w:firstLine="851"/>
        <w:jc w:val="both"/>
      </w:pPr>
      <w:r w:rsidRPr="00BD393F">
        <w:t>18</w:t>
      </w:r>
      <w:r>
        <w:t>.1.7</w:t>
      </w:r>
      <w:r w:rsidRPr="00BD393F">
        <w:t>.</w:t>
      </w:r>
      <w:r>
        <w:t xml:space="preserve">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A4DA4" w:rsidRPr="00A772CA" w:rsidRDefault="00DA4DA4" w:rsidP="003E1686">
      <w:pPr>
        <w:ind w:firstLine="851"/>
        <w:jc w:val="both"/>
      </w:pPr>
    </w:p>
    <w:p w:rsidR="00464D84" w:rsidRPr="00BD393F" w:rsidRDefault="00464D84" w:rsidP="003E1686">
      <w:pPr>
        <w:pStyle w:val="1"/>
        <w:tabs>
          <w:tab w:val="clear" w:pos="432"/>
        </w:tabs>
        <w:spacing w:before="0"/>
        <w:ind w:left="0" w:firstLine="851"/>
        <w:jc w:val="both"/>
        <w:rPr>
          <w:rFonts w:ascii="Times New Roman" w:hAnsi="Times New Roman"/>
          <w:b w:val="0"/>
          <w:u w:val="none"/>
        </w:rPr>
      </w:pPr>
      <w:bookmarkStart w:id="46" w:name="sub_10112"/>
      <w:r w:rsidRPr="00BD393F">
        <w:rPr>
          <w:rFonts w:ascii="Times New Roman" w:hAnsi="Times New Roman"/>
          <w:b w:val="0"/>
          <w:u w:val="none"/>
        </w:rPr>
        <w:t>18.2. Требования по противопожарным разрывам между зданиями и сооружениями</w:t>
      </w:r>
    </w:p>
    <w:bookmarkEnd w:id="46"/>
    <w:p w:rsidR="00464D84" w:rsidRPr="00BD393F" w:rsidRDefault="00464D84" w:rsidP="003E1686">
      <w:pPr>
        <w:ind w:firstLine="851"/>
        <w:jc w:val="both"/>
      </w:pPr>
    </w:p>
    <w:p w:rsidR="00464D84" w:rsidRDefault="00464D84" w:rsidP="003E1686">
      <w:pPr>
        <w:autoSpaceDE w:val="0"/>
        <w:ind w:firstLine="851"/>
        <w:jc w:val="both"/>
      </w:pPr>
      <w:r>
        <w:t xml:space="preserve">18.2.1. Противопожарные расстояния между зданиями, сооружениями должны обеспечивать нераспространение пожара на соседние здания, сооружения. </w:t>
      </w:r>
    </w:p>
    <w:p w:rsidR="00464D84" w:rsidRDefault="00464D84" w:rsidP="003E1686">
      <w:pPr>
        <w:autoSpaceDE w:val="0"/>
        <w:ind w:firstLine="851"/>
        <w:jc w:val="both"/>
      </w:pPr>
      <w:r>
        <w:t>Противопожарные расстояния должны обеспечивать нераспространение пожара:</w:t>
      </w:r>
    </w:p>
    <w:p w:rsidR="00464D84" w:rsidRDefault="00464D84" w:rsidP="003E1686">
      <w:pPr>
        <w:autoSpaceDE w:val="0"/>
        <w:ind w:firstLine="851"/>
        <w:jc w:val="both"/>
      </w:pPr>
      <w:r>
        <w:t>1) от лесных насаждений в лесничествах (лесопарках) до зданий и сооружений, расположенных:</w:t>
      </w:r>
    </w:p>
    <w:p w:rsidR="00464D84" w:rsidRDefault="00464D84" w:rsidP="003E1686">
      <w:pPr>
        <w:autoSpaceDE w:val="0"/>
        <w:ind w:firstLine="851"/>
        <w:jc w:val="both"/>
      </w:pPr>
      <w:r>
        <w:t>а) вне территорий лесничеств (лесопарков);</w:t>
      </w:r>
    </w:p>
    <w:p w:rsidR="00464D84" w:rsidRDefault="00464D84" w:rsidP="003E1686">
      <w:pPr>
        <w:autoSpaceDE w:val="0"/>
        <w:ind w:firstLine="851"/>
        <w:jc w:val="both"/>
      </w:pPr>
      <w:r>
        <w:t>б) на территориях лесничеств (лесопарков);</w:t>
      </w:r>
    </w:p>
    <w:p w:rsidR="00464D84" w:rsidRDefault="00464D84" w:rsidP="003E1686">
      <w:pPr>
        <w:autoSpaceDE w:val="0"/>
        <w:ind w:firstLine="851"/>
        <w:jc w:val="both"/>
      </w:pPr>
      <w:r>
        <w:t>2) от лесных насаждений вне лесничеств (лесопарков) до зданий и сооружений.</w:t>
      </w:r>
    </w:p>
    <w:p w:rsidR="00464D84" w:rsidRDefault="00464D84" w:rsidP="003E1686">
      <w:pPr>
        <w:autoSpaceDE w:val="0"/>
        <w:ind w:firstLine="851"/>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464D84" w:rsidRDefault="00464D84" w:rsidP="003E1686">
      <w:pPr>
        <w:autoSpaceDE w:val="0"/>
        <w:ind w:firstLine="851"/>
        <w:jc w:val="both"/>
      </w:pPr>
      <w:r>
        <w:t>18.2.2.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464D84" w:rsidRDefault="00464D84" w:rsidP="003E1686">
      <w:pPr>
        <w:autoSpaceDE w:val="0"/>
        <w:ind w:firstLine="851"/>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82795C" w:rsidRDefault="0082795C" w:rsidP="003E1686">
      <w:pPr>
        <w:autoSpaceDE w:val="0"/>
        <w:ind w:firstLine="851"/>
        <w:jc w:val="both"/>
      </w:pPr>
      <w:r>
        <w:t xml:space="preserve">18.2.3. Противопожарные расстояния 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w:t>
      </w:r>
      <w:r w:rsidRPr="0079754C">
        <w:t>с таблицей 3</w:t>
      </w:r>
      <w:r>
        <w:t>9</w:t>
      </w:r>
      <w:r w:rsidRPr="0079754C">
        <w:t xml:space="preserve"> основной</w:t>
      </w:r>
      <w:r>
        <w:t xml:space="preserve"> части настоящих Нормативов, а также в соответствии с требованиями Федерального закона от 22 июля 2008 года N 123-ФЗ "Технический регламент о требованиях пожарной безопасности".</w:t>
      </w:r>
    </w:p>
    <w:p w:rsidR="0082795C" w:rsidRDefault="0082795C" w:rsidP="003E1686">
      <w:pPr>
        <w:autoSpaceDE w:val="0"/>
        <w:ind w:firstLine="851"/>
        <w:jc w:val="both"/>
      </w:pPr>
      <w:r>
        <w:t>Категории зданий, сооружений и помещений по взрывопожарной и пожарной опасности (А, Б, В, Г, Д) определяются в соответствии с требованиями Федерального закона от 22 июля 2008 года N 123-ФЗ "Технический регламент о требованиях пожарной безопасности".</w:t>
      </w:r>
    </w:p>
    <w:p w:rsidR="00464D84" w:rsidRDefault="00464D84" w:rsidP="003E1686">
      <w:pPr>
        <w:autoSpaceDE w:val="0"/>
        <w:ind w:firstLine="851"/>
        <w:jc w:val="both"/>
      </w:pPr>
      <w:r>
        <w:t xml:space="preserve">18.2.4.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xml:space="preserve">, обслуживающих жилые и общественные здания и сооружения, следует принимать не менее установленных </w:t>
      </w:r>
      <w:r w:rsidRPr="00271F9A">
        <w:t>в таблице 40 основной</w:t>
      </w:r>
      <w:r>
        <w:t xml:space="preserve"> части настоящих Нормативов.</w:t>
      </w:r>
    </w:p>
    <w:p w:rsidR="00464D84" w:rsidRDefault="00464D84" w:rsidP="003E1686">
      <w:pPr>
        <w:autoSpaceDE w:val="0"/>
        <w:ind w:firstLine="851"/>
        <w:jc w:val="both"/>
      </w:pPr>
      <w:r>
        <w:t xml:space="preserve">18.2.5.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w:t>
      </w:r>
      <w:r>
        <w:lastRenderedPageBreak/>
        <w:t>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464D84" w:rsidRDefault="00464D84" w:rsidP="003E1686">
      <w:pPr>
        <w:autoSpaceDE w:val="0"/>
        <w:ind w:firstLine="851"/>
        <w:jc w:val="both"/>
      </w:pPr>
      <w:r>
        <w:t xml:space="preserve">-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t>интернатного</w:t>
      </w:r>
      <w:proofErr w:type="spellEnd"/>
      <w:r>
        <w:t xml:space="preserve"> типа, лечебных учреждений стационарного типа, одноквартирных жилых зданий;</w:t>
      </w:r>
    </w:p>
    <w:p w:rsidR="00464D84" w:rsidRDefault="00464D84" w:rsidP="003E1686">
      <w:pPr>
        <w:autoSpaceDE w:val="0"/>
        <w:ind w:firstLine="851"/>
        <w:jc w:val="both"/>
      </w:pPr>
      <w:r>
        <w:t>- до окон или дверей (для жилых и общественных зданий).</w:t>
      </w:r>
    </w:p>
    <w:p w:rsidR="00464D84" w:rsidRDefault="00464D84" w:rsidP="003E1686">
      <w:pPr>
        <w:autoSpaceDE w:val="0"/>
        <w:ind w:firstLine="851"/>
        <w:jc w:val="both"/>
      </w:pPr>
      <w:r>
        <w:t xml:space="preserve">18.2.6.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r w:rsidRPr="00C15DA5">
        <w:t>таблице 41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64D84" w:rsidRDefault="00464D84" w:rsidP="003E1686">
      <w:pPr>
        <w:autoSpaceDE w:val="0"/>
        <w:ind w:firstLine="851"/>
        <w:jc w:val="both"/>
      </w:pPr>
      <w:r>
        <w:t xml:space="preserve">18.2.7.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r w:rsidRPr="0079754C">
        <w:t>подраздела 7.4.6</w:t>
      </w:r>
      <w:r>
        <w:t xml:space="preserve"> «Электроснабжение» подраздела </w:t>
      </w:r>
      <w:r w:rsidRPr="0079754C">
        <w:t>7.4</w:t>
      </w:r>
      <w:r>
        <w:t xml:space="preserve"> «Зоны инженерной инфраструктуры» </w:t>
      </w:r>
      <w:r w:rsidRPr="0079754C">
        <w:t>раздела 7</w:t>
      </w:r>
      <w:r>
        <w:t xml:space="preserve"> «Производственная территория» настоящих Нормативов.</w:t>
      </w:r>
    </w:p>
    <w:p w:rsidR="00464D84" w:rsidRDefault="00464D84" w:rsidP="003E1686">
      <w:pPr>
        <w:autoSpaceDE w:val="0"/>
        <w:ind w:firstLine="851"/>
        <w:jc w:val="both"/>
      </w:pPr>
      <w:r>
        <w:t xml:space="preserve">18.2.8.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w:t>
      </w:r>
      <w:r w:rsidRPr="008B213F">
        <w:t>приведены в таблицах 4</w:t>
      </w:r>
      <w:r>
        <w:t>2</w:t>
      </w:r>
      <w:r w:rsidRPr="008B213F">
        <w:t xml:space="preserve"> и 43</w:t>
      </w:r>
      <w:r>
        <w:t xml:space="preserve"> основной  части настоящих Нормативов, а также в подразделе 7.4.6 «Газоснабжение» подраздела 7.4 «Зоны инженерной инфраструктуры» раздела 7 «Производственная территория» настоящих Нормативов.</w:t>
      </w:r>
    </w:p>
    <w:p w:rsidR="00464D84" w:rsidRDefault="00464D84" w:rsidP="003E1686">
      <w:pPr>
        <w:autoSpaceDE w:val="0"/>
        <w:ind w:firstLine="851"/>
        <w:jc w:val="both"/>
      </w:pPr>
      <w:r>
        <w:t xml:space="preserve">18.2.9. При установке двух резервуаров сжиженных углеводородных газов единичной вместимостью по 50 </w:t>
      </w:r>
      <w:proofErr w:type="spellStart"/>
      <w:r>
        <w:t>куб.м</w:t>
      </w:r>
      <w:proofErr w:type="spellEnd"/>
      <w:r>
        <w:t xml:space="preserve">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464D84" w:rsidRDefault="00464D84" w:rsidP="003E1686">
      <w:pPr>
        <w:autoSpaceDE w:val="0"/>
        <w:ind w:firstLine="851"/>
        <w:jc w:val="both"/>
      </w:pPr>
      <w:r>
        <w:t xml:space="preserve">18.2.10.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должны соответствовать требованиям Федерального закона от 22 июля 2008 года N 123-ФЗ "Технический регламент о требованиях пожарной безопасности".</w:t>
      </w:r>
    </w:p>
    <w:p w:rsidR="00464D84" w:rsidRDefault="00464D84" w:rsidP="003E1686">
      <w:pPr>
        <w:autoSpaceDE w:val="0"/>
        <w:ind w:firstLine="851"/>
        <w:jc w:val="both"/>
      </w:pPr>
      <w:r>
        <w:t xml:space="preserve">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от 27 декабря 2002 года N 184-КЗ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464D84" w:rsidRDefault="00464D84" w:rsidP="003E1686">
      <w:pPr>
        <w:autoSpaceDE w:val="0"/>
        <w:ind w:firstLine="851"/>
        <w:jc w:val="both"/>
      </w:pPr>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w:t>
      </w:r>
      <w:r>
        <w:lastRenderedPageBreak/>
        <w:t xml:space="preserve">образовательных учреждений и лечебных учреждений стационарного типа следует увеличить в два раза по сравнению с расстояниями, указанными </w:t>
      </w:r>
      <w:r w:rsidRPr="00A32DF3">
        <w:t>в таблице 43 основной</w:t>
      </w:r>
      <w:r>
        <w:t xml:space="preserve"> части настоящих Нормативов, независимо от количества мест.</w:t>
      </w:r>
    </w:p>
    <w:p w:rsidR="00464D84" w:rsidRDefault="00464D84" w:rsidP="003E1686">
      <w:pPr>
        <w:autoSpaceDE w:val="0"/>
        <w:ind w:firstLine="851"/>
        <w:jc w:val="both"/>
      </w:pPr>
      <w:r>
        <w:t>18.2.11. Противопожарные расстояния от резервуаров сжиженных углеводородных газов до зданий и сооружений должны соответствовать требованиям Федерального закона от 22 июля 2008 года N 123-ФЗ "Технический регламент о требованиях пожарной безопасности":</w:t>
      </w:r>
    </w:p>
    <w:p w:rsidR="00464D84" w:rsidRDefault="00464D84" w:rsidP="003E1686">
      <w:pPr>
        <w:autoSpaceDE w:val="0"/>
        <w:ind w:firstLine="851"/>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до 10000 </w:t>
      </w:r>
      <w:proofErr w:type="spellStart"/>
      <w:r>
        <w:t>куб.м</w:t>
      </w:r>
      <w:proofErr w:type="spellEnd"/>
      <w:r>
        <w:t xml:space="preserve"> при хранении под давлением или вместимостью до 40000 </w:t>
      </w:r>
      <w:proofErr w:type="spellStart"/>
      <w:r>
        <w:t>куб.м</w:t>
      </w:r>
      <w:proofErr w:type="spellEnd"/>
      <w:r>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w:t>
      </w:r>
      <w:r w:rsidRPr="00A32DF3">
        <w:t>в таблице 44 основной</w:t>
      </w:r>
      <w:r>
        <w:t xml:space="preserve"> части настоящих Нормативов;</w:t>
      </w:r>
    </w:p>
    <w:p w:rsidR="00464D84" w:rsidRDefault="00464D84" w:rsidP="003E1686">
      <w:pPr>
        <w:autoSpaceDE w:val="0"/>
        <w:ind w:firstLine="851"/>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464D84" w:rsidRDefault="00464D84" w:rsidP="003E1686">
      <w:pPr>
        <w:autoSpaceDE w:val="0"/>
        <w:ind w:firstLine="851"/>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w:t>
      </w:r>
      <w:proofErr w:type="spellStart"/>
      <w:r>
        <w:t>куб.м</w:t>
      </w:r>
      <w:proofErr w:type="spellEnd"/>
      <w:r>
        <w:t xml:space="preserve"> при хранении под давлением либо вместимостью от 40000 до 60000 </w:t>
      </w:r>
      <w:proofErr w:type="spellStart"/>
      <w:r>
        <w:t>куб.м</w:t>
      </w:r>
      <w:proofErr w:type="spellEnd"/>
      <w:r>
        <w:t xml:space="preserve"> при хранении изотермическим способом в надземных резервуарах, или вместимостью от 40000 до 100000 </w:t>
      </w:r>
      <w:proofErr w:type="spellStart"/>
      <w:r>
        <w:t>куб.м</w:t>
      </w:r>
      <w:proofErr w:type="spellEnd"/>
      <w:r>
        <w:t xml:space="preserve">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45 основной части настоящих Нормативов.</w:t>
      </w:r>
    </w:p>
    <w:p w:rsidR="00DA4DA4" w:rsidRPr="00A772CA" w:rsidRDefault="00DA4DA4" w:rsidP="003E1686">
      <w:pPr>
        <w:autoSpaceDE w:val="0"/>
        <w:ind w:firstLine="851"/>
        <w:jc w:val="both"/>
      </w:pPr>
    </w:p>
    <w:p w:rsidR="00464D84" w:rsidRPr="00BD393F" w:rsidRDefault="00464D84" w:rsidP="003E1686">
      <w:pPr>
        <w:pStyle w:val="1"/>
        <w:tabs>
          <w:tab w:val="clear" w:pos="432"/>
        </w:tabs>
        <w:spacing w:before="0"/>
        <w:ind w:left="0" w:firstLine="851"/>
        <w:jc w:val="both"/>
        <w:rPr>
          <w:rFonts w:ascii="Times New Roman" w:hAnsi="Times New Roman"/>
          <w:b w:val="0"/>
          <w:u w:val="none"/>
        </w:rPr>
      </w:pPr>
      <w:r w:rsidRPr="00BD393F">
        <w:rPr>
          <w:rFonts w:ascii="Times New Roman" w:hAnsi="Times New Roman"/>
          <w:b w:val="0"/>
          <w:u w:val="none"/>
        </w:rPr>
        <w:t>18.3. Требования к проездам пожарных машин к зданиям и сооружениям</w:t>
      </w:r>
    </w:p>
    <w:p w:rsidR="00464D84" w:rsidRPr="00BD393F" w:rsidRDefault="00464D84" w:rsidP="003E1686">
      <w:pPr>
        <w:ind w:firstLine="851"/>
        <w:jc w:val="both"/>
      </w:pPr>
    </w:p>
    <w:p w:rsidR="00464D84" w:rsidRPr="00BD393F" w:rsidRDefault="00464D84" w:rsidP="003E1686">
      <w:pPr>
        <w:ind w:firstLine="851"/>
        <w:jc w:val="both"/>
      </w:pPr>
      <w:r w:rsidRPr="00BD393F">
        <w:t>18.3.1.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64D84" w:rsidRDefault="00464D84" w:rsidP="003E1686">
      <w:pPr>
        <w:ind w:firstLine="851"/>
        <w:jc w:val="both"/>
      </w:pPr>
      <w:r>
        <w:t>Подъезд пожарных автомобилей должен быть обеспечен к общественным и жилым зданиям и сооружениям:</w:t>
      </w:r>
    </w:p>
    <w:p w:rsidR="00464D84" w:rsidRDefault="00464D84" w:rsidP="003E1686">
      <w:pPr>
        <w:ind w:firstLine="851"/>
        <w:jc w:val="both"/>
      </w:pPr>
      <w: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64D84" w:rsidRDefault="00464D84" w:rsidP="003E1686">
      <w:pPr>
        <w:ind w:firstLine="851"/>
        <w:jc w:val="both"/>
      </w:pPr>
      <w:r>
        <w:t>К зданиям и сооружениям производственных объектов по всей их длине должен быть обеспечен подъезд пожарных автомобилей:</w:t>
      </w:r>
    </w:p>
    <w:p w:rsidR="00464D84" w:rsidRDefault="00464D84" w:rsidP="003E1686">
      <w:pPr>
        <w:ind w:firstLine="851"/>
        <w:jc w:val="both"/>
      </w:pPr>
      <w:r>
        <w:t>- с одной стороны - при ширине здания и сооружения не более 18 метров;</w:t>
      </w:r>
    </w:p>
    <w:p w:rsidR="00464D84" w:rsidRDefault="00464D84" w:rsidP="003E1686">
      <w:pPr>
        <w:ind w:firstLine="851"/>
        <w:jc w:val="both"/>
      </w:pPr>
      <w:r>
        <w:t>- с двух сторон - при ширине здания и сооружения более 18 метров, а также при устройстве замкнутых и полузамкнутых дворов.</w:t>
      </w:r>
    </w:p>
    <w:p w:rsidR="00464D84" w:rsidRDefault="00464D84" w:rsidP="003E1686">
      <w:pPr>
        <w:ind w:firstLine="851"/>
        <w:jc w:val="both"/>
      </w:pPr>
      <w:r>
        <w:t>Допускается предусматривать подъезд для пожарных машин только с одной стороны здания в случаях, если:</w:t>
      </w:r>
    </w:p>
    <w:p w:rsidR="00464D84" w:rsidRDefault="00464D84" w:rsidP="003E1686">
      <w:pPr>
        <w:ind w:firstLine="851"/>
        <w:jc w:val="both"/>
      </w:pPr>
      <w: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464D84" w:rsidRDefault="00464D84" w:rsidP="003E1686">
      <w:pPr>
        <w:ind w:firstLine="851"/>
        <w:jc w:val="both"/>
      </w:pPr>
      <w:r>
        <w:t>- предусмотрена двусторонняя ориентация квартир или помещений здания;</w:t>
      </w:r>
    </w:p>
    <w:p w:rsidR="00464D84" w:rsidRDefault="00464D84" w:rsidP="003E1686">
      <w:pPr>
        <w:ind w:firstLine="851"/>
        <w:jc w:val="both"/>
      </w:pPr>
      <w: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64D84" w:rsidRDefault="00464D84" w:rsidP="003E1686">
      <w:pPr>
        <w:ind w:firstLine="851"/>
        <w:jc w:val="both"/>
      </w:pPr>
      <w:r>
        <w:lastRenderedPageBreak/>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464D84" w:rsidRDefault="00464D84" w:rsidP="003E1686">
      <w:pPr>
        <w:ind w:firstLine="851"/>
        <w:jc w:val="both"/>
      </w:pPr>
      <w: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464D84" w:rsidRPr="00BD393F" w:rsidRDefault="00464D84" w:rsidP="003E1686">
      <w:pPr>
        <w:ind w:firstLine="851"/>
        <w:jc w:val="both"/>
      </w:pPr>
      <w:r w:rsidRPr="00BD393F">
        <w:t>18.3.2. Ширина проездов для пожарной техники должна составлять не менее 6 метров.</w:t>
      </w:r>
    </w:p>
    <w:p w:rsidR="00464D84" w:rsidRPr="00BD393F" w:rsidRDefault="00464D84" w:rsidP="003E1686">
      <w:pPr>
        <w:ind w:firstLine="851"/>
        <w:jc w:val="both"/>
      </w:pPr>
      <w:r w:rsidRPr="00BD393F">
        <w:t>Конструкция дорожного покрытия проездов для пожарной техники должна проектироваться с учетом расчетной нагрузки от пожарных автомобилей.</w:t>
      </w:r>
    </w:p>
    <w:p w:rsidR="00464D84" w:rsidRPr="00BD393F" w:rsidRDefault="00464D84" w:rsidP="003E1686">
      <w:pPr>
        <w:ind w:firstLine="851"/>
        <w:jc w:val="both"/>
      </w:pPr>
      <w:r w:rsidRPr="00BD393F">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464D84" w:rsidRPr="00BD393F" w:rsidRDefault="00464D84" w:rsidP="003E1686">
      <w:pPr>
        <w:ind w:firstLine="851"/>
        <w:jc w:val="both"/>
      </w:pPr>
      <w:r w:rsidRPr="00BD393F">
        <w:t>Расстояние от внутреннего края подъезда до стены здания, сооружения и строения должно быть:</w:t>
      </w:r>
    </w:p>
    <w:p w:rsidR="00464D84" w:rsidRPr="00BD393F" w:rsidRDefault="00464D84" w:rsidP="003E1686">
      <w:pPr>
        <w:ind w:firstLine="851"/>
        <w:jc w:val="both"/>
      </w:pPr>
      <w:r w:rsidRPr="00BD393F">
        <w:rPr>
          <w:iCs/>
        </w:rPr>
        <w:t>–</w:t>
      </w:r>
      <w:r w:rsidRPr="00BD393F">
        <w:t xml:space="preserve"> для зданий высотой не более 28 м - не более 8 м;</w:t>
      </w:r>
    </w:p>
    <w:p w:rsidR="00464D84" w:rsidRPr="00BD393F" w:rsidRDefault="00464D84" w:rsidP="003E1686">
      <w:pPr>
        <w:ind w:firstLine="851"/>
        <w:jc w:val="both"/>
      </w:pPr>
      <w:r w:rsidRPr="00BD393F">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64D84" w:rsidRPr="00BD393F" w:rsidRDefault="00464D84" w:rsidP="003E1686">
      <w:pPr>
        <w:ind w:firstLine="851"/>
        <w:jc w:val="both"/>
      </w:pPr>
      <w:r w:rsidRPr="00BD393F">
        <w:t>В замкнутых и полузамкнутых дворах необходимо предусматривать проезды для пожарных автомобилей.</w:t>
      </w:r>
    </w:p>
    <w:p w:rsidR="00464D84" w:rsidRDefault="00464D84" w:rsidP="003E1686">
      <w:pPr>
        <w:ind w:firstLine="851"/>
        <w:jc w:val="both"/>
      </w:pPr>
      <w:r w:rsidRPr="003461A7">
        <w:t>Сквозные проезды (арки) в зданиях и сооружениях следует предусматривать шириной в свету не менее 3,5 м, высотой - не менее 4,5 м</w:t>
      </w:r>
      <w:r>
        <w:t>.</w:t>
      </w:r>
    </w:p>
    <w:p w:rsidR="00464D84" w:rsidRDefault="00464D84" w:rsidP="003E1686">
      <w:pPr>
        <w:ind w:firstLine="851"/>
        <w:jc w:val="both"/>
      </w:pPr>
      <w:r w:rsidRPr="003461A7">
        <w:t>Допускается в исторической застройке сохранять существующие размеры сквозных проездов (арок).</w:t>
      </w:r>
    </w:p>
    <w:p w:rsidR="00464D84" w:rsidRDefault="00464D84" w:rsidP="003E1686">
      <w:pPr>
        <w:ind w:firstLine="851"/>
        <w:jc w:val="both"/>
      </w:pPr>
      <w:r w:rsidRPr="00BD393F">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464D84" w:rsidRPr="00BD393F" w:rsidRDefault="00464D84" w:rsidP="003E1686">
      <w:pPr>
        <w:ind w:firstLine="851"/>
        <w:jc w:val="both"/>
      </w:pPr>
      <w:r w:rsidRPr="00BD393F">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64D84" w:rsidRDefault="00464D84" w:rsidP="003E1686">
      <w:pPr>
        <w:ind w:firstLine="851"/>
        <w:jc w:val="both"/>
      </w:pPr>
      <w:r w:rsidRPr="00D537C7">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464D84" w:rsidRDefault="00464D84" w:rsidP="003E1686">
      <w:pPr>
        <w:ind w:firstLine="851"/>
        <w:jc w:val="both"/>
      </w:pPr>
      <w:r w:rsidRPr="00D537C7">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64D84" w:rsidRDefault="00464D84" w:rsidP="003E1686">
      <w:pPr>
        <w:ind w:firstLine="851"/>
        <w:jc w:val="both"/>
      </w:pPr>
      <w:r>
        <w:t>18.3.3.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464D84" w:rsidRDefault="00464D84" w:rsidP="003E1686">
      <w:pPr>
        <w:ind w:firstLine="851"/>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464D84" w:rsidRDefault="00464D84" w:rsidP="003E1686">
      <w:pPr>
        <w:ind w:firstLine="851"/>
        <w:jc w:val="both"/>
      </w:pPr>
      <w:r>
        <w:lastRenderedPageBreak/>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464D84" w:rsidRDefault="00464D84" w:rsidP="003E1686">
      <w:pPr>
        <w:ind w:firstLine="851"/>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64D84" w:rsidRDefault="00464D84" w:rsidP="003E1686">
      <w:pPr>
        <w:ind w:firstLine="851"/>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464D84" w:rsidRDefault="00464D84" w:rsidP="003E1686">
      <w:pPr>
        <w:ind w:firstLine="851"/>
        <w:jc w:val="both"/>
      </w:pPr>
      <w:r>
        <w:t xml:space="preserve">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64D84" w:rsidRDefault="00464D84" w:rsidP="003E1686">
      <w:pPr>
        <w:ind w:firstLine="851"/>
        <w:jc w:val="both"/>
      </w:pPr>
      <w:r>
        <w:t xml:space="preserve">Переезды или переходы через </w:t>
      </w:r>
      <w:proofErr w:type="spellStart"/>
      <w:r>
        <w:t>внутриобъектовые</w:t>
      </w:r>
      <w:proofErr w:type="spellEnd"/>
      <w:r>
        <w:t xml:space="preserve"> железнодорожные пути должны быть всегда свободны для пропуска пожарных автомобилей.</w:t>
      </w:r>
    </w:p>
    <w:p w:rsidR="00464D84" w:rsidRPr="00BD393F" w:rsidRDefault="00464D84" w:rsidP="003E1686">
      <w:pPr>
        <w:ind w:firstLine="851"/>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A4DA4" w:rsidRPr="00A772CA" w:rsidRDefault="00DA4DA4" w:rsidP="003E1686">
      <w:pPr>
        <w:ind w:firstLine="851"/>
        <w:jc w:val="both"/>
      </w:pPr>
    </w:p>
    <w:p w:rsidR="00464D84" w:rsidRPr="00BD393F" w:rsidRDefault="00464D84" w:rsidP="003E1686">
      <w:pPr>
        <w:pStyle w:val="1"/>
        <w:tabs>
          <w:tab w:val="clear" w:pos="432"/>
        </w:tabs>
        <w:spacing w:before="0"/>
        <w:ind w:left="0" w:firstLine="851"/>
        <w:jc w:val="both"/>
        <w:rPr>
          <w:rFonts w:ascii="Times New Roman" w:hAnsi="Times New Roman"/>
          <w:b w:val="0"/>
          <w:u w:val="none"/>
        </w:rPr>
      </w:pPr>
      <w:r w:rsidRPr="00BD393F">
        <w:rPr>
          <w:rFonts w:ascii="Times New Roman" w:hAnsi="Times New Roman"/>
          <w:b w:val="0"/>
          <w:u w:val="none"/>
        </w:rPr>
        <w:t xml:space="preserve">18.4. </w:t>
      </w:r>
      <w:r w:rsidRPr="000D4C33">
        <w:rPr>
          <w:rFonts w:ascii="Times New Roman" w:hAnsi="Times New Roman"/>
          <w:b w:val="0"/>
          <w:u w:val="none"/>
        </w:rPr>
        <w:t>Требования к источникам</w:t>
      </w:r>
      <w:r>
        <w:rPr>
          <w:rFonts w:ascii="Times New Roman" w:hAnsi="Times New Roman"/>
          <w:b w:val="0"/>
          <w:u w:val="none"/>
        </w:rPr>
        <w:t xml:space="preserve"> противопожарного водоснабжения </w:t>
      </w:r>
      <w:r w:rsidRPr="000D4C33">
        <w:rPr>
          <w:rFonts w:ascii="Times New Roman" w:hAnsi="Times New Roman"/>
          <w:b w:val="0"/>
          <w:u w:val="none"/>
        </w:rPr>
        <w:t>поселений, к размещени</w:t>
      </w:r>
      <w:r w:rsidR="00EB7BA7">
        <w:rPr>
          <w:rFonts w:ascii="Times New Roman" w:hAnsi="Times New Roman"/>
          <w:b w:val="0"/>
          <w:u w:val="none"/>
        </w:rPr>
        <w:t>ю пожарных водоемов и гидрантов.</w:t>
      </w:r>
    </w:p>
    <w:p w:rsidR="00464D84" w:rsidRDefault="00464D84" w:rsidP="003E1686">
      <w:pPr>
        <w:ind w:firstLine="851"/>
        <w:jc w:val="both"/>
      </w:pPr>
    </w:p>
    <w:p w:rsidR="00464D84" w:rsidRDefault="00464D84" w:rsidP="003E1686">
      <w:pPr>
        <w:ind w:firstLine="851"/>
        <w:jc w:val="both"/>
      </w:pPr>
      <w:r>
        <w:t>18.4.1. Территории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464D84" w:rsidRDefault="00464D84" w:rsidP="003E1686">
      <w:pPr>
        <w:ind w:firstLine="851"/>
        <w:jc w:val="both"/>
      </w:pPr>
      <w:r>
        <w:t>18.4.2. К источникам наружного противопожарного водоснабжения относятся:</w:t>
      </w:r>
    </w:p>
    <w:p w:rsidR="00464D84" w:rsidRDefault="00464D84" w:rsidP="003E1686">
      <w:pPr>
        <w:ind w:firstLine="851"/>
        <w:jc w:val="both"/>
      </w:pPr>
      <w:r>
        <w:t>наружные водопроводные сети с пожарными гидрантами;</w:t>
      </w:r>
    </w:p>
    <w:p w:rsidR="00464D84" w:rsidRDefault="00464D84" w:rsidP="003E1686">
      <w:pPr>
        <w:ind w:firstLine="851"/>
        <w:jc w:val="both"/>
      </w:pPr>
      <w:r>
        <w:t>водные объекты, используемые для целей пожаротушения в соответствии с законодательством Российской Федерации;</w:t>
      </w:r>
    </w:p>
    <w:p w:rsidR="00464D84" w:rsidRDefault="00464D84" w:rsidP="003E1686">
      <w:pPr>
        <w:ind w:firstLine="851"/>
        <w:jc w:val="both"/>
      </w:pPr>
      <w:r>
        <w:t>противопожарные резервуары.</w:t>
      </w:r>
    </w:p>
    <w:p w:rsidR="00464D84" w:rsidRDefault="00464D84" w:rsidP="003E1686">
      <w:pPr>
        <w:ind w:firstLine="851"/>
        <w:jc w:val="both"/>
      </w:pPr>
      <w:r>
        <w:t>18.4.3.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7.4.1 «Водоснабжение» подраздела 7.4 «Зоны инженерной инфраструктуры» раздела 7 «Производственная территория» настоящих Нормативов.</w:t>
      </w:r>
    </w:p>
    <w:p w:rsidR="00464D84" w:rsidRDefault="00464D84" w:rsidP="003E1686">
      <w:pPr>
        <w:ind w:firstLine="851"/>
        <w:jc w:val="both"/>
      </w:pPr>
      <w:r>
        <w:t>18.4.4.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безопасности".</w:t>
      </w:r>
    </w:p>
    <w:p w:rsidR="00464D84" w:rsidRDefault="00464D84" w:rsidP="003E1686">
      <w:pPr>
        <w:ind w:firstLine="851"/>
        <w:jc w:val="both"/>
      </w:pPr>
      <w:r>
        <w:t xml:space="preserve">18.4.5.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w:t>
      </w:r>
      <w:r>
        <w:lastRenderedPageBreak/>
        <w:t>водоснабжения. Требования пожарной безопасности" и принятием мер против замерзания воды в них.</w:t>
      </w:r>
    </w:p>
    <w:p w:rsidR="00464D84" w:rsidRDefault="00464D84" w:rsidP="003E1686">
      <w:pPr>
        <w:ind w:firstLine="851"/>
        <w:jc w:val="both"/>
      </w:pPr>
      <w:r>
        <w:t xml:space="preserve">18.4.6.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t>с</w:t>
      </w:r>
      <w:proofErr w:type="spellEnd"/>
      <w:r>
        <w:t xml:space="preserve">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464D84" w:rsidRDefault="00464D84" w:rsidP="003E1686">
      <w:pPr>
        <w:ind w:firstLine="851"/>
        <w:jc w:val="both"/>
      </w:pPr>
      <w:r>
        <w:t>18.4.7.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464D84" w:rsidRDefault="00464D84" w:rsidP="003E1686">
      <w:pPr>
        <w:ind w:firstLine="851"/>
        <w:jc w:val="both"/>
      </w:pPr>
      <w:r>
        <w:t>18.4.8.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464D84" w:rsidRDefault="00464D84" w:rsidP="003E1686">
      <w:pPr>
        <w:ind w:firstLine="851"/>
        <w:jc w:val="both"/>
      </w:pPr>
      <w:r>
        <w:t xml:space="preserve">до 300 - не менее 25 </w:t>
      </w:r>
      <w:proofErr w:type="spellStart"/>
      <w:r>
        <w:t>куб.м</w:t>
      </w:r>
      <w:proofErr w:type="spellEnd"/>
      <w:r>
        <w:t>;</w:t>
      </w:r>
    </w:p>
    <w:p w:rsidR="00464D84" w:rsidRDefault="00464D84" w:rsidP="003E1686">
      <w:pPr>
        <w:ind w:firstLine="851"/>
        <w:jc w:val="both"/>
      </w:pPr>
      <w:r>
        <w:t xml:space="preserve">более 300 - не менее 60 </w:t>
      </w:r>
      <w:proofErr w:type="spellStart"/>
      <w:r>
        <w:t>куб.м</w:t>
      </w:r>
      <w:proofErr w:type="spellEnd"/>
      <w:r>
        <w:t>.</w:t>
      </w:r>
    </w:p>
    <w:p w:rsidR="00464D84" w:rsidRDefault="00464D84" w:rsidP="003E1686">
      <w:pPr>
        <w:ind w:firstLine="851"/>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A4DA4" w:rsidRPr="00A772CA" w:rsidRDefault="00DA4DA4" w:rsidP="003E1686">
      <w:pPr>
        <w:ind w:firstLine="851"/>
        <w:jc w:val="both"/>
      </w:pPr>
    </w:p>
    <w:p w:rsidR="00AF6F6F" w:rsidRDefault="00AF6F6F" w:rsidP="003E1686">
      <w:pPr>
        <w:pStyle w:val="1"/>
        <w:tabs>
          <w:tab w:val="clear" w:pos="432"/>
        </w:tabs>
        <w:spacing w:before="0"/>
        <w:ind w:left="0" w:firstLine="851"/>
        <w:jc w:val="left"/>
        <w:rPr>
          <w:rFonts w:ascii="Times New Roman" w:hAnsi="Times New Roman"/>
          <w:b w:val="0"/>
          <w:u w:val="none"/>
          <w:lang w:val="ru-RU"/>
        </w:rPr>
      </w:pPr>
      <w:bookmarkStart w:id="47" w:name="sub_10115"/>
    </w:p>
    <w:p w:rsidR="00AF6F6F" w:rsidRDefault="00AF6F6F" w:rsidP="003E1686">
      <w:pPr>
        <w:pStyle w:val="1"/>
        <w:tabs>
          <w:tab w:val="clear" w:pos="432"/>
        </w:tabs>
        <w:spacing w:before="0"/>
        <w:ind w:left="0" w:firstLine="851"/>
        <w:jc w:val="left"/>
        <w:rPr>
          <w:rFonts w:ascii="Times New Roman" w:hAnsi="Times New Roman"/>
          <w:b w:val="0"/>
          <w:u w:val="none"/>
          <w:lang w:val="ru-RU"/>
        </w:rPr>
      </w:pPr>
    </w:p>
    <w:p w:rsidR="00464D84" w:rsidRPr="00BD393F" w:rsidRDefault="00464D84" w:rsidP="003E1686">
      <w:pPr>
        <w:pStyle w:val="1"/>
        <w:tabs>
          <w:tab w:val="clear" w:pos="432"/>
        </w:tabs>
        <w:spacing w:before="0"/>
        <w:ind w:left="0" w:firstLine="851"/>
        <w:jc w:val="left"/>
        <w:rPr>
          <w:rFonts w:ascii="Times New Roman" w:hAnsi="Times New Roman"/>
          <w:b w:val="0"/>
          <w:u w:val="none"/>
        </w:rPr>
      </w:pPr>
      <w:r w:rsidRPr="00BD393F">
        <w:rPr>
          <w:rFonts w:ascii="Times New Roman" w:hAnsi="Times New Roman"/>
          <w:b w:val="0"/>
          <w:u w:val="none"/>
        </w:rPr>
        <w:t>18.5. Требования к размещению пожарных депо</w:t>
      </w:r>
    </w:p>
    <w:bookmarkEnd w:id="47"/>
    <w:p w:rsidR="00464D84" w:rsidRDefault="00464D84" w:rsidP="003E1686">
      <w:pPr>
        <w:ind w:firstLine="851"/>
        <w:jc w:val="both"/>
      </w:pPr>
    </w:p>
    <w:p w:rsidR="00464D84" w:rsidRDefault="00464D84" w:rsidP="003E1686">
      <w:pPr>
        <w:ind w:firstLine="851"/>
        <w:jc w:val="both"/>
      </w:pPr>
      <w:r>
        <w:t>18.5.1. Пожарные депо следует размещать на земельных участках, имеющих выезды на улицы или дороги общепоселкового значения.</w:t>
      </w:r>
    </w:p>
    <w:p w:rsidR="00464D84" w:rsidRDefault="00464D84" w:rsidP="003E1686">
      <w:pPr>
        <w:ind w:firstLine="851"/>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464D84" w:rsidRDefault="00464D84" w:rsidP="003E1686">
      <w:pPr>
        <w:ind w:firstLine="851"/>
        <w:jc w:val="both"/>
      </w:pPr>
      <w:r>
        <w:t>Площадь земельных участков в зависимости от типа пожарного депо определяется техническим заданием на проектирование.</w:t>
      </w:r>
    </w:p>
    <w:p w:rsidR="00464D84" w:rsidRDefault="00464D84" w:rsidP="003E1686">
      <w:pPr>
        <w:ind w:firstLine="851"/>
        <w:jc w:val="both"/>
      </w:pPr>
      <w:r>
        <w:t>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N 123-ФЗ "Технический регламент о требованиях пожарной безопасности".</w:t>
      </w:r>
    </w:p>
    <w:p w:rsidR="00464D84" w:rsidRDefault="00464D84" w:rsidP="003E1686">
      <w:pPr>
        <w:ind w:firstLine="851"/>
        <w:jc w:val="both"/>
      </w:pPr>
      <w:r>
        <w:t>18.5.2.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464D84" w:rsidRDefault="00464D84" w:rsidP="003E1686">
      <w:pPr>
        <w:ind w:firstLine="851"/>
        <w:jc w:val="both"/>
      </w:pPr>
      <w:r>
        <w:t xml:space="preserve">18.5.3. Количество пожарных депо и пожарных автомобилей в населенном пункте принимается в </w:t>
      </w:r>
      <w:r w:rsidRPr="00A144E1">
        <w:t>соответствии с таблицей 46 основной</w:t>
      </w:r>
      <w:r>
        <w:t xml:space="preserve"> части настоящих Нормативов.</w:t>
      </w:r>
    </w:p>
    <w:p w:rsidR="00464D84" w:rsidRDefault="00464D84" w:rsidP="003E1686">
      <w:pPr>
        <w:ind w:firstLine="851"/>
        <w:jc w:val="both"/>
      </w:pPr>
      <w:r>
        <w:t>Количество специальных пожарных автомобилей принимается по таблице 47 основной части настоящих Нормативов.</w:t>
      </w:r>
    </w:p>
    <w:p w:rsidR="00464D84" w:rsidRDefault="00464D84" w:rsidP="003E1686">
      <w:pPr>
        <w:ind w:firstLine="851"/>
        <w:jc w:val="both"/>
      </w:pPr>
      <w:r>
        <w:t>18.5.4. Тип пожарного депо и площадь земельных участков для их размещения определяется в соответствии с таблицей 48, а также в соответствии с требованиями Федерального закона "Технический регламент о требованиях пожарной безопасности".</w:t>
      </w:r>
    </w:p>
    <w:p w:rsidR="00464D84" w:rsidRDefault="00464D84" w:rsidP="003E1686">
      <w:pPr>
        <w:ind w:firstLine="851"/>
        <w:jc w:val="both"/>
      </w:pPr>
      <w:r>
        <w:t>18.5.5.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464D84" w:rsidRDefault="00464D84" w:rsidP="003E1686">
      <w:pPr>
        <w:ind w:firstLine="851"/>
        <w:jc w:val="both"/>
      </w:pPr>
      <w:r>
        <w:t>Территория пожарного депо подразделяется на производственную, учебно-спортивную и жилую зоны.</w:t>
      </w:r>
    </w:p>
    <w:p w:rsidR="00464D84" w:rsidRDefault="00464D84" w:rsidP="003E1686">
      <w:pPr>
        <w:ind w:firstLine="851"/>
        <w:jc w:val="both"/>
      </w:pPr>
      <w:r>
        <w:lastRenderedPageBreak/>
        <w:t>В производственной зоне следует размещать здание пожарного депо, закрытую автостоянку резервной техники и складские помещения.</w:t>
      </w:r>
    </w:p>
    <w:p w:rsidR="00464D84" w:rsidRDefault="00464D84" w:rsidP="003E1686">
      <w:pPr>
        <w:ind w:firstLine="851"/>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464D84" w:rsidRDefault="00464D84" w:rsidP="003E1686">
      <w:pPr>
        <w:ind w:firstLine="851"/>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464D84" w:rsidRDefault="00464D84" w:rsidP="003E1686">
      <w:pPr>
        <w:ind w:firstLine="851"/>
        <w:jc w:val="both"/>
      </w:pPr>
      <w:r>
        <w:t>Территория пожарного депо должна иметь два въезда (выезда). Ширина ворот на въезде (выезде) должна быть не менее 4,5 метра.</w:t>
      </w:r>
    </w:p>
    <w:p w:rsidR="00464D84" w:rsidRDefault="00464D84" w:rsidP="003E1686">
      <w:pPr>
        <w:ind w:firstLine="851"/>
        <w:jc w:val="both"/>
      </w:pPr>
      <w:r>
        <w:t>18.5.6. Дислокация подразделений пожарной охраны на территориях поселений и городских округов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464D84" w:rsidRDefault="00464D84" w:rsidP="003E1686">
      <w:pPr>
        <w:ind w:firstLine="851"/>
        <w:jc w:val="both"/>
      </w:pPr>
      <w:r>
        <w:t>Расчет необходимого количества пожарных депо следует выполнять в соответствии с СП 11.13130.2009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464D84" w:rsidRDefault="00464D84" w:rsidP="003E1686">
      <w:pPr>
        <w:ind w:firstLine="851"/>
        <w:jc w:val="both"/>
      </w:pPr>
      <w:r>
        <w:t>18.5.7.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49 основной части настоящих Нормативов.</w:t>
      </w:r>
    </w:p>
    <w:p w:rsidR="00464D84" w:rsidRDefault="00464D84" w:rsidP="003E1686">
      <w:pPr>
        <w:ind w:firstLine="851"/>
        <w:jc w:val="both"/>
      </w:pPr>
      <w:r>
        <w:t>18.5.8. Площадь озеленения территории пожарного депо должна составлять не менее 15% площади участка.</w:t>
      </w:r>
    </w:p>
    <w:p w:rsidR="00464D84" w:rsidRDefault="00464D84" w:rsidP="003E1686">
      <w:pPr>
        <w:ind w:firstLine="851"/>
        <w:jc w:val="both"/>
      </w:pPr>
      <w:r>
        <w:t>18.5.9. Территория пожарного депо должна иметь ограждение высотой не менее 2 м.</w:t>
      </w:r>
    </w:p>
    <w:p w:rsidR="00464D84" w:rsidRDefault="00464D84" w:rsidP="003E1686">
      <w:pPr>
        <w:ind w:firstLine="851"/>
        <w:jc w:val="both"/>
      </w:pPr>
      <w:r>
        <w:t>18.5.10. Подъездные пути, дороги и площадки на территории пожарного депо должны иметь твердое покрытие и соответствовать требованиям подраздела 7.5 «Зоны транспортной инфраструктуры» раздела 7 «Производственная территория» настоящих Нормативов.</w:t>
      </w:r>
    </w:p>
    <w:p w:rsidR="00464D84" w:rsidRDefault="00464D84" w:rsidP="003E1686">
      <w:pPr>
        <w:ind w:firstLine="851"/>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464D84" w:rsidRDefault="00464D84" w:rsidP="003E1686">
      <w:pPr>
        <w:ind w:firstLine="851"/>
        <w:jc w:val="both"/>
      </w:pPr>
      <w:r>
        <w:t>18.5.11.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7.4 «Зоны инженерной инфраструктуры» раздела 7 «Производственная территория» настоящих Нормативов.</w:t>
      </w:r>
    </w:p>
    <w:p w:rsidR="00464D84" w:rsidRDefault="00464D84" w:rsidP="003E1686">
      <w:pPr>
        <w:ind w:firstLine="851"/>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464D84" w:rsidRDefault="00464D84" w:rsidP="003E1686">
      <w:pPr>
        <w:ind w:firstLine="851"/>
        <w:jc w:val="both"/>
      </w:pPr>
      <w:r>
        <w:t>Здания пожарных депо I - IV типов оборудуются охранно-пожарной сигнализацией и административно-управленческой связью.</w:t>
      </w:r>
    </w:p>
    <w:p w:rsidR="00F22FBF" w:rsidRDefault="00464D84" w:rsidP="003545CC">
      <w:pPr>
        <w:ind w:firstLine="851"/>
        <w:jc w:val="both"/>
      </w:pPr>
      <w:r>
        <w:t xml:space="preserve">Здание пожарного депо оборудуется сетью телефонной связи и </w:t>
      </w:r>
      <w:proofErr w:type="spellStart"/>
      <w:r>
        <w:t>спецлиниями</w:t>
      </w:r>
      <w:proofErr w:type="spellEnd"/>
      <w:r>
        <w:t xml:space="preserve"> "01", а помещения пожарной техники и дежурной смены - установками тревожной сигнализации.</w:t>
      </w:r>
    </w:p>
    <w:p w:rsidR="00F22FBF" w:rsidRDefault="00F22FBF" w:rsidP="003E1686">
      <w:pPr>
        <w:jc w:val="both"/>
      </w:pPr>
    </w:p>
    <w:p w:rsidR="009C5C61" w:rsidRDefault="009C5C61" w:rsidP="003E1686">
      <w:pPr>
        <w:jc w:val="both"/>
        <w:rPr>
          <w:bCs/>
        </w:rPr>
      </w:pPr>
      <w:r w:rsidRPr="00A772CA">
        <w:t xml:space="preserve">Часть 3. </w:t>
      </w:r>
      <w:r w:rsidR="00AF6F6F">
        <w:t>Правила и область</w:t>
      </w:r>
      <w:r w:rsidR="00AF6F6F" w:rsidRPr="003F1CC8">
        <w:t xml:space="preserve"> </w:t>
      </w:r>
      <w:r w:rsidR="00AF6F6F">
        <w:t>применения</w:t>
      </w:r>
      <w:r w:rsidR="00AF6F6F" w:rsidRPr="003F1CC8">
        <w:t xml:space="preserve"> </w:t>
      </w:r>
      <w:r w:rsidR="00AF6F6F">
        <w:t>показателей</w:t>
      </w:r>
      <w:r w:rsidR="00AF6F6F" w:rsidRPr="003F1CC8">
        <w:t xml:space="preserve">, </w:t>
      </w:r>
      <w:r w:rsidR="00AF6F6F">
        <w:t>содержащихся в основной части</w:t>
      </w:r>
      <w:r w:rsidR="00AF6F6F" w:rsidRPr="003F1CC8">
        <w:t xml:space="preserve"> </w:t>
      </w:r>
      <w:r w:rsidR="00AF6F6F">
        <w:rPr>
          <w:bCs/>
        </w:rPr>
        <w:t>нормативов градостроительного проектирования.</w:t>
      </w:r>
    </w:p>
    <w:p w:rsidR="00AF6F6F" w:rsidRPr="00A772CA" w:rsidRDefault="00AF6F6F" w:rsidP="003E1686">
      <w:pPr>
        <w:jc w:val="both"/>
      </w:pPr>
    </w:p>
    <w:p w:rsidR="009C5C61" w:rsidRPr="00A772CA" w:rsidRDefault="009C5C61" w:rsidP="003E1686">
      <w:pPr>
        <w:autoSpaceDE w:val="0"/>
        <w:autoSpaceDN w:val="0"/>
        <w:adjustRightInd w:val="0"/>
        <w:ind w:firstLine="851"/>
        <w:jc w:val="both"/>
      </w:pPr>
      <w:r w:rsidRPr="00A772CA">
        <w:lastRenderedPageBreak/>
        <w:t>3.1. Настоящие нормативы градостроительного проектирования:</w:t>
      </w:r>
    </w:p>
    <w:p w:rsidR="009C5C61" w:rsidRPr="00A772CA" w:rsidRDefault="009C5C61" w:rsidP="003E1686">
      <w:pPr>
        <w:suppressAutoHyphens w:val="0"/>
        <w:autoSpaceDE w:val="0"/>
        <w:autoSpaceDN w:val="0"/>
        <w:adjustRightInd w:val="0"/>
        <w:ind w:firstLine="851"/>
        <w:jc w:val="both"/>
        <w:rPr>
          <w:rFonts w:eastAsia="Calibri"/>
          <w:lang w:eastAsia="en-US"/>
        </w:rPr>
      </w:pPr>
      <w:r w:rsidRPr="00A772CA">
        <w:t xml:space="preserve">3.1.1. </w:t>
      </w:r>
      <w:r w:rsidRPr="00A772CA">
        <w:rPr>
          <w:rFonts w:eastAsia="Calibri"/>
          <w:lang w:eastAsia="en-US"/>
        </w:rPr>
        <w:t>Подготавливаются с учетом:</w:t>
      </w:r>
    </w:p>
    <w:p w:rsidR="009C5C61" w:rsidRPr="00A772CA" w:rsidRDefault="009C5C61" w:rsidP="003E1686">
      <w:pPr>
        <w:suppressAutoHyphens w:val="0"/>
        <w:autoSpaceDE w:val="0"/>
        <w:autoSpaceDN w:val="0"/>
        <w:adjustRightInd w:val="0"/>
        <w:ind w:firstLine="851"/>
        <w:jc w:val="both"/>
        <w:rPr>
          <w:rFonts w:eastAsia="Calibri"/>
          <w:lang w:eastAsia="en-US"/>
        </w:rPr>
      </w:pPr>
      <w:r w:rsidRPr="00A772CA">
        <w:rPr>
          <w:rFonts w:eastAsia="Calibri"/>
          <w:lang w:eastAsia="en-US"/>
        </w:rPr>
        <w:t>1) социально-демографического состава и плотности населения на территории муниципального образования;</w:t>
      </w:r>
    </w:p>
    <w:p w:rsidR="009C5C61" w:rsidRPr="00A772CA" w:rsidRDefault="009C5C61" w:rsidP="003E1686">
      <w:pPr>
        <w:suppressAutoHyphens w:val="0"/>
        <w:autoSpaceDE w:val="0"/>
        <w:autoSpaceDN w:val="0"/>
        <w:adjustRightInd w:val="0"/>
        <w:ind w:firstLine="851"/>
        <w:jc w:val="both"/>
        <w:rPr>
          <w:rFonts w:eastAsia="Calibri"/>
          <w:lang w:eastAsia="en-US"/>
        </w:rPr>
      </w:pPr>
      <w:r w:rsidRPr="00A772CA">
        <w:rPr>
          <w:rFonts w:eastAsia="Calibri"/>
          <w:lang w:eastAsia="en-US"/>
        </w:rPr>
        <w:t>2) планов и программ комплексного социально-экономического развития муниципального образования;</w:t>
      </w:r>
    </w:p>
    <w:p w:rsidR="009C5C61" w:rsidRPr="00A772CA" w:rsidRDefault="009C5C61" w:rsidP="003E1686">
      <w:pPr>
        <w:suppressAutoHyphens w:val="0"/>
        <w:autoSpaceDE w:val="0"/>
        <w:autoSpaceDN w:val="0"/>
        <w:adjustRightInd w:val="0"/>
        <w:ind w:firstLine="851"/>
        <w:jc w:val="both"/>
        <w:rPr>
          <w:rFonts w:eastAsia="Calibri"/>
          <w:lang w:eastAsia="en-US"/>
        </w:rPr>
      </w:pPr>
      <w:r w:rsidRPr="00A772CA">
        <w:rPr>
          <w:rFonts w:eastAsia="Calibri"/>
          <w:lang w:eastAsia="en-US"/>
        </w:rPr>
        <w:t>3) предложений органов местного самоуправления и заинтересованных лиц.</w:t>
      </w:r>
    </w:p>
    <w:p w:rsidR="009C5C61" w:rsidRPr="00A772CA" w:rsidRDefault="009C5C61" w:rsidP="003E1686">
      <w:pPr>
        <w:autoSpaceDE w:val="0"/>
        <w:autoSpaceDN w:val="0"/>
        <w:adjustRightInd w:val="0"/>
        <w:ind w:firstLine="851"/>
        <w:jc w:val="both"/>
      </w:pPr>
      <w:r w:rsidRPr="00A772CA">
        <w:t xml:space="preserve">3.1.2. Учитываются при подготовке, согласовании и утверждении </w:t>
      </w:r>
      <w:r w:rsidR="00D06B63">
        <w:t>изменений в схему</w:t>
      </w:r>
      <w:r w:rsidRPr="00A772CA">
        <w:t xml:space="preserve"> территориального планирования </w:t>
      </w:r>
      <w:r w:rsidR="00EF09CF">
        <w:t>Тверского</w:t>
      </w:r>
      <w:r w:rsidR="00D03BC1">
        <w:t xml:space="preserve"> сельского поселения</w:t>
      </w:r>
      <w:r w:rsidRPr="00A772CA">
        <w:t xml:space="preserve"> </w:t>
      </w:r>
      <w:r w:rsidR="00D06B63">
        <w:t>Апшеро</w:t>
      </w:r>
      <w:r w:rsidR="0098037D">
        <w:t>нск</w:t>
      </w:r>
      <w:r w:rsidR="00D03BC1">
        <w:t>ого</w:t>
      </w:r>
      <w:r w:rsidRPr="00A772CA">
        <w:t xml:space="preserve"> район</w:t>
      </w:r>
      <w:r w:rsidR="00D03BC1">
        <w:t>а</w:t>
      </w:r>
      <w:r w:rsidRPr="00A772CA">
        <w:t>, и генеральн</w:t>
      </w:r>
      <w:r w:rsidR="00D03BC1">
        <w:t>ого</w:t>
      </w:r>
      <w:r w:rsidRPr="00A772CA">
        <w:t xml:space="preserve"> план</w:t>
      </w:r>
      <w:r w:rsidR="00D03BC1">
        <w:t>а</w:t>
      </w:r>
      <w:r w:rsidRPr="00A772CA">
        <w:t xml:space="preserve"> поселени</w:t>
      </w:r>
      <w:r w:rsidR="00D03BC1">
        <w:t>я,</w:t>
      </w:r>
      <w:r w:rsidRPr="00A772CA">
        <w:t xml:space="preserve"> также распространяются на планировку и застройку территории </w:t>
      </w:r>
      <w:r w:rsidR="00EF09CF">
        <w:t>Тверского</w:t>
      </w:r>
      <w:r w:rsidR="00D03BC1">
        <w:t xml:space="preserve"> сельского поселения</w:t>
      </w:r>
      <w:r w:rsidR="00D03BC1" w:rsidRPr="00A772CA">
        <w:t xml:space="preserve"> </w:t>
      </w:r>
      <w:r w:rsidR="00D03BC1">
        <w:t>Апшеронского</w:t>
      </w:r>
      <w:r w:rsidR="00D03BC1" w:rsidRPr="00A772CA">
        <w:t xml:space="preserve"> район</w:t>
      </w:r>
      <w:r w:rsidR="00D03BC1">
        <w:t>а</w:t>
      </w:r>
      <w:r w:rsidR="00D03BC1" w:rsidRPr="00A772CA">
        <w:t xml:space="preserve"> </w:t>
      </w:r>
      <w:r w:rsidRPr="00A772CA">
        <w:t>в пределах его границ;</w:t>
      </w:r>
    </w:p>
    <w:p w:rsidR="009C5C61" w:rsidRPr="00A772CA" w:rsidRDefault="009C5C61" w:rsidP="003E1686">
      <w:pPr>
        <w:autoSpaceDE w:val="0"/>
        <w:autoSpaceDN w:val="0"/>
        <w:adjustRightInd w:val="0"/>
        <w:ind w:firstLine="851"/>
        <w:jc w:val="both"/>
      </w:pPr>
      <w:r w:rsidRPr="00A772CA">
        <w:t>3.1.3. Направлены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установления расстояний до соответствующих объектов различных типов и применительно к различным планировочным и иным условиям;</w:t>
      </w:r>
    </w:p>
    <w:p w:rsidR="009C5C61" w:rsidRPr="00A772CA" w:rsidRDefault="009C5C61" w:rsidP="003E1686">
      <w:pPr>
        <w:autoSpaceDE w:val="0"/>
        <w:autoSpaceDN w:val="0"/>
        <w:adjustRightInd w:val="0"/>
        <w:ind w:firstLine="851"/>
        <w:jc w:val="both"/>
      </w:pPr>
      <w:r w:rsidRPr="00A772CA">
        <w:t>3.1.4. В случае подготовки проектов планировки и проектов межевания:</w:t>
      </w:r>
    </w:p>
    <w:p w:rsidR="009C5C61" w:rsidRPr="00A772CA" w:rsidRDefault="009C5C61" w:rsidP="003E1686">
      <w:pPr>
        <w:autoSpaceDE w:val="0"/>
        <w:autoSpaceDN w:val="0"/>
        <w:adjustRightInd w:val="0"/>
        <w:ind w:firstLine="851"/>
        <w:jc w:val="both"/>
      </w:pPr>
      <w:r w:rsidRPr="00A772CA">
        <w:rPr>
          <w:iCs/>
        </w:rPr>
        <w:t>–</w:t>
      </w:r>
      <w:r w:rsidRPr="00A772CA">
        <w:t xml:space="preserve"> определяют размеры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9C5C61" w:rsidRPr="00A772CA" w:rsidRDefault="009C5C61" w:rsidP="003E1686">
      <w:pPr>
        <w:autoSpaceDE w:val="0"/>
        <w:autoSpaceDN w:val="0"/>
        <w:adjustRightInd w:val="0"/>
        <w:ind w:firstLine="851"/>
        <w:jc w:val="both"/>
      </w:pPr>
      <w:r w:rsidRPr="00A772CA">
        <w:rPr>
          <w:iCs/>
        </w:rPr>
        <w:t>–</w:t>
      </w:r>
      <w:r w:rsidRPr="00A772CA">
        <w:t xml:space="preserve"> расстояний между проектируемыми объектами капитального строительства;</w:t>
      </w:r>
    </w:p>
    <w:p w:rsidR="009C5C61" w:rsidRPr="00A772CA" w:rsidRDefault="009C5C61" w:rsidP="003E1686">
      <w:pPr>
        <w:autoSpaceDE w:val="0"/>
        <w:autoSpaceDN w:val="0"/>
        <w:adjustRightInd w:val="0"/>
        <w:ind w:firstLine="851"/>
        <w:jc w:val="both"/>
      </w:pPr>
      <w:r w:rsidRPr="00A772CA">
        <w:rPr>
          <w:iCs/>
        </w:rPr>
        <w:t>–</w:t>
      </w:r>
      <w:r w:rsidRPr="00A772CA">
        <w:t xml:space="preserve"> улицами, проездами, разъездными площадками применительно к различным элементам планировочной структуры территории.</w:t>
      </w:r>
    </w:p>
    <w:p w:rsidR="009C5C61" w:rsidRPr="00A772CA" w:rsidRDefault="009C5C61" w:rsidP="003E1686">
      <w:pPr>
        <w:autoSpaceDE w:val="0"/>
        <w:autoSpaceDN w:val="0"/>
        <w:adjustRightInd w:val="0"/>
        <w:ind w:firstLine="851"/>
        <w:jc w:val="both"/>
      </w:pPr>
      <w:r w:rsidRPr="00A772CA">
        <w:t>3.1.5. Определяют иные параметры развития территории при градостроительном проектировании.</w:t>
      </w:r>
    </w:p>
    <w:p w:rsidR="009C5C61" w:rsidRPr="00A772CA" w:rsidRDefault="009C5C61" w:rsidP="003E1686">
      <w:pPr>
        <w:suppressAutoHyphens w:val="0"/>
        <w:autoSpaceDE w:val="0"/>
        <w:autoSpaceDN w:val="0"/>
        <w:adjustRightInd w:val="0"/>
        <w:ind w:firstLine="851"/>
        <w:jc w:val="both"/>
        <w:rPr>
          <w:rFonts w:eastAsia="Calibri"/>
          <w:lang w:eastAsia="en-US"/>
        </w:rPr>
      </w:pPr>
      <w:r w:rsidRPr="00A772CA">
        <w:t xml:space="preserve">3.2. </w:t>
      </w:r>
      <w:proofErr w:type="gramStart"/>
      <w:r w:rsidRPr="00A772CA">
        <w:rPr>
          <w:rFonts w:eastAsia="Calibri"/>
          <w:lang w:eastAsia="en-US"/>
        </w:rPr>
        <w:t xml:space="preserve">Нормативы градостроительного проектирования </w:t>
      </w:r>
      <w:r w:rsidR="00EF09CF">
        <w:t>Тверского</w:t>
      </w:r>
      <w:r w:rsidR="00D03BC1">
        <w:t xml:space="preserve"> сельского поселения</w:t>
      </w:r>
      <w:r w:rsidR="00D03BC1" w:rsidRPr="00A772CA">
        <w:t xml:space="preserve"> </w:t>
      </w:r>
      <w:r w:rsidR="00D03BC1">
        <w:t>Апшеронского</w:t>
      </w:r>
      <w:r w:rsidR="00D03BC1" w:rsidRPr="00A772CA">
        <w:t xml:space="preserve"> район</w:t>
      </w:r>
      <w:r w:rsidR="00D03BC1">
        <w:t>а</w:t>
      </w:r>
      <w:r w:rsidRPr="00A772CA">
        <w:rPr>
          <w:rFonts w:eastAsia="Calibri"/>
          <w:lang w:eastAsia="en-US"/>
        </w:rPr>
        <w:t xml:space="preserve"> устанавливают совокупность расчетных показателей минимально допустимого уровня обеспеченности объектами местного значения </w:t>
      </w:r>
      <w:r w:rsidR="00D03BC1">
        <w:rPr>
          <w:rFonts w:eastAsia="Calibri"/>
          <w:lang w:eastAsia="en-US"/>
        </w:rPr>
        <w:t>поселения</w:t>
      </w:r>
      <w:r w:rsidRPr="00A772CA">
        <w:rPr>
          <w:rFonts w:eastAsia="Calibri"/>
          <w:lang w:eastAsia="en-US"/>
        </w:rPr>
        <w:t xml:space="preserve">, относящимися к областям, указанным в </w:t>
      </w:r>
      <w:hyperlink r:id="rId22" w:history="1">
        <w:r w:rsidRPr="00A772CA">
          <w:rPr>
            <w:rFonts w:eastAsia="Calibri"/>
            <w:lang w:eastAsia="en-US"/>
          </w:rPr>
          <w:t>пункте 1 части 3 статьи 19</w:t>
        </w:r>
      </w:hyperlink>
      <w:r w:rsidRPr="00A772CA">
        <w:rPr>
          <w:rFonts w:eastAsia="Calibri"/>
          <w:lang w:eastAsia="en-US"/>
        </w:rPr>
        <w:t xml:space="preserve"> Градостроительного кодекса РФ, иными объектами местного значения </w:t>
      </w:r>
      <w:r w:rsidR="00D03BC1">
        <w:rPr>
          <w:rFonts w:eastAsia="Calibri"/>
          <w:lang w:eastAsia="en-US"/>
        </w:rPr>
        <w:t>поселения,</w:t>
      </w:r>
      <w:r w:rsidRPr="00A772CA">
        <w:rPr>
          <w:rFonts w:eastAsia="Calibri"/>
          <w:lang w:eastAsia="en-US"/>
        </w:rPr>
        <w:t xml:space="preserve"> населения </w:t>
      </w:r>
      <w:r w:rsidR="00D03BC1">
        <w:rPr>
          <w:rFonts w:eastAsia="Calibri"/>
          <w:lang w:eastAsia="en-US"/>
        </w:rPr>
        <w:t>поселения</w:t>
      </w:r>
      <w:r w:rsidRPr="00A772CA">
        <w:rPr>
          <w:rFonts w:eastAsia="Calibri"/>
          <w:lang w:eastAsia="en-US"/>
        </w:rPr>
        <w:t xml:space="preserve"> и расчетных показателей максимально допустимого уровня территориальной доступности таких объектов для населения </w:t>
      </w:r>
      <w:r w:rsidR="00D03BC1">
        <w:rPr>
          <w:rFonts w:eastAsia="Calibri"/>
          <w:lang w:eastAsia="en-US"/>
        </w:rPr>
        <w:t>поселения</w:t>
      </w:r>
      <w:r w:rsidRPr="00A772CA">
        <w:rPr>
          <w:rFonts w:eastAsia="Calibri"/>
          <w:lang w:eastAsia="en-US"/>
        </w:rPr>
        <w:t>.</w:t>
      </w:r>
      <w:proofErr w:type="gramEnd"/>
    </w:p>
    <w:p w:rsidR="009C5C61" w:rsidRPr="00A772CA" w:rsidRDefault="009C5C61" w:rsidP="003E1686">
      <w:pPr>
        <w:autoSpaceDE w:val="0"/>
        <w:autoSpaceDN w:val="0"/>
        <w:adjustRightInd w:val="0"/>
        <w:ind w:firstLine="851"/>
        <w:jc w:val="both"/>
      </w:pPr>
      <w:r w:rsidRPr="00A772CA">
        <w:t xml:space="preserve">3.3. Местные нормативы градостроительного проектирования </w:t>
      </w:r>
      <w:r w:rsidR="00EF09CF">
        <w:t xml:space="preserve">Тверского </w:t>
      </w:r>
      <w:r w:rsidR="00D03BC1">
        <w:t>сельского поселения</w:t>
      </w:r>
      <w:r w:rsidR="00D03BC1" w:rsidRPr="00A772CA">
        <w:t xml:space="preserve"> </w:t>
      </w:r>
      <w:r w:rsidR="00D03BC1">
        <w:t>Апшеронского</w:t>
      </w:r>
      <w:r w:rsidR="00D03BC1" w:rsidRPr="00A772CA">
        <w:t xml:space="preserve"> район</w:t>
      </w:r>
      <w:r w:rsidR="00D03BC1">
        <w:t>а</w:t>
      </w:r>
      <w:r w:rsidR="00D03BC1" w:rsidRPr="00A772CA">
        <w:t xml:space="preserve"> </w:t>
      </w:r>
      <w:r w:rsidRPr="00A772CA">
        <w:t>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r w:rsidR="00D03BC1">
        <w:t xml:space="preserve"> </w:t>
      </w:r>
    </w:p>
    <w:p w:rsidR="009C5C61" w:rsidRDefault="009C5C61" w:rsidP="003E1686">
      <w:pPr>
        <w:autoSpaceDE w:val="0"/>
        <w:autoSpaceDN w:val="0"/>
        <w:adjustRightInd w:val="0"/>
        <w:ind w:firstLine="851"/>
        <w:jc w:val="both"/>
        <w:rPr>
          <w:bCs/>
        </w:rPr>
      </w:pPr>
      <w:r w:rsidRPr="00A772CA">
        <w:t xml:space="preserve">3.4. Настоящие Нормативы применяются для принятия решений органами местного самоуправления </w:t>
      </w:r>
      <w:r w:rsidR="00EF09CF">
        <w:t>Тверского</w:t>
      </w:r>
      <w:r w:rsidR="00D03BC1">
        <w:t xml:space="preserve"> сельского поселения</w:t>
      </w:r>
      <w:r w:rsidR="00D03BC1" w:rsidRPr="00A772CA">
        <w:t xml:space="preserve"> </w:t>
      </w:r>
      <w:r w:rsidR="00D03BC1">
        <w:t>Апшеронского</w:t>
      </w:r>
      <w:r w:rsidR="00D03BC1" w:rsidRPr="00A772CA">
        <w:t xml:space="preserve"> район</w:t>
      </w:r>
      <w:r w:rsidR="00D03BC1">
        <w:t>а</w:t>
      </w:r>
      <w:r w:rsidRPr="00A772CA">
        <w:t>.</w:t>
      </w:r>
    </w:p>
    <w:p w:rsidR="00DA4DA4" w:rsidRPr="00A772CA" w:rsidRDefault="00DA4DA4" w:rsidP="003E1686">
      <w:pPr>
        <w:jc w:val="both"/>
        <w:sectPr w:rsidR="00DA4DA4" w:rsidRPr="00A772CA" w:rsidSect="0089014C">
          <w:headerReference w:type="default" r:id="rId23"/>
          <w:footerReference w:type="default" r:id="rId24"/>
          <w:pgSz w:w="11905" w:h="16837"/>
          <w:pgMar w:top="1134" w:right="567" w:bottom="1134" w:left="1701" w:header="720" w:footer="709" w:gutter="0"/>
          <w:cols w:space="720"/>
          <w:titlePg/>
          <w:docGrid w:linePitch="360"/>
        </w:sectPr>
      </w:pPr>
    </w:p>
    <w:p w:rsidR="003545CC" w:rsidRDefault="003545CC" w:rsidP="00CB3FC4">
      <w:pPr>
        <w:pStyle w:val="ac"/>
        <w:ind w:firstLine="0"/>
        <w:jc w:val="left"/>
        <w:rPr>
          <w:rStyle w:val="a3"/>
          <w:rFonts w:ascii="Times New Roman" w:hAnsi="Times New Roman" w:cs="Times New Roman"/>
          <w:color w:val="auto"/>
          <w:sz w:val="24"/>
          <w:szCs w:val="24"/>
        </w:rPr>
      </w:pPr>
      <w:bookmarkStart w:id="48" w:name="sub_16"/>
    </w:p>
    <w:p w:rsidR="003545CC" w:rsidRDefault="003545CC" w:rsidP="003E1686">
      <w:pPr>
        <w:pStyle w:val="ac"/>
        <w:rPr>
          <w:rStyle w:val="a3"/>
          <w:rFonts w:ascii="Times New Roman" w:hAnsi="Times New Roman" w:cs="Times New Roman"/>
          <w:color w:val="auto"/>
          <w:sz w:val="24"/>
          <w:szCs w:val="24"/>
        </w:rPr>
      </w:pPr>
    </w:p>
    <w:p w:rsidR="00DA4DA4" w:rsidRPr="00A772CA" w:rsidRDefault="003161C7" w:rsidP="003E1686">
      <w:pPr>
        <w:pStyle w:val="ac"/>
        <w:rPr>
          <w:rStyle w:val="a3"/>
          <w:rFonts w:ascii="Times New Roman" w:hAnsi="Times New Roman" w:cs="Times New Roman"/>
          <w:color w:val="auto"/>
          <w:sz w:val="24"/>
          <w:szCs w:val="24"/>
        </w:rPr>
      </w:pPr>
      <w:r w:rsidRPr="00A772CA">
        <w:rPr>
          <w:rStyle w:val="a3"/>
          <w:rFonts w:ascii="Times New Roman" w:hAnsi="Times New Roman" w:cs="Times New Roman"/>
          <w:color w:val="auto"/>
          <w:sz w:val="24"/>
          <w:szCs w:val="24"/>
        </w:rPr>
        <w:t>П</w:t>
      </w:r>
      <w:r w:rsidR="00DA4DA4" w:rsidRPr="00A772CA">
        <w:rPr>
          <w:rStyle w:val="a3"/>
          <w:rFonts w:ascii="Times New Roman" w:hAnsi="Times New Roman" w:cs="Times New Roman"/>
          <w:color w:val="auto"/>
          <w:sz w:val="24"/>
          <w:szCs w:val="24"/>
        </w:rPr>
        <w:t>риложение 1</w:t>
      </w:r>
      <w:r w:rsidR="00DA4DA4" w:rsidRPr="00A772CA">
        <w:rPr>
          <w:rStyle w:val="a3"/>
          <w:rFonts w:ascii="Times New Roman" w:hAnsi="Times New Roman" w:cs="Times New Roman"/>
          <w:color w:val="auto"/>
          <w:sz w:val="24"/>
          <w:szCs w:val="24"/>
        </w:rPr>
        <w:br/>
      </w:r>
      <w:bookmarkEnd w:id="48"/>
    </w:p>
    <w:p w:rsidR="00DA4DA4" w:rsidRPr="00D03BC1" w:rsidRDefault="00DA4DA4" w:rsidP="003E1686">
      <w:pPr>
        <w:pStyle w:val="ac"/>
        <w:rPr>
          <w:rStyle w:val="a3"/>
          <w:rFonts w:ascii="Times New Roman" w:hAnsi="Times New Roman" w:cs="Times New Roman"/>
          <w:color w:val="auto"/>
          <w:sz w:val="24"/>
          <w:szCs w:val="24"/>
        </w:rPr>
      </w:pPr>
      <w:r w:rsidRPr="00A772CA">
        <w:rPr>
          <w:rStyle w:val="a3"/>
          <w:rFonts w:ascii="Times New Roman" w:hAnsi="Times New Roman" w:cs="Times New Roman"/>
          <w:color w:val="auto"/>
          <w:sz w:val="24"/>
          <w:szCs w:val="24"/>
        </w:rPr>
        <w:t>к  местным Нормативам градостроительного</w:t>
      </w:r>
      <w:r w:rsidRPr="00A772CA">
        <w:rPr>
          <w:rStyle w:val="a3"/>
          <w:rFonts w:ascii="Times New Roman" w:hAnsi="Times New Roman" w:cs="Times New Roman"/>
          <w:color w:val="auto"/>
          <w:sz w:val="24"/>
          <w:szCs w:val="24"/>
        </w:rPr>
        <w:br/>
        <w:t xml:space="preserve">проектирования </w:t>
      </w:r>
      <w:r w:rsidR="000A105F">
        <w:rPr>
          <w:rFonts w:ascii="Times New Roman" w:hAnsi="Times New Roman" w:cs="Times New Roman"/>
          <w:color w:val="auto"/>
          <w:sz w:val="24"/>
          <w:szCs w:val="24"/>
        </w:rPr>
        <w:t>Тверского</w:t>
      </w:r>
      <w:r w:rsidR="00D03BC1" w:rsidRPr="00D03BC1">
        <w:rPr>
          <w:rFonts w:ascii="Times New Roman" w:hAnsi="Times New Roman" w:cs="Times New Roman"/>
          <w:color w:val="auto"/>
          <w:sz w:val="24"/>
          <w:szCs w:val="24"/>
        </w:rPr>
        <w:t xml:space="preserve"> сельского поселения Апшеронского района</w:t>
      </w:r>
    </w:p>
    <w:p w:rsidR="00DA4DA4" w:rsidRPr="00D03BC1" w:rsidRDefault="00DA4DA4" w:rsidP="003E1686"/>
    <w:p w:rsidR="00DA4DA4" w:rsidRPr="00A772CA" w:rsidRDefault="00DA4DA4" w:rsidP="003545CC">
      <w:pPr>
        <w:jc w:val="center"/>
      </w:pPr>
      <w:r w:rsidRPr="00A772CA">
        <w:t>Нормы расчета учреждений и предприятий обслуживания и размеры земельных участков</w:t>
      </w:r>
      <w:r w:rsidRPr="00A772CA">
        <w:br/>
        <w:t>для их размещения</w:t>
      </w:r>
    </w:p>
    <w:p w:rsidR="00DA4DA4" w:rsidRPr="00A772CA" w:rsidRDefault="00DA4DA4" w:rsidP="003E1686">
      <w:pPr>
        <w:pStyle w:val="ac"/>
        <w:rPr>
          <w:rFonts w:ascii="Times New Roman" w:hAnsi="Times New Roman" w:cs="Times New Roman"/>
          <w:color w:val="auto"/>
          <w:sz w:val="24"/>
          <w:szCs w:val="24"/>
        </w:rPr>
      </w:pPr>
    </w:p>
    <w:tbl>
      <w:tblPr>
        <w:tblW w:w="0" w:type="auto"/>
        <w:tblInd w:w="-7" w:type="dxa"/>
        <w:tblLayout w:type="fixed"/>
        <w:tblLook w:val="0000" w:firstRow="0" w:lastRow="0" w:firstColumn="0" w:lastColumn="0" w:noHBand="0" w:noVBand="0"/>
      </w:tblPr>
      <w:tblGrid>
        <w:gridCol w:w="2383"/>
        <w:gridCol w:w="851"/>
        <w:gridCol w:w="142"/>
        <w:gridCol w:w="3969"/>
        <w:gridCol w:w="48"/>
        <w:gridCol w:w="3290"/>
        <w:gridCol w:w="64"/>
        <w:gridCol w:w="141"/>
        <w:gridCol w:w="3805"/>
      </w:tblGrid>
      <w:tr w:rsidR="00C04BC3" w:rsidRPr="00A772CA" w:rsidTr="00932743">
        <w:trPr>
          <w:trHeight w:val="1104"/>
        </w:trPr>
        <w:tc>
          <w:tcPr>
            <w:tcW w:w="2383" w:type="dxa"/>
            <w:tcBorders>
              <w:top w:val="single" w:sz="4" w:space="0" w:color="000000"/>
              <w:left w:val="single" w:sz="4" w:space="0" w:color="000000"/>
              <w:bottom w:val="single" w:sz="4" w:space="0" w:color="000000"/>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Учреждения, предприятия, сооружения</w:t>
            </w:r>
          </w:p>
        </w:tc>
        <w:tc>
          <w:tcPr>
            <w:tcW w:w="851" w:type="dxa"/>
            <w:tcBorders>
              <w:top w:val="single" w:sz="4" w:space="0" w:color="000000"/>
              <w:left w:val="single" w:sz="4" w:space="0" w:color="000000"/>
              <w:bottom w:val="single" w:sz="4" w:space="0" w:color="000000"/>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Единица измерения</w:t>
            </w:r>
          </w:p>
        </w:tc>
        <w:tc>
          <w:tcPr>
            <w:tcW w:w="4159" w:type="dxa"/>
            <w:gridSpan w:val="3"/>
            <w:tcBorders>
              <w:top w:val="single" w:sz="4" w:space="0" w:color="000000"/>
              <w:left w:val="single" w:sz="4" w:space="0" w:color="000000"/>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Рекомендуемая обеспеченность на 1000 жителей (в пределах минимума)</w:t>
            </w:r>
          </w:p>
        </w:tc>
        <w:tc>
          <w:tcPr>
            <w:tcW w:w="3290" w:type="dxa"/>
            <w:tcBorders>
              <w:top w:val="single" w:sz="4" w:space="0" w:color="auto"/>
              <w:left w:val="single" w:sz="4" w:space="0" w:color="auto"/>
              <w:bottom w:val="single" w:sz="4" w:space="0" w:color="auto"/>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Размер земельного участка, кв. м</w:t>
            </w:r>
          </w:p>
        </w:tc>
        <w:tc>
          <w:tcPr>
            <w:tcW w:w="4010" w:type="dxa"/>
            <w:gridSpan w:val="3"/>
            <w:tcBorders>
              <w:top w:val="single" w:sz="4" w:space="0" w:color="auto"/>
              <w:left w:val="single" w:sz="4" w:space="0" w:color="auto"/>
              <w:right w:val="single" w:sz="4" w:space="0" w:color="auto"/>
            </w:tcBorders>
          </w:tcPr>
          <w:p w:rsidR="00C04BC3" w:rsidRPr="00A772CA" w:rsidRDefault="00C04BC3"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Примечание</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tc>
        <w:tc>
          <w:tcPr>
            <w:tcW w:w="3290" w:type="dxa"/>
            <w:tcBorders>
              <w:top w:val="single" w:sz="4" w:space="0" w:color="auto"/>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4010" w:type="dxa"/>
            <w:gridSpan w:val="3"/>
            <w:tcBorders>
              <w:top w:val="single" w:sz="4" w:space="0" w:color="auto"/>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5</w:t>
            </w:r>
          </w:p>
        </w:tc>
      </w:tr>
      <w:tr w:rsidR="00DA4DA4"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Учреждения образования</w:t>
            </w:r>
          </w:p>
        </w:tc>
      </w:tr>
      <w:tr w:rsidR="00DA4DA4" w:rsidRPr="00A772CA" w:rsidTr="003545CC">
        <w:trPr>
          <w:trHeight w:val="1781"/>
        </w:trPr>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Дошкольные образовательные учреждения</w:t>
            </w:r>
          </w:p>
        </w:tc>
        <w:tc>
          <w:tcPr>
            <w:tcW w:w="851" w:type="dxa"/>
            <w:tcBorders>
              <w:top w:val="single" w:sz="4" w:space="0" w:color="000000"/>
              <w:left w:val="single" w:sz="4" w:space="0" w:color="000000"/>
              <w:bottom w:val="single" w:sz="4" w:space="0" w:color="000000"/>
              <w:right w:val="single" w:sz="4" w:space="0" w:color="auto"/>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место</w:t>
            </w:r>
          </w:p>
        </w:tc>
        <w:tc>
          <w:tcPr>
            <w:tcW w:w="4159" w:type="dxa"/>
            <w:gridSpan w:val="3"/>
            <w:tcBorders>
              <w:top w:val="single" w:sz="4" w:space="0" w:color="auto"/>
              <w:left w:val="single" w:sz="4" w:space="0" w:color="auto"/>
              <w:bottom w:val="single" w:sz="4" w:space="0" w:color="auto"/>
              <w:right w:val="single" w:sz="4" w:space="0" w:color="auto"/>
            </w:tcBorders>
          </w:tcPr>
          <w:p w:rsidR="00DA4DA4" w:rsidRPr="00AF6F6F" w:rsidRDefault="00992E94" w:rsidP="003E1686">
            <w:pPr>
              <w:pStyle w:val="ab"/>
              <w:snapToGrid w:val="0"/>
              <w:jc w:val="left"/>
              <w:rPr>
                <w:rFonts w:ascii="Times New Roman" w:hAnsi="Times New Roman" w:cs="Times New Roman"/>
                <w:sz w:val="24"/>
                <w:szCs w:val="24"/>
              </w:rPr>
            </w:pPr>
            <w:r w:rsidRPr="00AF6F6F">
              <w:rPr>
                <w:rFonts w:ascii="Times New Roman" w:hAnsi="Times New Roman" w:cs="Times New Roman"/>
                <w:sz w:val="24"/>
                <w:szCs w:val="24"/>
              </w:rPr>
              <w:t xml:space="preserve">расчет по демографии с учетом уровня обеспеченности детей дошкольными учреждениями для ориентировочных расчетов: 28 для сельских; при новой застройке территорий и отсутствии демографии </w:t>
            </w:r>
            <w:r w:rsidRPr="00AF6F6F">
              <w:t xml:space="preserve"> </w:t>
            </w:r>
            <w:r w:rsidRPr="00AF6F6F">
              <w:rPr>
                <w:rFonts w:ascii="Times New Roman" w:hAnsi="Times New Roman" w:cs="Times New Roman"/>
                <w:sz w:val="24"/>
                <w:szCs w:val="24"/>
              </w:rPr>
              <w:t>– 180,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на территории жилой застройки размещать из расчета 100 мест на 1 тыс. чел.</w:t>
            </w:r>
          </w:p>
        </w:tc>
        <w:tc>
          <w:tcPr>
            <w:tcW w:w="3290" w:type="dxa"/>
            <w:tcBorders>
              <w:top w:val="single" w:sz="4" w:space="0" w:color="000000"/>
              <w:left w:val="single" w:sz="4" w:space="0" w:color="auto"/>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уровень обеспеченности детей (1 - 6 лет) дошкольными учреждениями: </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сельские поселения - 50%</w:t>
            </w:r>
          </w:p>
          <w:p w:rsidR="00DA4DA4" w:rsidRPr="00A772CA" w:rsidRDefault="00DA4DA4" w:rsidP="00992E94">
            <w:pPr>
              <w:pStyle w:val="ab"/>
              <w:jc w:val="left"/>
              <w:rPr>
                <w:rFonts w:ascii="Times New Roman" w:hAnsi="Times New Roman" w:cs="Times New Roman"/>
                <w:sz w:val="24"/>
                <w:szCs w:val="24"/>
              </w:rPr>
            </w:pPr>
            <w:r w:rsidRPr="00A772CA">
              <w:rPr>
                <w:rFonts w:ascii="Times New Roman" w:hAnsi="Times New Roman" w:cs="Times New Roman"/>
                <w:sz w:val="24"/>
                <w:szCs w:val="24"/>
              </w:rPr>
              <w:t>Площадь групповой площадки для детей ясельного возраста - 7,5 кв. м на 1 место. Радиус обслуживания </w:t>
            </w:r>
            <w:r w:rsidR="00992E94" w:rsidRPr="0052401A">
              <w:t xml:space="preserve"> </w:t>
            </w:r>
            <w:r w:rsidR="00992E94" w:rsidRPr="00AF6F6F">
              <w:rPr>
                <w:rFonts w:ascii="Times New Roman" w:hAnsi="Times New Roman" w:cs="Times New Roman"/>
                <w:sz w:val="24"/>
                <w:szCs w:val="24"/>
              </w:rPr>
              <w:t>300 м</w:t>
            </w:r>
            <w:r w:rsidR="00992E94" w:rsidRPr="00AF6F6F">
              <w:t>,</w:t>
            </w:r>
            <w:r w:rsidR="00992E94" w:rsidRPr="0052401A">
              <w:t xml:space="preserve"> </w:t>
            </w:r>
            <w:r w:rsidRPr="00A772CA">
              <w:rPr>
                <w:rFonts w:ascii="Times New Roman" w:hAnsi="Times New Roman" w:cs="Times New Roman"/>
                <w:sz w:val="24"/>
                <w:szCs w:val="24"/>
              </w:rPr>
              <w:t>при малоэтажной застройке - 500 м</w:t>
            </w:r>
          </w:p>
        </w:tc>
      </w:tr>
      <w:tr w:rsidR="00DA4DA4" w:rsidRPr="00A772CA" w:rsidTr="003545CC">
        <w:trPr>
          <w:trHeight w:val="3047"/>
        </w:trPr>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Общеобразовательные школы</w:t>
            </w:r>
            <w:r w:rsidR="00B10A14">
              <w:rPr>
                <w:rFonts w:ascii="Times New Roman" w:hAnsi="Times New Roman" w:cs="Times New Roman"/>
                <w:sz w:val="24"/>
                <w:szCs w:val="24"/>
              </w:rPr>
              <w:t xml:space="preserve">, </w:t>
            </w:r>
            <w:r w:rsidR="00B10A14" w:rsidRPr="00AF6F6F">
              <w:rPr>
                <w:rFonts w:ascii="Times New Roman" w:hAnsi="Times New Roman" w:cs="Times New Roman"/>
              </w:rPr>
              <w:t>лицеи, гимназии</w:t>
            </w:r>
            <w:r w:rsidRPr="00A772C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tcBorders>
          </w:tcPr>
          <w:p w:rsidR="00DA4DA4" w:rsidRPr="00AF6F6F"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расчет по демографии с учетом уровня охвата школьников для ориентировочных расчетов</w:t>
            </w:r>
            <w:r w:rsidR="00B10A14">
              <w:rPr>
                <w:rFonts w:ascii="Times New Roman" w:hAnsi="Times New Roman" w:cs="Times New Roman"/>
                <w:sz w:val="24"/>
                <w:szCs w:val="24"/>
              </w:rPr>
              <w:t xml:space="preserve">: </w:t>
            </w:r>
            <w:r w:rsidRPr="00AF6F6F">
              <w:rPr>
                <w:rFonts w:ascii="Times New Roman" w:hAnsi="Times New Roman" w:cs="Times New Roman"/>
                <w:sz w:val="24"/>
                <w:szCs w:val="24"/>
              </w:rPr>
              <w:t>– 111</w:t>
            </w:r>
            <w:r w:rsidR="00B10A14" w:rsidRPr="00AF6F6F">
              <w:rPr>
                <w:rFonts w:ascii="Times New Roman" w:hAnsi="Times New Roman" w:cs="Times New Roman"/>
                <w:sz w:val="24"/>
                <w:szCs w:val="24"/>
              </w:rPr>
              <w:t xml:space="preserve"> для сельских</w:t>
            </w:r>
            <w:r w:rsidRPr="00AF6F6F">
              <w:rPr>
                <w:rFonts w:ascii="Times New Roman" w:hAnsi="Times New Roman" w:cs="Times New Roman"/>
                <w:sz w:val="24"/>
                <w:szCs w:val="24"/>
              </w:rPr>
              <w:t>.</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том числе для X - XI классов – 17.</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Не менее 160 на 1 </w:t>
            </w:r>
            <w:proofErr w:type="spellStart"/>
            <w:r w:rsidRPr="00A772CA">
              <w:rPr>
                <w:rFonts w:ascii="Times New Roman" w:hAnsi="Times New Roman" w:cs="Times New Roman"/>
                <w:sz w:val="24"/>
                <w:szCs w:val="24"/>
              </w:rPr>
              <w:t>тыс.жителей</w:t>
            </w:r>
            <w:proofErr w:type="spellEnd"/>
            <w:r w:rsidRPr="00A772CA">
              <w:rPr>
                <w:rFonts w:ascii="Times New Roman" w:hAnsi="Times New Roman" w:cs="Times New Roman"/>
                <w:sz w:val="24"/>
                <w:szCs w:val="24"/>
              </w:rPr>
              <w:t>.</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400 мест - 50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400 - 500 мест - 60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500 - 600 мест - 50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600 - 800 мест - 40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800 - 1100 мест - 33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1100 - 1500 мест - 21</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1500 - 2000 мест - 17</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2000 и более - 16,</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F6F6F" w:rsidRDefault="00B10A14" w:rsidP="003E1686">
            <w:pPr>
              <w:pStyle w:val="ab"/>
              <w:snapToGrid w:val="0"/>
              <w:jc w:val="left"/>
              <w:rPr>
                <w:rFonts w:ascii="Times New Roman" w:hAnsi="Times New Roman" w:cs="Times New Roman"/>
                <w:sz w:val="24"/>
                <w:szCs w:val="24"/>
              </w:rPr>
            </w:pPr>
            <w:r w:rsidRPr="00AF6F6F">
              <w:rPr>
                <w:rFonts w:ascii="Times New Roman" w:hAnsi="Times New Roman" w:cs="Times New Roman"/>
                <w:sz w:val="24"/>
                <w:szCs w:val="24"/>
              </w:rPr>
              <w:t xml:space="preserve">с учетом уровня охвата школьников: I - XI классов - 100% X - XI классов: городские поселения - до 30%; сельские поселения - до 20% </w:t>
            </w:r>
            <w:r w:rsidR="00DA4DA4" w:rsidRPr="00AF6F6F">
              <w:rPr>
                <w:rFonts w:ascii="Times New Roman" w:hAnsi="Times New Roman" w:cs="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DA4DA4" w:rsidRPr="00AF6F6F" w:rsidRDefault="00DA4DA4" w:rsidP="003E1686">
            <w:pPr>
              <w:pStyle w:val="ab"/>
              <w:jc w:val="left"/>
              <w:rPr>
                <w:rFonts w:ascii="Times New Roman" w:hAnsi="Times New Roman" w:cs="Times New Roman"/>
                <w:sz w:val="24"/>
                <w:szCs w:val="24"/>
              </w:rPr>
            </w:pP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Крытые бассейны для дошкольников</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7449" w:type="dxa"/>
            <w:gridSpan w:val="4"/>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Школы-интернаты</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200 - 300 мест - 70,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300 - 500 мест - 65,</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500 и более мест - 45</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Учреждения начального профессионального образования</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8% общего числа школьников, 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proofErr w:type="spellStart"/>
            <w:r w:rsidRPr="00A772CA">
              <w:rPr>
                <w:rFonts w:ascii="Times New Roman" w:hAnsi="Times New Roman" w:cs="Times New Roman"/>
                <w:sz w:val="24"/>
                <w:szCs w:val="24"/>
              </w:rPr>
              <w:t>автотрактородромы</w:t>
            </w:r>
            <w:proofErr w:type="spellEnd"/>
            <w:r w:rsidRPr="00A772CA">
              <w:rPr>
                <w:rFonts w:ascii="Times New Roman" w:hAnsi="Times New Roman" w:cs="Times New Roman"/>
                <w:sz w:val="24"/>
                <w:szCs w:val="24"/>
              </w:rPr>
              <w:t xml:space="preserve"> следует размещать вне селитебной территории</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Внешкольные учреждения</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10% от общего числа школьников, в том числе по видам зданий:</w:t>
            </w:r>
          </w:p>
          <w:p w:rsidR="00DA4DA4" w:rsidRPr="00A772CA" w:rsidRDefault="00D06B63" w:rsidP="003E1686">
            <w:pPr>
              <w:pStyle w:val="ab"/>
              <w:jc w:val="left"/>
              <w:rPr>
                <w:rFonts w:ascii="Times New Roman" w:hAnsi="Times New Roman" w:cs="Times New Roman"/>
                <w:sz w:val="24"/>
                <w:szCs w:val="24"/>
              </w:rPr>
            </w:pPr>
            <w:r>
              <w:rPr>
                <w:rFonts w:ascii="Times New Roman" w:hAnsi="Times New Roman" w:cs="Times New Roman"/>
                <w:sz w:val="24"/>
                <w:szCs w:val="24"/>
              </w:rPr>
              <w:t>дом детского</w:t>
            </w:r>
            <w:r w:rsidR="00DA4DA4" w:rsidRPr="00A772CA">
              <w:rPr>
                <w:rFonts w:ascii="Times New Roman" w:hAnsi="Times New Roman" w:cs="Times New Roman"/>
                <w:sz w:val="24"/>
                <w:szCs w:val="24"/>
              </w:rPr>
              <w:t xml:space="preserve"> творчества - 3,3%;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станция юных техников - 0,9%;</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станция юных натуралистов - 0,4%;</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детско-юношеская спортивная школа </w:t>
            </w:r>
            <w:r w:rsidRPr="00A772CA">
              <w:rPr>
                <w:rFonts w:ascii="Times New Roman" w:hAnsi="Times New Roman" w:cs="Times New Roman"/>
                <w:sz w:val="24"/>
                <w:szCs w:val="24"/>
              </w:rPr>
              <w:lastRenderedPageBreak/>
              <w:t>- 2,3%;</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детская школа искусств или музыкальная, художественная, хореографическая школа - 2,7%</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места для внешкольных учреждений допускается предусматривать в зданиях общеобразовательных школ</w:t>
            </w:r>
          </w:p>
        </w:tc>
      </w:tr>
      <w:tr w:rsidR="00DA4DA4" w:rsidRPr="00A772CA" w:rsidTr="003545CC">
        <w:tc>
          <w:tcPr>
            <w:tcW w:w="2383"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Средние специальные учебные заведения, колледжи</w:t>
            </w:r>
          </w:p>
        </w:tc>
        <w:tc>
          <w:tcPr>
            <w:tcW w:w="851"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DA4DA4" w:rsidRPr="00A772CA" w:rsidRDefault="00DA4DA4"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вместимости</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300 мест - 75 на 1 место (учащегося);</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300 до 900 - 50 - 65;</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900 до 1600 - 30 - 40</w:t>
            </w:r>
          </w:p>
        </w:tc>
        <w:tc>
          <w:tcPr>
            <w:tcW w:w="4010" w:type="dxa"/>
            <w:gridSpan w:val="3"/>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условиях реконструкции для учебных заведений гуманитарного профиля возможно уменьшение на 30%.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Размеры жилой зоны, учебных и вспомогательных хозяйств, полигонов и </w:t>
            </w:r>
            <w:proofErr w:type="spellStart"/>
            <w:r w:rsidRPr="00A772CA">
              <w:rPr>
                <w:rFonts w:ascii="Times New Roman" w:hAnsi="Times New Roman" w:cs="Times New Roman"/>
                <w:sz w:val="24"/>
                <w:szCs w:val="24"/>
              </w:rPr>
              <w:t>автотрактородромов</w:t>
            </w:r>
            <w:proofErr w:type="spellEnd"/>
            <w:r w:rsidRPr="00A772CA">
              <w:rPr>
                <w:rFonts w:ascii="Times New Roman" w:hAnsi="Times New Roman" w:cs="Times New Roman"/>
                <w:sz w:val="24"/>
                <w:szCs w:val="24"/>
              </w:rPr>
              <w:t xml:space="preserve">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2000 до 3000 - на 20%;</w:t>
            </w:r>
          </w:p>
          <w:p w:rsidR="00DA4DA4" w:rsidRPr="00A772CA" w:rsidRDefault="00DA4DA4"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3000 - на 30%</w:t>
            </w:r>
          </w:p>
        </w:tc>
      </w:tr>
      <w:tr w:rsidR="00DA4DA4"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II. Учреждения здравоохранения и социального обслуживания</w:t>
            </w:r>
          </w:p>
        </w:tc>
      </w:tr>
      <w:tr w:rsidR="002F1A94" w:rsidRPr="00A772CA" w:rsidTr="00283BF2">
        <w:trPr>
          <w:trHeight w:val="910"/>
        </w:trPr>
        <w:tc>
          <w:tcPr>
            <w:tcW w:w="2383" w:type="dxa"/>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Дома- интернаты для престарелых, платные пансионаты</w:t>
            </w:r>
          </w:p>
        </w:tc>
        <w:tc>
          <w:tcPr>
            <w:tcW w:w="851" w:type="dxa"/>
            <w:tcBorders>
              <w:top w:val="single" w:sz="4" w:space="0" w:color="000000"/>
              <w:left w:val="single" w:sz="4" w:space="0" w:color="000000"/>
              <w:bottom w:val="single" w:sz="4" w:space="0" w:color="000000"/>
            </w:tcBorders>
          </w:tcPr>
          <w:p w:rsidR="002F1A94" w:rsidRPr="00A772CA" w:rsidRDefault="002F1A94"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28 </w:t>
            </w:r>
          </w:p>
        </w:tc>
        <w:tc>
          <w:tcPr>
            <w:tcW w:w="3290" w:type="dxa"/>
            <w:tcBorders>
              <w:top w:val="single" w:sz="4" w:space="0" w:color="000000"/>
              <w:left w:val="single" w:sz="4" w:space="0" w:color="000000"/>
              <w:bottom w:val="single" w:sz="4" w:space="0" w:color="auto"/>
            </w:tcBorders>
          </w:tcPr>
          <w:p w:rsidR="002F1A94" w:rsidRPr="00A772CA"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tcPr>
          <w:p w:rsidR="002F1A94" w:rsidRPr="00AC1A77" w:rsidRDefault="002F1A94" w:rsidP="00283BF2">
            <w:pPr>
              <w:rPr>
                <w:color w:val="FF0000"/>
              </w:rPr>
            </w:pPr>
          </w:p>
          <w:p w:rsidR="002F1A94" w:rsidRPr="00B272B3" w:rsidRDefault="002F1A94" w:rsidP="00283BF2">
            <w:r w:rsidRPr="00B272B3">
              <w:t>нормы расчета учреждений социального обеспечения следует уточнять в зависимости от социально демографических особенностей</w:t>
            </w:r>
          </w:p>
          <w:p w:rsidR="002F1A94" w:rsidRPr="001E3A82" w:rsidRDefault="002F1A94" w:rsidP="00283BF2"/>
        </w:tc>
      </w:tr>
      <w:tr w:rsidR="002F1A94" w:rsidRPr="00A772CA" w:rsidTr="00283BF2">
        <w:trPr>
          <w:trHeight w:val="910"/>
        </w:trPr>
        <w:tc>
          <w:tcPr>
            <w:tcW w:w="2383" w:type="dxa"/>
            <w:tcBorders>
              <w:top w:val="single" w:sz="4" w:space="0" w:color="auto"/>
              <w:left w:val="single" w:sz="4" w:space="0" w:color="auto"/>
              <w:bottom w:val="single" w:sz="4" w:space="0" w:color="auto"/>
              <w:right w:val="single" w:sz="4" w:space="0" w:color="auto"/>
            </w:tcBorders>
          </w:tcPr>
          <w:p w:rsidR="002F1A94"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Психоневрологические интернаты </w:t>
            </w:r>
          </w:p>
          <w:p w:rsidR="002F1A94" w:rsidRPr="00CB3FC4" w:rsidRDefault="002F1A94" w:rsidP="00CB3FC4"/>
        </w:tc>
        <w:tc>
          <w:tcPr>
            <w:tcW w:w="851" w:type="dxa"/>
            <w:tcBorders>
              <w:top w:val="single" w:sz="4" w:space="0" w:color="000000"/>
              <w:left w:val="single" w:sz="4" w:space="0" w:color="auto"/>
              <w:bottom w:val="single" w:sz="4" w:space="0" w:color="000000"/>
              <w:right w:val="single" w:sz="4" w:space="0" w:color="auto"/>
            </w:tcBorders>
          </w:tcPr>
          <w:p w:rsidR="002F1A94" w:rsidRDefault="002F1A94"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место</w:t>
            </w:r>
          </w:p>
        </w:tc>
        <w:tc>
          <w:tcPr>
            <w:tcW w:w="4159" w:type="dxa"/>
            <w:gridSpan w:val="3"/>
            <w:tcBorders>
              <w:top w:val="single" w:sz="4" w:space="0" w:color="auto"/>
              <w:left w:val="single" w:sz="4" w:space="0" w:color="auto"/>
              <w:bottom w:val="single" w:sz="4" w:space="0" w:color="auto"/>
              <w:right w:val="single" w:sz="4" w:space="0" w:color="auto"/>
            </w:tcBorders>
          </w:tcPr>
          <w:p w:rsidR="002F1A94" w:rsidRDefault="002F1A94"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000000"/>
            </w:tcBorders>
          </w:tcPr>
          <w:p w:rsidR="002F1A94" w:rsidRPr="005E04A0" w:rsidRDefault="002F1A94" w:rsidP="005E04A0">
            <w:pPr>
              <w:suppressAutoHyphens w:val="0"/>
              <w:overflowPunct w:val="0"/>
              <w:autoSpaceDE w:val="0"/>
              <w:autoSpaceDN w:val="0"/>
              <w:jc w:val="both"/>
              <w:rPr>
                <w:lang w:eastAsia="ru-RU"/>
              </w:rPr>
            </w:pPr>
            <w:r w:rsidRPr="005E04A0">
              <w:rPr>
                <w:lang w:eastAsia="ru-RU"/>
              </w:rPr>
              <w:t xml:space="preserve">При вместимости интернатов, мест: </w:t>
            </w:r>
          </w:p>
          <w:p w:rsidR="002F1A94" w:rsidRPr="005E04A0" w:rsidRDefault="002F1A94" w:rsidP="005E04A0">
            <w:pPr>
              <w:tabs>
                <w:tab w:val="left" w:pos="1478"/>
              </w:tabs>
              <w:suppressAutoHyphens w:val="0"/>
              <w:overflowPunct w:val="0"/>
              <w:autoSpaceDE w:val="0"/>
              <w:autoSpaceDN w:val="0"/>
              <w:jc w:val="both"/>
              <w:rPr>
                <w:lang w:eastAsia="ru-RU"/>
              </w:rPr>
            </w:pPr>
            <w:r w:rsidRPr="005E04A0">
              <w:rPr>
                <w:lang w:eastAsia="ru-RU"/>
              </w:rPr>
              <w:t>до 200                   125 м</w:t>
            </w:r>
            <w:r w:rsidRPr="005E04A0">
              <w:rPr>
                <w:vertAlign w:val="superscript"/>
                <w:lang w:eastAsia="ru-RU"/>
              </w:rPr>
              <w:t>2</w:t>
            </w:r>
            <w:r w:rsidRPr="005E04A0">
              <w:rPr>
                <w:lang w:eastAsia="ru-RU"/>
              </w:rPr>
              <w:t xml:space="preserve"> на 1 место </w:t>
            </w:r>
          </w:p>
          <w:p w:rsidR="002F1A94" w:rsidRPr="005E04A0" w:rsidRDefault="002F1A94" w:rsidP="005E04A0">
            <w:pPr>
              <w:tabs>
                <w:tab w:val="left" w:pos="1516"/>
              </w:tabs>
              <w:suppressAutoHyphens w:val="0"/>
              <w:overflowPunct w:val="0"/>
              <w:autoSpaceDE w:val="0"/>
              <w:autoSpaceDN w:val="0"/>
              <w:jc w:val="both"/>
              <w:rPr>
                <w:lang w:eastAsia="ru-RU"/>
              </w:rPr>
            </w:pPr>
            <w:r w:rsidRPr="005E04A0">
              <w:rPr>
                <w:lang w:eastAsia="ru-RU"/>
              </w:rPr>
              <w:t>св. 200 до 400      100 «</w:t>
            </w:r>
          </w:p>
          <w:p w:rsidR="002F1A94" w:rsidRDefault="002F1A94" w:rsidP="00CB3FC4">
            <w:pPr>
              <w:tabs>
                <w:tab w:val="left" w:pos="1537"/>
              </w:tabs>
              <w:suppressAutoHyphens w:val="0"/>
              <w:overflowPunct w:val="0"/>
              <w:autoSpaceDE w:val="0"/>
              <w:autoSpaceDN w:val="0"/>
              <w:jc w:val="both"/>
              <w:rPr>
                <w:lang w:eastAsia="ru-RU"/>
              </w:rPr>
            </w:pPr>
            <w:r w:rsidRPr="005E04A0">
              <w:rPr>
                <w:lang w:eastAsia="ru-RU"/>
              </w:rPr>
              <w:t>« 400 « 600            80 «</w:t>
            </w:r>
          </w:p>
        </w:tc>
        <w:tc>
          <w:tcPr>
            <w:tcW w:w="4010" w:type="dxa"/>
            <w:gridSpan w:val="3"/>
            <w:vMerge/>
            <w:tcBorders>
              <w:left w:val="single" w:sz="4" w:space="0" w:color="000000"/>
              <w:bottom w:val="single" w:sz="4" w:space="0" w:color="auto"/>
              <w:right w:val="single" w:sz="4" w:space="0" w:color="000000"/>
            </w:tcBorders>
          </w:tcPr>
          <w:p w:rsidR="002F1A94" w:rsidRPr="001E3A82" w:rsidRDefault="002F1A94" w:rsidP="00283BF2"/>
        </w:tc>
      </w:tr>
      <w:tr w:rsidR="00B751AF" w:rsidRPr="00A772CA" w:rsidTr="00283BF2">
        <w:trPr>
          <w:trHeight w:val="910"/>
        </w:trPr>
        <w:tc>
          <w:tcPr>
            <w:tcW w:w="2383" w:type="dxa"/>
            <w:tcBorders>
              <w:top w:val="single" w:sz="4" w:space="0" w:color="auto"/>
              <w:left w:val="single" w:sz="4" w:space="0" w:color="auto"/>
              <w:bottom w:val="single" w:sz="4" w:space="0" w:color="auto"/>
              <w:right w:val="single" w:sz="4" w:space="0" w:color="auto"/>
            </w:tcBorders>
          </w:tcPr>
          <w:p w:rsidR="00B751AF" w:rsidRPr="00B272B3" w:rsidRDefault="00B751AF" w:rsidP="00283BF2">
            <w:pPr>
              <w:pStyle w:val="afa"/>
              <w:rPr>
                <w:rFonts w:ascii="Times New Roman" w:hAnsi="Times New Roman" w:cs="Times New Roman"/>
              </w:rPr>
            </w:pPr>
            <w:r w:rsidRPr="00B272B3">
              <w:rPr>
                <w:rFonts w:ascii="Times New Roman" w:hAnsi="Times New Roman" w:cs="Times New Roman"/>
              </w:rPr>
              <w:lastRenderedPageBreak/>
              <w:t>Детские дома - интернаты (от 4 до 14 лет)</w:t>
            </w:r>
          </w:p>
        </w:tc>
        <w:tc>
          <w:tcPr>
            <w:tcW w:w="851" w:type="dxa"/>
            <w:tcBorders>
              <w:top w:val="single" w:sz="4" w:space="0" w:color="000000"/>
              <w:left w:val="single" w:sz="4" w:space="0" w:color="auto"/>
              <w:bottom w:val="single" w:sz="4" w:space="0" w:color="000000"/>
              <w:right w:val="single" w:sz="4" w:space="0" w:color="auto"/>
            </w:tcBorders>
          </w:tcPr>
          <w:p w:rsidR="00B751AF" w:rsidRPr="00B272B3" w:rsidRDefault="00B751AF" w:rsidP="003E1686">
            <w:pPr>
              <w:pStyle w:val="ab"/>
              <w:snapToGrid w:val="0"/>
              <w:jc w:val="center"/>
              <w:rPr>
                <w:rFonts w:ascii="Times New Roman" w:hAnsi="Times New Roman" w:cs="Times New Roman"/>
                <w:sz w:val="24"/>
                <w:szCs w:val="24"/>
              </w:rPr>
            </w:pPr>
            <w:r w:rsidRPr="00B272B3">
              <w:rPr>
                <w:rFonts w:ascii="Times New Roman" w:hAnsi="Times New Roman" w:cs="Times New Roman"/>
                <w:sz w:val="24"/>
                <w:szCs w:val="24"/>
              </w:rPr>
              <w:t>койка</w:t>
            </w:r>
          </w:p>
        </w:tc>
        <w:tc>
          <w:tcPr>
            <w:tcW w:w="4159" w:type="dxa"/>
            <w:gridSpan w:val="3"/>
            <w:tcBorders>
              <w:top w:val="single" w:sz="4" w:space="0" w:color="auto"/>
              <w:left w:val="single" w:sz="4" w:space="0" w:color="auto"/>
              <w:bottom w:val="single" w:sz="4" w:space="0" w:color="auto"/>
              <w:right w:val="single" w:sz="4" w:space="0" w:color="auto"/>
            </w:tcBorders>
          </w:tcPr>
          <w:p w:rsidR="00B751AF" w:rsidRPr="00B272B3" w:rsidRDefault="00B751AF" w:rsidP="003E1686">
            <w:pPr>
              <w:pStyle w:val="ab"/>
              <w:snapToGrid w:val="0"/>
              <w:jc w:val="left"/>
              <w:rPr>
                <w:rFonts w:ascii="Times New Roman" w:hAnsi="Times New Roman" w:cs="Times New Roman"/>
                <w:sz w:val="24"/>
                <w:szCs w:val="24"/>
              </w:rPr>
            </w:pPr>
            <w:r w:rsidRPr="00B272B3">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000000"/>
            </w:tcBorders>
          </w:tcPr>
          <w:p w:rsidR="00B751AF" w:rsidRPr="00B272B3" w:rsidRDefault="00B751AF" w:rsidP="00B751AF">
            <w:pPr>
              <w:pStyle w:val="afa"/>
              <w:rPr>
                <w:rFonts w:ascii="Times New Roman" w:hAnsi="Times New Roman" w:cs="Times New Roman"/>
              </w:rPr>
            </w:pPr>
            <w:r w:rsidRPr="00B272B3">
              <w:rPr>
                <w:rFonts w:ascii="Times New Roman" w:hAnsi="Times New Roman" w:cs="Times New Roman"/>
              </w:rPr>
              <w:t>по заданию на проектирование при вместимости, коек: до 200 - 125;</w:t>
            </w:r>
          </w:p>
          <w:p w:rsidR="00B751AF" w:rsidRPr="00B272B3" w:rsidRDefault="00B751AF" w:rsidP="00B751AF">
            <w:pPr>
              <w:pStyle w:val="afa"/>
              <w:rPr>
                <w:rFonts w:ascii="Times New Roman" w:hAnsi="Times New Roman" w:cs="Times New Roman"/>
              </w:rPr>
            </w:pPr>
            <w:r w:rsidRPr="00B272B3">
              <w:rPr>
                <w:rFonts w:ascii="Times New Roman" w:hAnsi="Times New Roman" w:cs="Times New Roman"/>
              </w:rPr>
              <w:t>свыше 200 до 400 - 100;</w:t>
            </w:r>
          </w:p>
          <w:p w:rsidR="00B751AF" w:rsidRPr="00B272B3" w:rsidRDefault="00B751AF" w:rsidP="00B751AF">
            <w:pPr>
              <w:pStyle w:val="afa"/>
            </w:pPr>
            <w:r w:rsidRPr="00B272B3">
              <w:rPr>
                <w:rFonts w:ascii="Times New Roman" w:hAnsi="Times New Roman" w:cs="Times New Roman"/>
              </w:rPr>
              <w:t>свыше 400 до 600 - 80</w:t>
            </w:r>
          </w:p>
        </w:tc>
        <w:tc>
          <w:tcPr>
            <w:tcW w:w="4010" w:type="dxa"/>
            <w:gridSpan w:val="3"/>
            <w:tcBorders>
              <w:left w:val="single" w:sz="4" w:space="0" w:color="000000"/>
              <w:bottom w:val="single" w:sz="4" w:space="0" w:color="auto"/>
              <w:right w:val="single" w:sz="4" w:space="0" w:color="000000"/>
            </w:tcBorders>
          </w:tcPr>
          <w:p w:rsidR="00B751AF" w:rsidRPr="001E3A82" w:rsidRDefault="00B751AF" w:rsidP="00283BF2"/>
        </w:tc>
      </w:tr>
      <w:tr w:rsidR="00B751AF" w:rsidRPr="00A772CA" w:rsidTr="0044349B">
        <w:trPr>
          <w:trHeight w:val="910"/>
        </w:trPr>
        <w:tc>
          <w:tcPr>
            <w:tcW w:w="2383" w:type="dxa"/>
            <w:tcBorders>
              <w:top w:val="single" w:sz="4" w:space="0" w:color="auto"/>
              <w:left w:val="single" w:sz="4" w:space="0" w:color="000000"/>
            </w:tcBorders>
          </w:tcPr>
          <w:p w:rsidR="00B751AF" w:rsidRDefault="00B751AF"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Стационары всех типов</w:t>
            </w:r>
          </w:p>
        </w:tc>
        <w:tc>
          <w:tcPr>
            <w:tcW w:w="851" w:type="dxa"/>
            <w:tcBorders>
              <w:top w:val="single" w:sz="4" w:space="0" w:color="000000"/>
              <w:left w:val="single" w:sz="4" w:space="0" w:color="000000"/>
              <w:bottom w:val="single" w:sz="4" w:space="0" w:color="000000"/>
            </w:tcBorders>
          </w:tcPr>
          <w:p w:rsidR="00B751AF" w:rsidRDefault="00B751AF"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койка</w:t>
            </w:r>
          </w:p>
        </w:tc>
        <w:tc>
          <w:tcPr>
            <w:tcW w:w="4159" w:type="dxa"/>
            <w:gridSpan w:val="3"/>
            <w:tcBorders>
              <w:top w:val="single" w:sz="4" w:space="0" w:color="auto"/>
              <w:left w:val="single" w:sz="4" w:space="0" w:color="000000"/>
            </w:tcBorders>
          </w:tcPr>
          <w:p w:rsidR="00B751AF" w:rsidRDefault="00B751AF"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Вместимость и структура лечебно-профилактических учреждений определяется органами здравоохранения и указывается в задании на проектирование</w:t>
            </w:r>
          </w:p>
        </w:tc>
        <w:tc>
          <w:tcPr>
            <w:tcW w:w="3290" w:type="dxa"/>
            <w:tcBorders>
              <w:top w:val="single" w:sz="4" w:space="0" w:color="auto"/>
              <w:left w:val="single" w:sz="4" w:space="0" w:color="000000"/>
            </w:tcBorders>
          </w:tcPr>
          <w:p w:rsidR="00B751AF" w:rsidRPr="0052401A" w:rsidRDefault="00B751AF" w:rsidP="00283BF2">
            <w:pPr>
              <w:pStyle w:val="afa"/>
            </w:pPr>
          </w:p>
        </w:tc>
        <w:tc>
          <w:tcPr>
            <w:tcW w:w="4010" w:type="dxa"/>
            <w:gridSpan w:val="3"/>
            <w:tcBorders>
              <w:top w:val="single" w:sz="4" w:space="0" w:color="auto"/>
              <w:left w:val="single" w:sz="4" w:space="0" w:color="000000"/>
              <w:right w:val="single" w:sz="4" w:space="0" w:color="000000"/>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На одну койку для детей следует принимать норму всего стационара с коэффициентом 1,5.</w:t>
            </w:r>
          </w:p>
          <w:p w:rsidR="00B751AF" w:rsidRPr="005E04A0" w:rsidRDefault="00B751AF" w:rsidP="005E04A0">
            <w:pPr>
              <w:suppressAutoHyphens w:val="0"/>
              <w:overflowPunct w:val="0"/>
              <w:autoSpaceDE w:val="0"/>
              <w:autoSpaceDN w:val="0"/>
              <w:jc w:val="both"/>
              <w:rPr>
                <w:lang w:eastAsia="ru-RU"/>
              </w:rPr>
            </w:pPr>
            <w:r w:rsidRPr="005E04A0">
              <w:rPr>
                <w:lang w:eastAsia="ru-RU"/>
              </w:rPr>
              <w:t>Площадь земельного участка родильных домов следует принимать по нормативам стационаров с коэффициентом 0,7</w:t>
            </w:r>
          </w:p>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rPr>
          <w:trHeight w:val="910"/>
        </w:trPr>
        <w:tc>
          <w:tcPr>
            <w:tcW w:w="2383" w:type="dxa"/>
            <w:vMerge w:val="restart"/>
            <w:tcBorders>
              <w:top w:val="single" w:sz="4" w:space="0" w:color="000000"/>
              <w:lef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Амбулаторно-поликлиническая сеть, диспансеры без стационара</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посещение в смену</w:t>
            </w:r>
          </w:p>
        </w:tc>
        <w:tc>
          <w:tcPr>
            <w:tcW w:w="4159" w:type="dxa"/>
            <w:gridSpan w:val="3"/>
            <w:vMerge w:val="restart"/>
            <w:tcBorders>
              <w:top w:val="single" w:sz="4" w:space="0" w:color="000000"/>
              <w:lef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 определяемому органами здравоохранения с учетом системы расселения возможна сельская</w:t>
            </w:r>
            <w:r w:rsidRPr="00A772CA">
              <w:rPr>
                <w:rFonts w:ascii="Times New Roman" w:hAnsi="Times New Roman" w:cs="Times New Roman"/>
                <w:sz w:val="24"/>
                <w:szCs w:val="24"/>
              </w:rPr>
              <w:t xml:space="preserve"> амбулатория 20% общего норматива</w:t>
            </w:r>
          </w:p>
        </w:tc>
        <w:tc>
          <w:tcPr>
            <w:tcW w:w="3290" w:type="dxa"/>
            <w:vMerge w:val="restart"/>
            <w:tcBorders>
              <w:top w:val="single" w:sz="4" w:space="0" w:color="000000"/>
              <w:lef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га на 100 посещений в смену, но не менее 0,3 га на объект</w:t>
            </w:r>
          </w:p>
          <w:p w:rsidR="00B751AF" w:rsidRPr="00A772CA" w:rsidRDefault="00B751AF" w:rsidP="003E1686">
            <w:pPr>
              <w:pStyle w:val="ab"/>
              <w:jc w:val="left"/>
              <w:rPr>
                <w:rFonts w:ascii="Times New Roman" w:hAnsi="Times New Roman" w:cs="Times New Roman"/>
                <w:sz w:val="24"/>
                <w:szCs w:val="24"/>
              </w:rPr>
            </w:pPr>
          </w:p>
        </w:tc>
        <w:tc>
          <w:tcPr>
            <w:tcW w:w="4010" w:type="dxa"/>
            <w:gridSpan w:val="3"/>
            <w:vMerge w:val="restart"/>
            <w:tcBorders>
              <w:top w:val="single" w:sz="4" w:space="0" w:color="000000"/>
              <w:left w:val="single" w:sz="4" w:space="0" w:color="000000"/>
              <w:right w:val="single" w:sz="4" w:space="0" w:color="000000"/>
            </w:tcBorders>
          </w:tcPr>
          <w:p w:rsidR="00B751AF" w:rsidRPr="00B95DEB" w:rsidRDefault="00B751A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размеры земельных участков стационара и поликлиники, объединенных в одно лечебно - профилактическое учреждение, определяются раздельно по соответствующим нормам и затем суммируются. Радиус обслуживания - 1000 м</w:t>
            </w:r>
          </w:p>
        </w:tc>
      </w:tr>
      <w:tr w:rsidR="00B751AF" w:rsidRPr="00A772CA" w:rsidTr="003545CC">
        <w:tc>
          <w:tcPr>
            <w:tcW w:w="2383" w:type="dxa"/>
            <w:vMerge/>
            <w:tcBorders>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c>
          <w:tcPr>
            <w:tcW w:w="851" w:type="dxa"/>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vMerge/>
            <w:tcBorders>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vMerge/>
            <w:tcBorders>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Фельдшерские или фельдшерско-акушерские пункты</w:t>
            </w:r>
            <w:r>
              <w:rPr>
                <w:rFonts w:ascii="Times New Roman" w:hAnsi="Times New Roman" w:cs="Times New Roman"/>
                <w:sz w:val="24"/>
                <w:szCs w:val="24"/>
              </w:rPr>
              <w:t>, кабинеты врача общей практики</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 xml:space="preserve">0,05 - </w:t>
            </w:r>
            <w:r w:rsidRPr="00A772CA">
              <w:rPr>
                <w:rFonts w:ascii="Times New Roman" w:hAnsi="Times New Roman" w:cs="Times New Roman"/>
                <w:sz w:val="24"/>
                <w:szCs w:val="24"/>
              </w:rPr>
              <w:t>0,2 га</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tcBorders>
              <w:top w:val="single" w:sz="4" w:space="0" w:color="000000"/>
              <w:left w:val="single" w:sz="4" w:space="0" w:color="000000"/>
              <w:bottom w:val="single" w:sz="4" w:space="0" w:color="auto"/>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 xml:space="preserve">Станции (подстанции) скорой медицинской </w:t>
            </w:r>
            <w:r w:rsidRPr="005E04A0">
              <w:rPr>
                <w:lang w:eastAsia="ru-RU"/>
              </w:rPr>
              <w:lastRenderedPageBreak/>
              <w:t>помощи, автомобиль</w:t>
            </w:r>
          </w:p>
          <w:p w:rsidR="00B751AF" w:rsidRPr="00955A8C" w:rsidRDefault="00B751AF"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B751AF" w:rsidRPr="00955A8C" w:rsidRDefault="00B751A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auto"/>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t>1 на 10 тыс. чел. в пределах зоны 15-минутной доступности на специальном автомобиле</w:t>
            </w:r>
          </w:p>
          <w:p w:rsidR="00B751AF" w:rsidRPr="00955A8C"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B751AF" w:rsidRPr="005E04A0" w:rsidRDefault="00B751AF" w:rsidP="005E04A0">
            <w:pPr>
              <w:suppressAutoHyphens w:val="0"/>
              <w:overflowPunct w:val="0"/>
              <w:autoSpaceDE w:val="0"/>
              <w:autoSpaceDN w:val="0"/>
              <w:jc w:val="both"/>
              <w:rPr>
                <w:lang w:eastAsia="ru-RU"/>
              </w:rPr>
            </w:pPr>
            <w:r w:rsidRPr="005E04A0">
              <w:rPr>
                <w:lang w:eastAsia="ru-RU"/>
              </w:rPr>
              <w:lastRenderedPageBreak/>
              <w:t>0,05 га на 1 автомобиль, но не менее 0,1 га</w:t>
            </w:r>
          </w:p>
          <w:p w:rsidR="00B751AF" w:rsidRPr="00955A8C" w:rsidRDefault="00B751AF" w:rsidP="005E04A0">
            <w:pPr>
              <w:suppressAutoHyphens w:val="0"/>
              <w:overflowPunct w:val="0"/>
              <w:autoSpaceDE w:val="0"/>
              <w:autoSpaceDN w:val="0"/>
              <w:jc w:val="both"/>
            </w:pPr>
          </w:p>
        </w:tc>
        <w:tc>
          <w:tcPr>
            <w:tcW w:w="4010" w:type="dxa"/>
            <w:gridSpan w:val="3"/>
            <w:tcBorders>
              <w:top w:val="single" w:sz="4" w:space="0" w:color="000000"/>
              <w:left w:val="single" w:sz="4" w:space="0" w:color="000000"/>
              <w:bottom w:val="single" w:sz="4" w:space="0" w:color="auto"/>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Выдвижные пункты медицинской помощи</w:t>
            </w:r>
          </w:p>
        </w:tc>
        <w:tc>
          <w:tcPr>
            <w:tcW w:w="851" w:type="dxa"/>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автомобиль</w:t>
            </w:r>
          </w:p>
        </w:tc>
        <w:tc>
          <w:tcPr>
            <w:tcW w:w="4159" w:type="dxa"/>
            <w:gridSpan w:val="3"/>
            <w:vMerge w:val="restart"/>
            <w:tcBorders>
              <w:top w:val="single" w:sz="4" w:space="0" w:color="auto"/>
              <w:left w:val="single" w:sz="4" w:space="0" w:color="auto"/>
              <w:bottom w:val="single" w:sz="4" w:space="0" w:color="auto"/>
              <w:right w:val="single" w:sz="4" w:space="0" w:color="auto"/>
            </w:tcBorders>
          </w:tcPr>
          <w:p w:rsidR="00B751AF" w:rsidRDefault="00B751AF" w:rsidP="005E04A0">
            <w:pPr>
              <w:jc w:val="both"/>
              <w:rPr>
                <w:sz w:val="20"/>
                <w:szCs w:val="20"/>
              </w:rPr>
            </w:pPr>
            <w:r>
              <w:t>1 на 5 тыс. чел. сельского населения в пределах зоны 30-минутной доступности на специальном автомобиле</w:t>
            </w:r>
          </w:p>
          <w:p w:rsidR="00B751AF" w:rsidRPr="00A772CA" w:rsidRDefault="00B751AF" w:rsidP="005E04A0">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0,05 га на 1 автомобиль, но не менее 0,1 га.</w:t>
            </w:r>
          </w:p>
        </w:tc>
        <w:tc>
          <w:tcPr>
            <w:tcW w:w="4010" w:type="dxa"/>
            <w:gridSpan w:val="3"/>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автомобиль</w:t>
            </w: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vMerge/>
            <w:tcBorders>
              <w:top w:val="single" w:sz="4" w:space="0" w:color="000000"/>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44349B">
        <w:tc>
          <w:tcPr>
            <w:tcW w:w="2383" w:type="dxa"/>
            <w:tcBorders>
              <w:top w:val="single" w:sz="4" w:space="0" w:color="auto"/>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Аптеки групп:</w:t>
            </w:r>
          </w:p>
        </w:tc>
        <w:tc>
          <w:tcPr>
            <w:tcW w:w="851" w:type="dxa"/>
            <w:vMerge w:val="restart"/>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vMerge w:val="restart"/>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4010" w:type="dxa"/>
            <w:gridSpan w:val="3"/>
            <w:tcBorders>
              <w:top w:val="single" w:sz="4" w:space="0" w:color="auto"/>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B751AF" w:rsidRPr="00A772CA" w:rsidRDefault="00B751AF" w:rsidP="003E1686">
            <w:pPr>
              <w:pStyle w:val="ab"/>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I - II</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0,3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III - V</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0,25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VI - VIII</w:t>
            </w:r>
          </w:p>
        </w:tc>
        <w:tc>
          <w:tcPr>
            <w:tcW w:w="851" w:type="dxa"/>
            <w:vMerge/>
            <w:tcBorders>
              <w:top w:val="single" w:sz="4" w:space="0" w:color="000000"/>
              <w:left w:val="single" w:sz="4" w:space="0" w:color="000000"/>
              <w:bottom w:val="single" w:sz="4" w:space="0" w:color="000000"/>
              <w:right w:val="single" w:sz="4" w:space="0" w:color="auto"/>
            </w:tcBorders>
          </w:tcPr>
          <w:p w:rsidR="00B751AF" w:rsidRPr="00A772CA" w:rsidRDefault="00B751AF" w:rsidP="003E1686">
            <w:pPr>
              <w:pStyle w:val="ab"/>
              <w:snapToGrid w:val="0"/>
              <w:jc w:val="center"/>
              <w:rPr>
                <w:rFonts w:ascii="Times New Roman" w:hAnsi="Times New Roman" w:cs="Times New Roman"/>
                <w:sz w:val="24"/>
                <w:szCs w:val="24"/>
              </w:rPr>
            </w:pPr>
          </w:p>
        </w:tc>
        <w:tc>
          <w:tcPr>
            <w:tcW w:w="4159" w:type="dxa"/>
            <w:gridSpan w:val="3"/>
            <w:vMerge/>
            <w:tcBorders>
              <w:top w:val="single" w:sz="4" w:space="0" w:color="auto"/>
              <w:left w:val="single" w:sz="4" w:space="0" w:color="auto"/>
              <w:bottom w:val="single" w:sz="4" w:space="0" w:color="auto"/>
              <w:right w:val="single" w:sz="4" w:space="0" w:color="auto"/>
            </w:tcBorders>
          </w:tcPr>
          <w:p w:rsidR="00B751AF" w:rsidRPr="00A772CA" w:rsidRDefault="00B751AF" w:rsidP="003E1686">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B751AF" w:rsidRPr="00A772CA" w:rsidRDefault="00B751AF" w:rsidP="00E15662">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03 - 0,2</w:t>
            </w:r>
            <w:r w:rsidRPr="00A772CA">
              <w:rPr>
                <w:rFonts w:ascii="Times New Roman" w:hAnsi="Times New Roman" w:cs="Times New Roman"/>
                <w:sz w:val="24"/>
                <w:szCs w:val="24"/>
              </w:rPr>
              <w:t xml:space="preserve"> га</w:t>
            </w:r>
          </w:p>
        </w:tc>
        <w:tc>
          <w:tcPr>
            <w:tcW w:w="4010" w:type="dxa"/>
            <w:gridSpan w:val="3"/>
            <w:tcBorders>
              <w:top w:val="single" w:sz="4" w:space="0" w:color="000000"/>
              <w:left w:val="single" w:sz="4" w:space="0" w:color="auto"/>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Аптечные киоски на территориях малоэтажной застройки </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auto"/>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10,0</w:t>
            </w:r>
          </w:p>
        </w:tc>
        <w:tc>
          <w:tcPr>
            <w:tcW w:w="3290" w:type="dxa"/>
            <w:tcBorders>
              <w:top w:val="single" w:sz="4" w:space="0" w:color="auto"/>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0,0</w:t>
            </w:r>
            <w:r>
              <w:rPr>
                <w:rFonts w:ascii="Times New Roman" w:hAnsi="Times New Roman" w:cs="Times New Roman"/>
                <w:sz w:val="24"/>
                <w:szCs w:val="24"/>
              </w:rPr>
              <w:t>06 – 0,03</w:t>
            </w:r>
            <w:r w:rsidRPr="00A772CA">
              <w:rPr>
                <w:rFonts w:ascii="Times New Roman" w:hAnsi="Times New Roman" w:cs="Times New Roman"/>
                <w:sz w:val="24"/>
                <w:szCs w:val="24"/>
              </w:rPr>
              <w:t xml:space="preserve"> га на объект, или встроенные</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- 800 м</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Молочные кухни (для детей до 1 года)</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Порций в сутки на 1 ребенка</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0,015 га на 1 тыс. порций в сутки, но не менее 0,15 га</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Раздаточные пункты молочных кухонь </w:t>
            </w:r>
            <w:r w:rsidRPr="00A772CA">
              <w:rPr>
                <w:rFonts w:ascii="Times New Roman" w:hAnsi="Times New Roman" w:cs="Times New Roman"/>
                <w:sz w:val="24"/>
                <w:szCs w:val="24"/>
              </w:rPr>
              <w:lastRenderedPageBreak/>
              <w:t>(для детей до 1 года)</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кв. м обще</w:t>
            </w:r>
            <w:r w:rsidRPr="00A772CA">
              <w:rPr>
                <w:rFonts w:ascii="Times New Roman" w:hAnsi="Times New Roman" w:cs="Times New Roman"/>
                <w:sz w:val="24"/>
                <w:szCs w:val="24"/>
              </w:rPr>
              <w:lastRenderedPageBreak/>
              <w:t>й площади на 1 ребенка</w:t>
            </w:r>
          </w:p>
        </w:tc>
        <w:tc>
          <w:tcPr>
            <w:tcW w:w="4159" w:type="dxa"/>
            <w:gridSpan w:val="3"/>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0,3</w:t>
            </w:r>
          </w:p>
        </w:tc>
        <w:tc>
          <w:tcPr>
            <w:tcW w:w="3290"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встроенные</w:t>
            </w:r>
          </w:p>
          <w:p w:rsidR="00B751AF" w:rsidRPr="00A772CA" w:rsidRDefault="00B751AF"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Центр социального обслуживания пожилых граждан и инвалидов</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центр</w:t>
            </w:r>
          </w:p>
        </w:tc>
        <w:tc>
          <w:tcPr>
            <w:tcW w:w="7449" w:type="dxa"/>
            <w:gridSpan w:val="4"/>
            <w:vMerge w:val="restart"/>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B751AF" w:rsidRPr="00A772CA" w:rsidRDefault="00B751AF"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1 центр на жилой район</w:t>
            </w:r>
          </w:p>
        </w:tc>
      </w:tr>
      <w:tr w:rsidR="00B751AF" w:rsidRPr="00A772CA" w:rsidTr="003545CC">
        <w:tc>
          <w:tcPr>
            <w:tcW w:w="2383"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Центр социальной помощи семье и детям</w:t>
            </w:r>
          </w:p>
        </w:tc>
        <w:tc>
          <w:tcPr>
            <w:tcW w:w="851" w:type="dxa"/>
            <w:tcBorders>
              <w:top w:val="single" w:sz="4" w:space="0" w:color="000000"/>
              <w:left w:val="single" w:sz="4" w:space="0" w:color="000000"/>
              <w:bottom w:val="single" w:sz="4" w:space="0" w:color="000000"/>
            </w:tcBorders>
          </w:tcPr>
          <w:p w:rsidR="00B751AF" w:rsidRPr="00A772CA" w:rsidRDefault="00B751A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B751AF" w:rsidRPr="00A772CA" w:rsidRDefault="00B751A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центр</w:t>
            </w:r>
          </w:p>
        </w:tc>
        <w:tc>
          <w:tcPr>
            <w:tcW w:w="7449" w:type="dxa"/>
            <w:gridSpan w:val="4"/>
            <w:vMerge/>
            <w:tcBorders>
              <w:top w:val="single" w:sz="4" w:space="0" w:color="000000"/>
              <w:left w:val="single" w:sz="4" w:space="0" w:color="000000"/>
              <w:bottom w:val="single" w:sz="4" w:space="0" w:color="000000"/>
            </w:tcBorders>
          </w:tcPr>
          <w:p w:rsidR="00B751AF" w:rsidRPr="00A772CA" w:rsidRDefault="00B751AF" w:rsidP="003E1686">
            <w:pPr>
              <w:pStyle w:val="ab"/>
              <w:snapToGrid w:val="0"/>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B751AF" w:rsidRPr="00A772CA" w:rsidRDefault="00B751AF" w:rsidP="003E1686">
            <w:pPr>
              <w:pStyle w:val="ab"/>
              <w:snapToGrid w:val="0"/>
              <w:rPr>
                <w:rFonts w:ascii="Times New Roman" w:hAnsi="Times New Roman" w:cs="Times New Roman"/>
                <w:sz w:val="24"/>
                <w:szCs w:val="24"/>
              </w:rPr>
            </w:pPr>
          </w:p>
        </w:tc>
      </w:tr>
      <w:tr w:rsidR="00B751AF"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B751AF" w:rsidRPr="00A772CA" w:rsidRDefault="00B751AF" w:rsidP="00B751A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I</w:t>
            </w:r>
            <w:r>
              <w:rPr>
                <w:rFonts w:ascii="Times New Roman" w:hAnsi="Times New Roman" w:cs="Times New Roman"/>
                <w:sz w:val="24"/>
                <w:szCs w:val="24"/>
                <w:lang w:val="en-US"/>
              </w:rPr>
              <w:t>II</w:t>
            </w:r>
            <w:r w:rsidRPr="00A772CA">
              <w:rPr>
                <w:rFonts w:ascii="Times New Roman" w:hAnsi="Times New Roman" w:cs="Times New Roman"/>
                <w:sz w:val="24"/>
                <w:szCs w:val="24"/>
              </w:rPr>
              <w:t xml:space="preserve">. Учреждения </w:t>
            </w:r>
            <w:r w:rsidRPr="00B751AF">
              <w:rPr>
                <w:rFonts w:ascii="Times New Roman" w:hAnsi="Times New Roman" w:cs="Times New Roman"/>
                <w:sz w:val="24"/>
                <w:szCs w:val="24"/>
              </w:rPr>
              <w:t>санаторно-курортные и оздоровительные, отдыха и туризма</w:t>
            </w:r>
          </w:p>
        </w:tc>
      </w:tr>
      <w:tr w:rsidR="00B751AF"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fa"/>
              <w:rPr>
                <w:rFonts w:ascii="Times New Roman" w:hAnsi="Times New Roman" w:cs="Times New Roman"/>
              </w:rPr>
            </w:pPr>
            <w:r w:rsidRPr="00B751AF">
              <w:rPr>
                <w:rFonts w:ascii="Times New Roman" w:hAnsi="Times New Roman" w:cs="Times New Roman"/>
              </w:rPr>
              <w:t>Санатории (без туберкулезных больных)</w:t>
            </w:r>
          </w:p>
        </w:tc>
        <w:tc>
          <w:tcPr>
            <w:tcW w:w="851" w:type="dxa"/>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b"/>
              <w:jc w:val="center"/>
              <w:rPr>
                <w:rFonts w:ascii="Times New Roman" w:hAnsi="Times New Roman" w:cs="Times New Roman"/>
                <w:sz w:val="24"/>
                <w:szCs w:val="24"/>
              </w:rPr>
            </w:pPr>
            <w:r w:rsidRPr="00B751AF">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B751AF" w:rsidRPr="00B751AF" w:rsidRDefault="00B751AF" w:rsidP="00283BF2">
            <w:pPr>
              <w:pStyle w:val="afa"/>
              <w:rPr>
                <w:rFonts w:ascii="Times New Roman" w:hAnsi="Times New Roman" w:cs="Times New Roman"/>
              </w:rPr>
            </w:pPr>
            <w:r w:rsidRPr="00B751AF">
              <w:rPr>
                <w:rFonts w:ascii="Times New Roman" w:hAnsi="Times New Roman" w:cs="Times New Roman"/>
              </w:rPr>
              <w:t>в условиях реконструкции, размеры участков допускается уменьшать, но не более чем на 25%</w:t>
            </w:r>
          </w:p>
        </w:tc>
      </w:tr>
      <w:tr w:rsidR="009963EE"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Санатории для родителей с детьми и детские санатории (без туберкулезных)</w:t>
            </w:r>
          </w:p>
        </w:tc>
        <w:tc>
          <w:tcPr>
            <w:tcW w:w="851"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170</w:t>
            </w:r>
          </w:p>
        </w:tc>
        <w:tc>
          <w:tcPr>
            <w:tcW w:w="3946" w:type="dxa"/>
            <w:gridSpan w:val="2"/>
            <w:tcBorders>
              <w:top w:val="single" w:sz="4" w:space="0" w:color="000000"/>
              <w:left w:val="single" w:sz="4" w:space="0" w:color="000000"/>
              <w:bottom w:val="single" w:sz="4" w:space="0" w:color="000000"/>
              <w:right w:val="single" w:sz="4" w:space="0" w:color="000000"/>
            </w:tcBorders>
          </w:tcPr>
          <w:p w:rsidR="009963EE" w:rsidRPr="0052401A" w:rsidRDefault="009963EE" w:rsidP="00283BF2">
            <w:pPr>
              <w:pStyle w:val="ab"/>
            </w:pPr>
          </w:p>
        </w:tc>
      </w:tr>
      <w:tr w:rsidR="009963EE"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Санатории - профилактории</w:t>
            </w:r>
          </w:p>
        </w:tc>
        <w:tc>
          <w:tcPr>
            <w:tcW w:w="851" w:type="dxa"/>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b"/>
              <w:jc w:val="center"/>
              <w:rPr>
                <w:rFonts w:ascii="Times New Roman" w:hAnsi="Times New Roman" w:cs="Times New Roman"/>
                <w:sz w:val="24"/>
                <w:szCs w:val="24"/>
              </w:rPr>
            </w:pPr>
            <w:r w:rsidRPr="009963EE">
              <w:rPr>
                <w:rFonts w:ascii="Times New Roman" w:hAnsi="Times New Roman" w:cs="Times New Roman"/>
                <w:sz w:val="24"/>
                <w:szCs w:val="24"/>
              </w:rPr>
              <w:t>100</w:t>
            </w:r>
          </w:p>
        </w:tc>
        <w:tc>
          <w:tcPr>
            <w:tcW w:w="3946" w:type="dxa"/>
            <w:gridSpan w:val="2"/>
            <w:tcBorders>
              <w:top w:val="single" w:sz="4" w:space="0" w:color="000000"/>
              <w:left w:val="single" w:sz="4" w:space="0" w:color="000000"/>
              <w:bottom w:val="single" w:sz="4" w:space="0" w:color="000000"/>
              <w:right w:val="single" w:sz="4" w:space="0" w:color="000000"/>
            </w:tcBorders>
          </w:tcPr>
          <w:p w:rsidR="009963EE" w:rsidRPr="009963EE" w:rsidRDefault="009963EE" w:rsidP="00283BF2">
            <w:pPr>
              <w:pStyle w:val="afa"/>
              <w:rPr>
                <w:rFonts w:ascii="Times New Roman" w:hAnsi="Times New Roman" w:cs="Times New Roman"/>
              </w:rPr>
            </w:pPr>
            <w:r w:rsidRPr="009963EE">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Дома отдыха (пансионаты)</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130</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Дома отдыха </w:t>
            </w:r>
            <w:r w:rsidRPr="00B95DEB">
              <w:rPr>
                <w:rFonts w:ascii="Times New Roman" w:hAnsi="Times New Roman" w:cs="Times New Roman"/>
                <w:sz w:val="24"/>
                <w:szCs w:val="24"/>
              </w:rPr>
              <w:lastRenderedPageBreak/>
              <w:t>(пансионаты) 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 xml:space="preserve">1 </w:t>
            </w:r>
            <w:r w:rsidRPr="00B95DEB">
              <w:rPr>
                <w:rFonts w:ascii="Times New Roman" w:hAnsi="Times New Roman" w:cs="Times New Roman"/>
                <w:sz w:val="24"/>
                <w:szCs w:val="24"/>
              </w:rPr>
              <w:lastRenderedPageBreak/>
              <w:t>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в условиях реконструкции для </w:t>
            </w:r>
            <w:r w:rsidRPr="00B95DEB">
              <w:rPr>
                <w:rFonts w:ascii="Times New Roman" w:hAnsi="Times New Roman" w:cs="Times New Roman"/>
                <w:sz w:val="24"/>
                <w:szCs w:val="24"/>
              </w:rPr>
              <w:lastRenderedPageBreak/>
              <w:t>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lastRenderedPageBreak/>
              <w:t xml:space="preserve">Оздоровительные комплексы и пансионаты с лечением, в </w:t>
            </w:r>
            <w:proofErr w:type="spellStart"/>
            <w:r w:rsidRPr="00B95DEB">
              <w:rPr>
                <w:rFonts w:ascii="Times New Roman" w:hAnsi="Times New Roman" w:cs="Times New Roman"/>
                <w:sz w:val="24"/>
                <w:szCs w:val="24"/>
              </w:rPr>
              <w:t>т.ч</w:t>
            </w:r>
            <w:proofErr w:type="spellEnd"/>
            <w:r w:rsidRPr="00B95DEB">
              <w:rPr>
                <w:rFonts w:ascii="Times New Roman" w:hAnsi="Times New Roman" w:cs="Times New Roman"/>
                <w:sz w:val="24"/>
                <w:szCs w:val="24"/>
              </w:rPr>
              <w:t>. 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1E57C7">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165</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E57C7"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E57C7" w:rsidRPr="00B95DEB" w:rsidRDefault="001E57C7"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Водолечебницы (на 1000 лечащихся в открытой сети централизованного обслуживания</w:t>
            </w:r>
          </w:p>
        </w:tc>
        <w:tc>
          <w:tcPr>
            <w:tcW w:w="851" w:type="dxa"/>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количество ванн</w:t>
            </w:r>
          </w:p>
        </w:tc>
        <w:tc>
          <w:tcPr>
            <w:tcW w:w="4111" w:type="dxa"/>
            <w:gridSpan w:val="2"/>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30</w:t>
            </w:r>
          </w:p>
        </w:tc>
        <w:tc>
          <w:tcPr>
            <w:tcW w:w="3402" w:type="dxa"/>
            <w:gridSpan w:val="3"/>
            <w:tcBorders>
              <w:top w:val="single" w:sz="4" w:space="0" w:color="000000"/>
              <w:left w:val="single" w:sz="4" w:space="0" w:color="000000"/>
              <w:bottom w:val="single" w:sz="4" w:space="0" w:color="000000"/>
              <w:right w:val="single" w:sz="4" w:space="0" w:color="000000"/>
            </w:tcBorders>
          </w:tcPr>
          <w:p w:rsidR="001E57C7" w:rsidRPr="00B95DEB" w:rsidRDefault="001E57C7" w:rsidP="00B751AF">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946" w:type="dxa"/>
            <w:gridSpan w:val="2"/>
            <w:tcBorders>
              <w:top w:val="single" w:sz="4" w:space="0" w:color="000000"/>
              <w:left w:val="single" w:sz="4" w:space="0" w:color="000000"/>
              <w:bottom w:val="single" w:sz="4" w:space="0" w:color="000000"/>
              <w:right w:val="single" w:sz="4" w:space="0" w:color="000000"/>
            </w:tcBorders>
          </w:tcPr>
          <w:p w:rsidR="001E57C7"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Размещаются на территории общекурортных центров для обслуживания в открытой сети отдыхающих и </w:t>
            </w:r>
            <w:proofErr w:type="spellStart"/>
            <w:r w:rsidRPr="00B95DEB">
              <w:rPr>
                <w:rFonts w:ascii="Times New Roman" w:hAnsi="Times New Roman" w:cs="Times New Roman"/>
                <w:sz w:val="24"/>
                <w:szCs w:val="24"/>
              </w:rPr>
              <w:t>курсовочников</w:t>
            </w:r>
            <w:proofErr w:type="spellEnd"/>
            <w:r w:rsidRPr="00B95DEB">
              <w:rPr>
                <w:rFonts w:ascii="Times New Roman" w:hAnsi="Times New Roman" w:cs="Times New Roman"/>
                <w:sz w:val="24"/>
                <w:szCs w:val="24"/>
              </w:rPr>
              <w:t xml:space="preserve"> санаторно-оздоровительных учреждений</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Базы отдыха предприятий и организаций</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160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Курортные гостиницы</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75</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Детские лагеря</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200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Спортивно-оздоровительные </w:t>
            </w:r>
            <w:r w:rsidRPr="00B95DEB">
              <w:rPr>
                <w:rFonts w:ascii="Times New Roman" w:hAnsi="Times New Roman" w:cs="Times New Roman"/>
                <w:sz w:val="24"/>
                <w:szCs w:val="24"/>
              </w:rPr>
              <w:lastRenderedPageBreak/>
              <w:t>молодежные лагеря</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lastRenderedPageBreak/>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200</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в условиях реконструкции для объектов, размещаемых в пределах </w:t>
            </w:r>
            <w:r w:rsidRPr="00B95DEB">
              <w:rPr>
                <w:rFonts w:ascii="Times New Roman" w:hAnsi="Times New Roman" w:cs="Times New Roman"/>
                <w:sz w:val="24"/>
                <w:szCs w:val="24"/>
              </w:rPr>
              <w:lastRenderedPageBreak/>
              <w:t>населенного пункта, допускается уменьшать размеры земельных участков, но не более чем на 10%</w:t>
            </w:r>
          </w:p>
        </w:tc>
      </w:tr>
      <w:tr w:rsidR="00EB1ABB"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EB1ABB" w:rsidRPr="00B95DEB" w:rsidRDefault="00EB1ABB" w:rsidP="00EB1ABB">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lastRenderedPageBreak/>
              <w:t>Туристические гостиницы</w:t>
            </w:r>
          </w:p>
        </w:tc>
        <w:tc>
          <w:tcPr>
            <w:tcW w:w="851" w:type="dxa"/>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75</w:t>
            </w:r>
          </w:p>
        </w:tc>
        <w:tc>
          <w:tcPr>
            <w:tcW w:w="3946" w:type="dxa"/>
            <w:gridSpan w:val="2"/>
            <w:tcBorders>
              <w:top w:val="single" w:sz="4" w:space="0" w:color="000000"/>
              <w:left w:val="single" w:sz="4" w:space="0" w:color="000000"/>
              <w:bottom w:val="single" w:sz="4" w:space="0" w:color="000000"/>
              <w:right w:val="single" w:sz="4" w:space="0" w:color="000000"/>
            </w:tcBorders>
          </w:tcPr>
          <w:p w:rsidR="00EB1ABB" w:rsidRPr="00B95DEB" w:rsidRDefault="00EB1ABB" w:rsidP="00EB6D75">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Туристические базы</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80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Туристические базы для семей с детьми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120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Мотели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100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Кемпинги</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1A4D48">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150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B751AF">
        <w:trPr>
          <w:trHeight w:val="54"/>
        </w:trPr>
        <w:tc>
          <w:tcPr>
            <w:tcW w:w="2383"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Приюты</w:t>
            </w:r>
          </w:p>
        </w:tc>
        <w:tc>
          <w:tcPr>
            <w:tcW w:w="851" w:type="dxa"/>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11"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3402"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50</w:t>
            </w:r>
          </w:p>
        </w:tc>
        <w:tc>
          <w:tcPr>
            <w:tcW w:w="3946" w:type="dxa"/>
            <w:gridSpan w:val="2"/>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B95DEB" w:rsidRDefault="001A4D48"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lang w:val="en-US"/>
              </w:rPr>
              <w:t>I</w:t>
            </w:r>
            <w:r w:rsidRPr="00B95DEB">
              <w:rPr>
                <w:rFonts w:ascii="Times New Roman" w:hAnsi="Times New Roman" w:cs="Times New Roman"/>
                <w:sz w:val="24"/>
                <w:szCs w:val="24"/>
              </w:rPr>
              <w:t>V. Учреждения культуры и искусства</w:t>
            </w:r>
          </w:p>
        </w:tc>
      </w:tr>
      <w:tr w:rsidR="001A4D48" w:rsidRPr="00A772CA" w:rsidTr="003545CC">
        <w:trPr>
          <w:trHeight w:val="459"/>
        </w:trPr>
        <w:tc>
          <w:tcPr>
            <w:tcW w:w="2383" w:type="dxa"/>
            <w:tcBorders>
              <w:top w:val="single" w:sz="4" w:space="0" w:color="000000"/>
              <w:left w:val="single" w:sz="4" w:space="0" w:color="000000"/>
            </w:tcBorders>
          </w:tcPr>
          <w:p w:rsidR="001A4D48" w:rsidRPr="00B95DEB" w:rsidRDefault="001A4D48"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Помещения для культурно - массовой, воспитательной работы, досуга и любительской деятельности</w:t>
            </w:r>
          </w:p>
        </w:tc>
        <w:tc>
          <w:tcPr>
            <w:tcW w:w="851" w:type="dxa"/>
            <w:tcBorders>
              <w:top w:val="single" w:sz="4" w:space="0" w:color="000000"/>
              <w:left w:val="single" w:sz="4" w:space="0" w:color="000000"/>
            </w:tcBorders>
          </w:tcPr>
          <w:p w:rsidR="001A4D48" w:rsidRPr="00B95DEB" w:rsidRDefault="001A4D4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tcBorders>
          </w:tcPr>
          <w:p w:rsidR="001A4D48" w:rsidRPr="00B95DEB" w:rsidRDefault="001A4D4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50 - 60</w:t>
            </w:r>
          </w:p>
        </w:tc>
        <w:tc>
          <w:tcPr>
            <w:tcW w:w="3290" w:type="dxa"/>
            <w:tcBorders>
              <w:top w:val="single" w:sz="4" w:space="0" w:color="000000"/>
              <w:lef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по заданию на проектирование. Допускаются встроенные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B95DEB" w:rsidRDefault="001A4D48" w:rsidP="00EB6D75">
            <w:pPr>
              <w:pStyle w:val="afa"/>
              <w:rPr>
                <w:rFonts w:ascii="Times New Roman" w:hAnsi="Times New Roman" w:cs="Times New Roman"/>
              </w:rPr>
            </w:pPr>
            <w:r w:rsidRPr="00B95DEB">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733DF" w:rsidRPr="00A772CA" w:rsidTr="00EB6D75">
        <w:trPr>
          <w:trHeight w:val="459"/>
        </w:trPr>
        <w:tc>
          <w:tcPr>
            <w:tcW w:w="2383" w:type="dxa"/>
            <w:tcBorders>
              <w:top w:val="single" w:sz="4" w:space="0" w:color="000000"/>
              <w:lef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Клубы</w:t>
            </w:r>
          </w:p>
        </w:tc>
        <w:tc>
          <w:tcPr>
            <w:tcW w:w="851" w:type="dxa"/>
            <w:tcBorders>
              <w:top w:val="single" w:sz="4" w:space="0" w:color="000000"/>
              <w:left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1</w:t>
            </w:r>
          </w:p>
          <w:p w:rsidR="001733DF" w:rsidRPr="00B95DEB" w:rsidRDefault="001733DF" w:rsidP="003E1686">
            <w:pPr>
              <w:pStyle w:val="ab"/>
              <w:jc w:val="center"/>
              <w:rPr>
                <w:rFonts w:ascii="Times New Roman" w:hAnsi="Times New Roman" w:cs="Times New Roman"/>
                <w:sz w:val="24"/>
                <w:szCs w:val="24"/>
              </w:rPr>
            </w:pPr>
            <w:r w:rsidRPr="00B95DEB">
              <w:rPr>
                <w:rFonts w:ascii="Times New Roman" w:hAnsi="Times New Roman" w:cs="Times New Roman"/>
                <w:sz w:val="24"/>
                <w:szCs w:val="24"/>
              </w:rPr>
              <w:t>место</w:t>
            </w:r>
          </w:p>
        </w:tc>
        <w:tc>
          <w:tcPr>
            <w:tcW w:w="4159" w:type="dxa"/>
            <w:gridSpan w:val="3"/>
            <w:tcBorders>
              <w:top w:val="single" w:sz="4" w:space="0" w:color="000000"/>
              <w:left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80</w:t>
            </w:r>
          </w:p>
        </w:tc>
        <w:tc>
          <w:tcPr>
            <w:tcW w:w="3290" w:type="dxa"/>
            <w:tcBorders>
              <w:top w:val="single" w:sz="4" w:space="0" w:color="000000"/>
              <w:lef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меньшую вместимость клубов и библиотек следует принимать для больших поселений</w:t>
            </w:r>
          </w:p>
          <w:p w:rsidR="001733DF" w:rsidRPr="00B95DEB" w:rsidRDefault="001733DF" w:rsidP="001733DF">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 xml:space="preserve">для использования учащимися и населением (с суммированием </w:t>
            </w:r>
            <w:r w:rsidRPr="00B95DEB">
              <w:rPr>
                <w:rFonts w:ascii="Times New Roman" w:hAnsi="Times New Roman" w:cs="Times New Roman"/>
                <w:sz w:val="24"/>
                <w:szCs w:val="24"/>
              </w:rPr>
              <w:lastRenderedPageBreak/>
              <w:t>нормативов) в пределах пешеходной доступности не более 500 м. Удельный вес кинотеатров и клубов районного значения рекомендуется в размере 40 - 50%.</w:t>
            </w: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Клубы сельских поселений, тыс. чел.:</w:t>
            </w:r>
          </w:p>
        </w:tc>
        <w:tc>
          <w:tcPr>
            <w:tcW w:w="851" w:type="dxa"/>
            <w:vMerge w:val="restart"/>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733DF" w:rsidRPr="00A772CA" w:rsidRDefault="001733DF"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0,2 до 1</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500 - 300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свыше 1 до 3</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300 - 230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свыше 3 до 5</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230 - 190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B95DEB">
        <w:trPr>
          <w:trHeight w:val="70"/>
        </w:trPr>
        <w:tc>
          <w:tcPr>
            <w:tcW w:w="2383" w:type="dxa"/>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5 до 10</w:t>
            </w:r>
          </w:p>
        </w:tc>
        <w:tc>
          <w:tcPr>
            <w:tcW w:w="851"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733DF" w:rsidRPr="00A772CA" w:rsidRDefault="001733DF"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190 - 140</w:t>
            </w:r>
          </w:p>
        </w:tc>
        <w:tc>
          <w:tcPr>
            <w:tcW w:w="3290" w:type="dxa"/>
            <w:vMerge/>
            <w:tcBorders>
              <w:top w:val="single" w:sz="4" w:space="0" w:color="000000"/>
              <w:left w:val="single" w:sz="4" w:space="0" w:color="000000"/>
              <w:bottom w:val="single" w:sz="4" w:space="0" w:color="000000"/>
            </w:tcBorders>
          </w:tcPr>
          <w:p w:rsidR="001733DF" w:rsidRPr="00A772CA" w:rsidRDefault="001733DF" w:rsidP="003E1686">
            <w:pPr>
              <w:pStyle w:val="ab"/>
              <w:snapToGrid w:val="0"/>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733DF" w:rsidRPr="00A772CA"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Кинотеатры</w:t>
            </w:r>
          </w:p>
        </w:tc>
        <w:tc>
          <w:tcPr>
            <w:tcW w:w="851" w:type="dxa"/>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 место</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c>
          <w:tcPr>
            <w:tcW w:w="3290"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по заданию на проектирование</w:t>
            </w:r>
          </w:p>
        </w:tc>
        <w:tc>
          <w:tcPr>
            <w:tcW w:w="4010" w:type="dxa"/>
            <w:gridSpan w:val="3"/>
            <w:vMerge/>
            <w:tcBorders>
              <w:left w:val="single" w:sz="4" w:space="0" w:color="000000"/>
              <w:right w:val="single" w:sz="4" w:space="0" w:color="000000"/>
            </w:tcBorders>
          </w:tcPr>
          <w:p w:rsidR="001733DF" w:rsidRPr="00B95DEB" w:rsidRDefault="001733DF" w:rsidP="001733DF">
            <w:pPr>
              <w:pStyle w:val="ab"/>
              <w:snapToGrid w:val="0"/>
              <w:jc w:val="left"/>
              <w:rPr>
                <w:rFonts w:ascii="Times New Roman" w:hAnsi="Times New Roman" w:cs="Times New Roman"/>
                <w:sz w:val="24"/>
                <w:szCs w:val="24"/>
              </w:rPr>
            </w:pPr>
          </w:p>
        </w:tc>
      </w:tr>
      <w:tr w:rsidR="001733DF" w:rsidRPr="00A772CA" w:rsidTr="00EB6D75">
        <w:tc>
          <w:tcPr>
            <w:tcW w:w="2383"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Видеозалы, залы аттракционов и детских игровых автоматов</w:t>
            </w:r>
          </w:p>
        </w:tc>
        <w:tc>
          <w:tcPr>
            <w:tcW w:w="851" w:type="dxa"/>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3290" w:type="dxa"/>
            <w:tcBorders>
              <w:top w:val="single" w:sz="4" w:space="0" w:color="000000"/>
              <w:left w:val="single" w:sz="4" w:space="0" w:color="000000"/>
              <w:bottom w:val="single" w:sz="4" w:space="0" w:color="000000"/>
            </w:tcBorders>
          </w:tcPr>
          <w:p w:rsidR="001733DF" w:rsidRPr="00B95DEB" w:rsidRDefault="001733DF" w:rsidP="00EB6D75">
            <w:pPr>
              <w:pStyle w:val="afa"/>
              <w:rPr>
                <w:rFonts w:ascii="Times New Roman" w:hAnsi="Times New Roman" w:cs="Times New Roman"/>
              </w:rPr>
            </w:pPr>
            <w:r w:rsidRPr="00B95DEB">
              <w:rPr>
                <w:rFonts w:ascii="Times New Roman" w:hAnsi="Times New Roman" w:cs="Times New Roman"/>
              </w:rPr>
              <w:t>по заданию на проектирование</w:t>
            </w:r>
          </w:p>
        </w:tc>
        <w:tc>
          <w:tcPr>
            <w:tcW w:w="4010" w:type="dxa"/>
            <w:gridSpan w:val="3"/>
            <w:vMerge/>
            <w:tcBorders>
              <w:left w:val="single" w:sz="4" w:space="0" w:color="000000"/>
              <w:bottom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p>
        </w:tc>
      </w:tr>
      <w:tr w:rsidR="001733DF" w:rsidRPr="00A772CA" w:rsidTr="003545CC">
        <w:tc>
          <w:tcPr>
            <w:tcW w:w="2383" w:type="dxa"/>
            <w:tcBorders>
              <w:top w:val="single" w:sz="4" w:space="0" w:color="000000"/>
              <w:left w:val="single" w:sz="4" w:space="0" w:color="000000"/>
              <w:bottom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Городские массовые библиотеки при населении города, от 10 – 50 тыс. чел.:</w:t>
            </w:r>
          </w:p>
        </w:tc>
        <w:tc>
          <w:tcPr>
            <w:tcW w:w="851" w:type="dxa"/>
            <w:tcBorders>
              <w:top w:val="single" w:sz="4" w:space="0" w:color="000000"/>
              <w:left w:val="single" w:sz="4" w:space="0" w:color="000000"/>
              <w:bottom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тыс. единиц хранения / место</w:t>
            </w:r>
          </w:p>
        </w:tc>
        <w:tc>
          <w:tcPr>
            <w:tcW w:w="4159" w:type="dxa"/>
            <w:gridSpan w:val="3"/>
            <w:tcBorders>
              <w:top w:val="single" w:sz="4" w:space="0" w:color="000000"/>
              <w:left w:val="single" w:sz="4" w:space="0" w:color="000000"/>
              <w:bottom w:val="single" w:sz="4" w:space="0" w:color="000000"/>
            </w:tcBorders>
          </w:tcPr>
          <w:p w:rsidR="001733DF" w:rsidRPr="00B95DEB" w:rsidRDefault="001733DF" w:rsidP="003E1686">
            <w:pPr>
              <w:pStyle w:val="ab"/>
              <w:snapToGrid w:val="0"/>
              <w:jc w:val="center"/>
              <w:rPr>
                <w:rFonts w:ascii="Times New Roman" w:hAnsi="Times New Roman" w:cs="Times New Roman"/>
                <w:sz w:val="24"/>
                <w:szCs w:val="24"/>
              </w:rPr>
            </w:pPr>
            <w:r w:rsidRPr="00B95DEB">
              <w:rPr>
                <w:rFonts w:ascii="Times New Roman" w:hAnsi="Times New Roman" w:cs="Times New Roman"/>
                <w:sz w:val="24"/>
                <w:szCs w:val="24"/>
              </w:rPr>
              <w:t>4,5/3</w:t>
            </w:r>
          </w:p>
        </w:tc>
        <w:tc>
          <w:tcPr>
            <w:tcW w:w="3290" w:type="dxa"/>
            <w:tcBorders>
              <w:top w:val="single" w:sz="4" w:space="0" w:color="000000"/>
              <w:left w:val="single" w:sz="4" w:space="0" w:color="000000"/>
              <w:bottom w:val="single" w:sz="4" w:space="0" w:color="000000"/>
            </w:tcBorders>
          </w:tcPr>
          <w:p w:rsidR="001733DF" w:rsidRPr="00B859C2" w:rsidRDefault="001733DF" w:rsidP="003E1686">
            <w:pPr>
              <w:pStyle w:val="ab"/>
              <w:snapToGrid w:val="0"/>
              <w:jc w:val="left"/>
              <w:rPr>
                <w:rFonts w:ascii="Times New Roman" w:hAnsi="Times New Roman" w:cs="Times New Roman"/>
                <w:sz w:val="24"/>
                <w:szCs w:val="24"/>
              </w:rPr>
            </w:pPr>
            <w:r w:rsidRPr="00B859C2">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733DF" w:rsidRPr="00B95DEB" w:rsidRDefault="001733DF" w:rsidP="003E1686">
            <w:pPr>
              <w:pStyle w:val="ab"/>
              <w:snapToGrid w:val="0"/>
              <w:jc w:val="left"/>
              <w:rPr>
                <w:rFonts w:ascii="Times New Roman" w:hAnsi="Times New Roman" w:cs="Times New Roman"/>
                <w:sz w:val="24"/>
                <w:szCs w:val="24"/>
              </w:rPr>
            </w:pPr>
            <w:r w:rsidRPr="00B95DEB">
              <w:rPr>
                <w:rFonts w:ascii="Times New Roman" w:hAnsi="Times New Roman" w:cs="Times New Roman"/>
                <w:sz w:val="24"/>
                <w:szCs w:val="24"/>
              </w:rPr>
              <w:t>массовые библиотеки 1 объект на жилой район. Детские библиотеки 1 объект на 4 - 7 тыс. учащихся и дошкольников</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Сельские массовые библиотеки, тыс. чел.:</w:t>
            </w:r>
          </w:p>
        </w:tc>
        <w:tc>
          <w:tcPr>
            <w:tcW w:w="851" w:type="dxa"/>
            <w:vMerge w:val="restart"/>
            <w:tcBorders>
              <w:top w:val="single" w:sz="4" w:space="0" w:color="000000"/>
              <w:left w:val="single" w:sz="4" w:space="0" w:color="000000"/>
              <w:bottom w:val="single" w:sz="4" w:space="0" w:color="000000"/>
            </w:tcBorders>
          </w:tcPr>
          <w:p w:rsidR="001733DF"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тыс. единиц хранения/</w:t>
            </w:r>
          </w:p>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зона обслуживания в пределах 30-минутной доступности</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1 до 3</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6 - 7,5</w:t>
            </w:r>
            <w:r w:rsidR="001733DF">
              <w:rPr>
                <w:rFonts w:ascii="Times New Roman" w:hAnsi="Times New Roman" w:cs="Times New Roman"/>
                <w:sz w:val="24"/>
                <w:szCs w:val="24"/>
              </w:rPr>
              <w:t>/5-6</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3 до 5</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1733D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6</w:t>
            </w:r>
            <w:r w:rsidR="001733DF">
              <w:rPr>
                <w:rFonts w:ascii="Times New Roman" w:hAnsi="Times New Roman" w:cs="Times New Roman"/>
                <w:sz w:val="24"/>
                <w:szCs w:val="24"/>
              </w:rPr>
              <w:t>/ 4,5 - 5</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свыше 5 до 10</w:t>
            </w:r>
          </w:p>
        </w:tc>
        <w:tc>
          <w:tcPr>
            <w:tcW w:w="851"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1733DF">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4,5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5</w:t>
            </w:r>
            <w:r w:rsidR="001733DF">
              <w:rPr>
                <w:rFonts w:ascii="Times New Roman" w:hAnsi="Times New Roman" w:cs="Times New Roman"/>
                <w:sz w:val="24"/>
                <w:szCs w:val="24"/>
              </w:rPr>
              <w:t>/  3-4</w:t>
            </w:r>
          </w:p>
          <w:p w:rsidR="001A4D48" w:rsidRPr="00A772CA" w:rsidRDefault="001A4D48" w:rsidP="001733DF">
            <w:pPr>
              <w:pStyle w:val="ab"/>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Дополнительно в центральной библиотеке местной системы расселения (муниципальный район) на 1 тыс. чел. </w:t>
            </w:r>
            <w:r w:rsidRPr="00A772CA">
              <w:rPr>
                <w:rFonts w:ascii="Times New Roman" w:hAnsi="Times New Roman" w:cs="Times New Roman"/>
                <w:sz w:val="24"/>
                <w:szCs w:val="24"/>
              </w:rPr>
              <w:lastRenderedPageBreak/>
              <w:t>системы</w:t>
            </w:r>
          </w:p>
        </w:tc>
        <w:tc>
          <w:tcPr>
            <w:tcW w:w="851" w:type="dxa"/>
            <w:tcBorders>
              <w:top w:val="single" w:sz="4" w:space="0" w:color="000000"/>
              <w:left w:val="single" w:sz="4" w:space="0" w:color="000000"/>
              <w:bottom w:val="single" w:sz="4" w:space="0" w:color="000000"/>
            </w:tcBorders>
          </w:tcPr>
          <w:p w:rsidR="001733DF"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тыс. единиц хранения/</w:t>
            </w:r>
          </w:p>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 xml:space="preserve">4,5 </w:t>
            </w:r>
            <w:r w:rsidR="001733DF">
              <w:rPr>
                <w:rFonts w:ascii="Times New Roman" w:hAnsi="Times New Roman" w:cs="Times New Roman"/>
                <w:sz w:val="24"/>
                <w:szCs w:val="24"/>
              </w:rPr>
              <w:t>–</w:t>
            </w:r>
            <w:r w:rsidRPr="00A772CA">
              <w:rPr>
                <w:rFonts w:ascii="Times New Roman" w:hAnsi="Times New Roman" w:cs="Times New Roman"/>
                <w:sz w:val="24"/>
                <w:szCs w:val="24"/>
              </w:rPr>
              <w:t xml:space="preserve"> 5</w:t>
            </w:r>
            <w:r w:rsidR="001733DF">
              <w:rPr>
                <w:rFonts w:ascii="Times New Roman" w:hAnsi="Times New Roman" w:cs="Times New Roman"/>
                <w:sz w:val="24"/>
                <w:szCs w:val="24"/>
              </w:rPr>
              <w:t xml:space="preserve"> / 3-4</w:t>
            </w:r>
          </w:p>
          <w:p w:rsidR="001A4D48" w:rsidRPr="00A772CA" w:rsidRDefault="001A4D48" w:rsidP="001733DF">
            <w:pPr>
              <w:pStyle w:val="ab"/>
              <w:rPr>
                <w:rFonts w:ascii="Times New Roman" w:hAnsi="Times New Roman" w:cs="Times New Roman"/>
                <w:sz w:val="24"/>
                <w:szCs w:val="24"/>
              </w:rPr>
            </w:pPr>
          </w:p>
          <w:p w:rsidR="001A4D48" w:rsidRPr="00A772CA" w:rsidRDefault="001A4D48" w:rsidP="001733DF">
            <w:pPr>
              <w:pStyle w:val="ab"/>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V. Физкультурно-спортивные сооружения</w:t>
            </w: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Территория плоскостных спортивных сооружений</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0,9 га</w:t>
            </w:r>
          </w:p>
        </w:tc>
        <w:tc>
          <w:tcPr>
            <w:tcW w:w="4010" w:type="dxa"/>
            <w:gridSpan w:val="3"/>
            <w:vMerge w:val="restart"/>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Помещения для физкультурно-оздоровительных занятий в микрорайоне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Спортивный зал общего пользования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площади пола зала</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Спортивно-тренажерный зал повседневного обслуживания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Бассейн (открытый и закрытый общего пользования)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зеркала воды</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25</w:t>
            </w:r>
          </w:p>
        </w:tc>
        <w:tc>
          <w:tcPr>
            <w:tcW w:w="3290"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Детско-юношеская спортивная школа</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площади пола зала</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w:t>
            </w:r>
          </w:p>
        </w:tc>
        <w:tc>
          <w:tcPr>
            <w:tcW w:w="3290" w:type="dxa"/>
            <w:tcBorders>
              <w:top w:val="single" w:sz="4" w:space="0" w:color="000000"/>
              <w:left w:val="single" w:sz="4" w:space="0" w:color="000000"/>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1,5 га на объект</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32510">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Спортивно-досуговый центр на </w:t>
            </w:r>
            <w:r w:rsidRPr="00A772CA">
              <w:rPr>
                <w:rFonts w:ascii="Times New Roman" w:hAnsi="Times New Roman" w:cs="Times New Roman"/>
                <w:sz w:val="24"/>
                <w:szCs w:val="24"/>
              </w:rPr>
              <w:lastRenderedPageBreak/>
              <w:t xml:space="preserve">территориях малоэтажной застройки </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кв. м площ</w:t>
            </w:r>
            <w:r w:rsidRPr="00A772CA">
              <w:rPr>
                <w:rFonts w:ascii="Times New Roman" w:hAnsi="Times New Roman" w:cs="Times New Roman"/>
                <w:sz w:val="24"/>
                <w:szCs w:val="24"/>
              </w:rPr>
              <w:lastRenderedPageBreak/>
              <w:t>ади пола зала</w:t>
            </w:r>
          </w:p>
        </w:tc>
        <w:tc>
          <w:tcPr>
            <w:tcW w:w="4159" w:type="dxa"/>
            <w:gridSpan w:val="3"/>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300</w:t>
            </w: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0,5 га на объект</w:t>
            </w:r>
          </w:p>
        </w:tc>
        <w:tc>
          <w:tcPr>
            <w:tcW w:w="4010" w:type="dxa"/>
            <w:gridSpan w:val="3"/>
            <w:vMerge/>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VI. Предприятия торговли и общественного питания</w:t>
            </w: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300</w:t>
            </w:r>
            <w:r>
              <w:rPr>
                <w:rFonts w:ascii="Times New Roman" w:hAnsi="Times New Roman" w:cs="Times New Roman"/>
                <w:sz w:val="24"/>
                <w:szCs w:val="24"/>
              </w:rPr>
              <w:t xml:space="preserve"> </w:t>
            </w:r>
          </w:p>
        </w:tc>
        <w:tc>
          <w:tcPr>
            <w:tcW w:w="3290" w:type="dxa"/>
            <w:vMerge w:val="restart"/>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 местного значения с числом обслуживаемого населения, тыс. чел.:</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4 до 6 - 0,4 - 0,6 га на объект;</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6 до 10 - 0,6 - 0,8 га</w:t>
            </w:r>
          </w:p>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объект;</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10 до 15 </w:t>
            </w:r>
            <w:r w:rsidRPr="00BE7286">
              <w:rPr>
                <w:rFonts w:ascii="Times New Roman" w:hAnsi="Times New Roman" w:cs="Times New Roman"/>
                <w:sz w:val="24"/>
                <w:szCs w:val="24"/>
              </w:rPr>
              <w:t>- 0,8 -</w:t>
            </w:r>
            <w:r w:rsidRPr="00A908C3">
              <w:rPr>
                <w:rFonts w:ascii="Times New Roman" w:hAnsi="Times New Roman" w:cs="Times New Roman"/>
                <w:color w:val="FF0000"/>
                <w:sz w:val="24"/>
                <w:szCs w:val="24"/>
              </w:rPr>
              <w:t xml:space="preserve"> </w:t>
            </w:r>
            <w:r w:rsidRPr="00A772CA">
              <w:rPr>
                <w:rFonts w:ascii="Times New Roman" w:hAnsi="Times New Roman" w:cs="Times New Roman"/>
                <w:sz w:val="24"/>
                <w:szCs w:val="24"/>
              </w:rPr>
              <w:t>1,1 га на объект;</w:t>
            </w:r>
          </w:p>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торговые центры сельских поселений с числом жителей, тыс. чел.:</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1 - 0,1 - 0,2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1 до З - 0,2 - 0,4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3 до 4 - 0,4 - 0,6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5 до 6 - 0,6 - 1,0 га;</w:t>
            </w:r>
          </w:p>
          <w:p w:rsidR="001A4D48"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 7 до 10 - 1,0 - 1,2 га</w:t>
            </w:r>
            <w:r>
              <w:rPr>
                <w:rFonts w:ascii="Times New Roman" w:hAnsi="Times New Roman" w:cs="Times New Roman"/>
                <w:sz w:val="24"/>
                <w:szCs w:val="24"/>
              </w:rPr>
              <w:t>;</w:t>
            </w:r>
          </w:p>
          <w:p w:rsidR="001A4D48" w:rsidRDefault="001A4D48" w:rsidP="00373FE0">
            <w:r>
              <w:t>магазины (допускается встроено-пристроенные)</w:t>
            </w:r>
          </w:p>
          <w:p w:rsidR="001A4D48" w:rsidRPr="00373FE0" w:rsidRDefault="001A4D48" w:rsidP="00373FE0">
            <w:r>
              <w:t>от 0,006 – 0,5 га на объект</w:t>
            </w:r>
          </w:p>
        </w:tc>
        <w:tc>
          <w:tcPr>
            <w:tcW w:w="4010" w:type="dxa"/>
            <w:gridSpan w:val="3"/>
            <w:vMerge w:val="restart"/>
            <w:tcBorders>
              <w:top w:val="single" w:sz="4" w:space="0" w:color="000000"/>
              <w:left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предприятий торговли - 500 м</w:t>
            </w: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Магазины продовольственных товаров</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000000"/>
              <w:left w:val="single" w:sz="4" w:space="0" w:color="000000"/>
              <w:bottom w:val="single" w:sz="4" w:space="0" w:color="auto"/>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100</w:t>
            </w:r>
            <w:r>
              <w:rPr>
                <w:rFonts w:ascii="Times New Roman" w:hAnsi="Times New Roman" w:cs="Times New Roman"/>
                <w:sz w:val="24"/>
                <w:szCs w:val="24"/>
              </w:rPr>
              <w:t xml:space="preserve"> </w:t>
            </w:r>
          </w:p>
        </w:tc>
        <w:tc>
          <w:tcPr>
            <w:tcW w:w="3290" w:type="dxa"/>
            <w:vMerge/>
            <w:tcBorders>
              <w:left w:val="single" w:sz="4" w:space="0" w:color="000000"/>
            </w:tcBorders>
          </w:tcPr>
          <w:p w:rsidR="001A4D48" w:rsidRPr="00A772CA" w:rsidRDefault="001A4D48" w:rsidP="003E1686">
            <w:pPr>
              <w:pStyle w:val="ab"/>
              <w:jc w:val="left"/>
              <w:rPr>
                <w:rFonts w:ascii="Times New Roman" w:hAnsi="Times New Roman" w:cs="Times New Roman"/>
                <w:sz w:val="24"/>
                <w:szCs w:val="24"/>
              </w:rPr>
            </w:pPr>
          </w:p>
        </w:tc>
        <w:tc>
          <w:tcPr>
            <w:tcW w:w="4010" w:type="dxa"/>
            <w:gridSpan w:val="3"/>
            <w:vMerge/>
            <w:tcBorders>
              <w:left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06A9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Магазины </w:t>
            </w:r>
            <w:proofErr w:type="spellStart"/>
            <w:r w:rsidRPr="00A772CA">
              <w:rPr>
                <w:rFonts w:ascii="Times New Roman" w:hAnsi="Times New Roman" w:cs="Times New Roman"/>
                <w:sz w:val="24"/>
                <w:szCs w:val="24"/>
              </w:rPr>
              <w:t>непродовольствен</w:t>
            </w:r>
            <w:r>
              <w:rPr>
                <w:rFonts w:ascii="Times New Roman" w:hAnsi="Times New Roman" w:cs="Times New Roman"/>
                <w:sz w:val="24"/>
                <w:szCs w:val="24"/>
              </w:rPr>
              <w:t>-</w:t>
            </w:r>
            <w:r w:rsidRPr="00A772CA">
              <w:rPr>
                <w:rFonts w:ascii="Times New Roman" w:hAnsi="Times New Roman" w:cs="Times New Roman"/>
                <w:sz w:val="24"/>
                <w:szCs w:val="24"/>
              </w:rPr>
              <w:t>ных</w:t>
            </w:r>
            <w:proofErr w:type="spellEnd"/>
            <w:r w:rsidRPr="00A772CA">
              <w:rPr>
                <w:rFonts w:ascii="Times New Roman" w:hAnsi="Times New Roman" w:cs="Times New Roman"/>
                <w:sz w:val="24"/>
                <w:szCs w:val="24"/>
              </w:rPr>
              <w:t xml:space="preserve"> товаров</w:t>
            </w:r>
          </w:p>
        </w:tc>
        <w:tc>
          <w:tcPr>
            <w:tcW w:w="851"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4159" w:type="dxa"/>
            <w:gridSpan w:val="3"/>
            <w:tcBorders>
              <w:top w:val="single" w:sz="4" w:space="0" w:color="auto"/>
              <w:left w:val="single" w:sz="4" w:space="0" w:color="auto"/>
              <w:bottom w:val="single" w:sz="4" w:space="0" w:color="auto"/>
              <w:right w:val="single" w:sz="4" w:space="0" w:color="000000"/>
            </w:tcBorders>
          </w:tcPr>
          <w:p w:rsidR="001A4D48" w:rsidRPr="00A772CA" w:rsidRDefault="001A4D48" w:rsidP="00BE72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200</w:t>
            </w:r>
            <w:r>
              <w:rPr>
                <w:rFonts w:ascii="Times New Roman" w:hAnsi="Times New Roman" w:cs="Times New Roman"/>
                <w:sz w:val="24"/>
                <w:szCs w:val="24"/>
              </w:rPr>
              <w:t xml:space="preserve"> </w:t>
            </w:r>
          </w:p>
        </w:tc>
        <w:tc>
          <w:tcPr>
            <w:tcW w:w="3290" w:type="dxa"/>
            <w:vMerge/>
            <w:tcBorders>
              <w:left w:val="single" w:sz="4" w:space="0" w:color="000000"/>
              <w:bottom w:val="single" w:sz="4" w:space="0" w:color="auto"/>
              <w:right w:val="single" w:sz="4" w:space="0" w:color="000000"/>
            </w:tcBorders>
          </w:tcPr>
          <w:p w:rsidR="001A4D48" w:rsidRPr="00A772CA" w:rsidRDefault="001A4D48" w:rsidP="003E1686">
            <w:pPr>
              <w:pStyle w:val="ab"/>
              <w:jc w:val="left"/>
              <w:rPr>
                <w:rFonts w:ascii="Times New Roman" w:hAnsi="Times New Roman" w:cs="Times New Roman"/>
                <w:sz w:val="24"/>
                <w:szCs w:val="24"/>
              </w:rPr>
            </w:pPr>
          </w:p>
        </w:tc>
        <w:tc>
          <w:tcPr>
            <w:tcW w:w="4010" w:type="dxa"/>
            <w:gridSpan w:val="3"/>
            <w:vMerge/>
            <w:tcBorders>
              <w:left w:val="single" w:sz="4" w:space="0" w:color="000000"/>
              <w:bottom w:val="single" w:sz="4" w:space="0" w:color="auto"/>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Мелкооптовые рынки, ярмарки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торговой площади</w:t>
            </w:r>
          </w:p>
        </w:tc>
        <w:tc>
          <w:tcPr>
            <w:tcW w:w="7449" w:type="dxa"/>
            <w:gridSpan w:val="4"/>
            <w:tcBorders>
              <w:top w:val="single" w:sz="4" w:space="0" w:color="auto"/>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auto"/>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Рыночные </w:t>
            </w:r>
            <w:r w:rsidRPr="00A772CA">
              <w:rPr>
                <w:rFonts w:ascii="Times New Roman" w:hAnsi="Times New Roman" w:cs="Times New Roman"/>
                <w:sz w:val="24"/>
                <w:szCs w:val="24"/>
              </w:rPr>
              <w:lastRenderedPageBreak/>
              <w:t>комплексы розничной торговли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 xml:space="preserve">кв. м </w:t>
            </w:r>
            <w:r w:rsidRPr="00A772CA">
              <w:rPr>
                <w:rFonts w:ascii="Times New Roman" w:hAnsi="Times New Roman" w:cs="Times New Roman"/>
                <w:sz w:val="24"/>
                <w:szCs w:val="24"/>
              </w:rPr>
              <w:lastRenderedPageBreak/>
              <w:t>торговой площади</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24 - 30</w:t>
            </w:r>
          </w:p>
          <w:p w:rsidR="001A4D48" w:rsidRPr="00A772CA" w:rsidRDefault="001A4D48" w:rsidP="003E1686">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 xml:space="preserve">на 1 кв. м торговой площади </w:t>
            </w:r>
            <w:r w:rsidRPr="00A772CA">
              <w:rPr>
                <w:rFonts w:ascii="Times New Roman" w:hAnsi="Times New Roman" w:cs="Times New Roman"/>
                <w:sz w:val="24"/>
                <w:szCs w:val="24"/>
              </w:rPr>
              <w:lastRenderedPageBreak/>
              <w:t>в зависимости от вместимости:</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до 600 кв. м - 14;</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3000 кв. м - 7</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 xml:space="preserve">1 торговое место принимается в </w:t>
            </w:r>
            <w:r w:rsidRPr="00A772CA">
              <w:rPr>
                <w:rFonts w:ascii="Times New Roman" w:hAnsi="Times New Roman" w:cs="Times New Roman"/>
                <w:sz w:val="24"/>
                <w:szCs w:val="24"/>
              </w:rPr>
              <w:lastRenderedPageBreak/>
              <w:t>размере 6 кв. м торговой площади</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Предприятие общественного питания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посадочное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40</w:t>
            </w:r>
          </w:p>
          <w:p w:rsidR="001A4D48" w:rsidRPr="00A772CA" w:rsidRDefault="001A4D48" w:rsidP="003E1686">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при числе мест, га на 100 мест:</w:t>
            </w:r>
          </w:p>
          <w:p w:rsidR="001A4D48" w:rsidRPr="00A772CA" w:rsidRDefault="000415FB" w:rsidP="003E1686">
            <w:pPr>
              <w:pStyle w:val="ab"/>
              <w:jc w:val="left"/>
              <w:rPr>
                <w:rFonts w:ascii="Times New Roman" w:hAnsi="Times New Roman" w:cs="Times New Roman"/>
                <w:sz w:val="24"/>
                <w:szCs w:val="24"/>
              </w:rPr>
            </w:pPr>
            <w:r>
              <w:rPr>
                <w:rFonts w:ascii="Times New Roman" w:hAnsi="Times New Roman" w:cs="Times New Roman"/>
                <w:sz w:val="24"/>
                <w:szCs w:val="24"/>
              </w:rPr>
              <w:t>до 50 - 0,2</w:t>
            </w:r>
            <w:r w:rsidR="001A4D48" w:rsidRPr="00A772CA">
              <w:rPr>
                <w:rFonts w:ascii="Times New Roman" w:hAnsi="Times New Roman" w:cs="Times New Roman"/>
                <w:sz w:val="24"/>
                <w:szCs w:val="24"/>
              </w:rPr>
              <w:t> - 0,2</w:t>
            </w:r>
            <w:r>
              <w:rPr>
                <w:rFonts w:ascii="Times New Roman" w:hAnsi="Times New Roman" w:cs="Times New Roman"/>
                <w:sz w:val="24"/>
                <w:szCs w:val="24"/>
              </w:rPr>
              <w:t>5</w:t>
            </w:r>
            <w:r w:rsidR="001A4D48" w:rsidRPr="00A772CA">
              <w:rPr>
                <w:rFonts w:ascii="Times New Roman" w:hAnsi="Times New Roman" w:cs="Times New Roman"/>
                <w:sz w:val="24"/>
                <w:szCs w:val="24"/>
              </w:rPr>
              <w:t> га;</w:t>
            </w:r>
          </w:p>
          <w:p w:rsidR="001A4D48" w:rsidRPr="00A772CA" w:rsidRDefault="000415FB" w:rsidP="003E1686">
            <w:pPr>
              <w:pStyle w:val="ab"/>
              <w:jc w:val="left"/>
              <w:rPr>
                <w:rFonts w:ascii="Times New Roman" w:hAnsi="Times New Roman" w:cs="Times New Roman"/>
                <w:sz w:val="24"/>
                <w:szCs w:val="24"/>
              </w:rPr>
            </w:pPr>
            <w:r>
              <w:rPr>
                <w:rFonts w:ascii="Times New Roman" w:hAnsi="Times New Roman" w:cs="Times New Roman"/>
                <w:sz w:val="24"/>
                <w:szCs w:val="24"/>
              </w:rPr>
              <w:t>от 50 до 150 - 0,15 - 0,2</w:t>
            </w:r>
            <w:r w:rsidR="001A4D48" w:rsidRPr="00A772CA">
              <w:rPr>
                <w:rFonts w:ascii="Times New Roman" w:hAnsi="Times New Roman" w:cs="Times New Roman"/>
                <w:sz w:val="24"/>
                <w:szCs w:val="24"/>
              </w:rPr>
              <w:t> га;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свыше 150 - 0,1 га</w:t>
            </w:r>
          </w:p>
        </w:tc>
        <w:tc>
          <w:tcPr>
            <w:tcW w:w="4010" w:type="dxa"/>
            <w:gridSpan w:val="3"/>
            <w:vMerge w:val="restart"/>
            <w:tcBorders>
              <w:top w:val="single" w:sz="4" w:space="0" w:color="000000"/>
              <w:left w:val="single" w:sz="4" w:space="0" w:color="000000"/>
              <w:bottom w:val="single" w:sz="4" w:space="0" w:color="000000"/>
              <w:right w:val="single" w:sz="4" w:space="0" w:color="000000"/>
            </w:tcBorders>
          </w:tcPr>
          <w:p w:rsidR="001A4D48" w:rsidRPr="00A772CA" w:rsidRDefault="001A4D48" w:rsidP="009D54E0">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В поселениях- центрах туризма расчет сети предприятий общественного питания принимать с учетом временного населения. </w:t>
            </w:r>
            <w:r w:rsidRPr="00A772CA">
              <w:rPr>
                <w:rFonts w:ascii="Times New Roman" w:hAnsi="Times New Roman" w:cs="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vMerge/>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VI. Учреждения и предприятия бытового и коммунального обслуживания</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Предприятия бытового обслуживания населения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0,15 га на объект - для территорий малоэтажной застройки </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в том числе: непосредственного обслуживания населения</w:t>
            </w:r>
            <w:r>
              <w:rPr>
                <w:rFonts w:ascii="Times New Roman" w:hAnsi="Times New Roman" w:cs="Times New Roman"/>
                <w:sz w:val="24"/>
                <w:szCs w:val="24"/>
              </w:rPr>
              <w:t>,</w:t>
            </w:r>
          </w:p>
          <w:p w:rsidR="001A4D48" w:rsidRPr="006829F3" w:rsidRDefault="001A4D48" w:rsidP="006829F3"/>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10 рабочих мест для предприятий мощностью, рабочих мест:</w:t>
            </w:r>
          </w:p>
          <w:p w:rsidR="001A4D48" w:rsidRPr="00B95DEB" w:rsidRDefault="001A4D48" w:rsidP="003E1686">
            <w:pPr>
              <w:pStyle w:val="ab"/>
              <w:jc w:val="left"/>
              <w:rPr>
                <w:rFonts w:ascii="Times New Roman" w:hAnsi="Times New Roman" w:cs="Times New Roman"/>
                <w:sz w:val="24"/>
                <w:szCs w:val="24"/>
              </w:rPr>
            </w:pPr>
            <w:r w:rsidRPr="00B95DEB">
              <w:rPr>
                <w:rFonts w:ascii="Times New Roman" w:hAnsi="Times New Roman" w:cs="Times New Roman"/>
                <w:sz w:val="24"/>
                <w:szCs w:val="24"/>
              </w:rPr>
              <w:t xml:space="preserve">10 - </w:t>
            </w:r>
            <w:r w:rsidR="000415FB" w:rsidRPr="00B95DEB">
              <w:rPr>
                <w:rFonts w:ascii="Times New Roman" w:hAnsi="Times New Roman" w:cs="Times New Roman"/>
                <w:sz w:val="24"/>
                <w:szCs w:val="24"/>
              </w:rPr>
              <w:t xml:space="preserve">50 </w:t>
            </w:r>
            <w:r w:rsidRPr="00B95DEB">
              <w:rPr>
                <w:rFonts w:ascii="Times New Roman" w:hAnsi="Times New Roman" w:cs="Times New Roman"/>
                <w:sz w:val="24"/>
                <w:szCs w:val="24"/>
              </w:rPr>
              <w:t> - 0,1 </w:t>
            </w:r>
            <w:r w:rsidR="000415FB" w:rsidRPr="00B95DEB">
              <w:rPr>
                <w:rFonts w:ascii="Times New Roman" w:hAnsi="Times New Roman" w:cs="Times New Roman"/>
                <w:sz w:val="24"/>
                <w:szCs w:val="24"/>
              </w:rPr>
              <w:t xml:space="preserve"> - 0,2</w:t>
            </w:r>
            <w:r w:rsidRPr="00B95DEB">
              <w:rPr>
                <w:rFonts w:ascii="Times New Roman" w:hAnsi="Times New Roman" w:cs="Times New Roman"/>
                <w:sz w:val="24"/>
                <w:szCs w:val="24"/>
              </w:rPr>
              <w:t>га;</w:t>
            </w:r>
          </w:p>
          <w:p w:rsidR="001A4D48" w:rsidRPr="00A772CA" w:rsidRDefault="001A4D48" w:rsidP="009D54E0"/>
        </w:tc>
        <w:tc>
          <w:tcPr>
            <w:tcW w:w="4010" w:type="dxa"/>
            <w:gridSpan w:val="3"/>
            <w:tcBorders>
              <w:top w:val="single" w:sz="4" w:space="0" w:color="000000"/>
              <w:left w:val="single" w:sz="4" w:space="0" w:color="000000"/>
              <w:bottom w:val="single" w:sz="4" w:space="0" w:color="000000"/>
              <w:right w:val="single" w:sz="4" w:space="0" w:color="000000"/>
            </w:tcBorders>
          </w:tcPr>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возможно встроенно-пристроенные. Радиус обслуживания населения на территории жилых районов:</w:t>
            </w:r>
          </w:p>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многоэтажной застройки - 500 м</w:t>
            </w:r>
          </w:p>
          <w:p w:rsidR="00F52319" w:rsidRPr="00B95DEB" w:rsidRDefault="00F52319" w:rsidP="00F52319">
            <w:pPr>
              <w:pStyle w:val="afa"/>
              <w:rPr>
                <w:rFonts w:ascii="Times New Roman" w:hAnsi="Times New Roman" w:cs="Times New Roman"/>
              </w:rPr>
            </w:pPr>
            <w:r w:rsidRPr="00B95DEB">
              <w:rPr>
                <w:rFonts w:ascii="Times New Roman" w:hAnsi="Times New Roman" w:cs="Times New Roman"/>
              </w:rPr>
              <w:t>малоэтажной застройки - 800 м</w:t>
            </w:r>
          </w:p>
          <w:p w:rsidR="001A4D48" w:rsidRPr="00A772CA" w:rsidRDefault="00F52319" w:rsidP="00F52319">
            <w:pPr>
              <w:pStyle w:val="ab"/>
              <w:jc w:val="left"/>
              <w:rPr>
                <w:rFonts w:ascii="Times New Roman" w:hAnsi="Times New Roman" w:cs="Times New Roman"/>
                <w:sz w:val="24"/>
                <w:szCs w:val="24"/>
              </w:rPr>
            </w:pPr>
            <w:r w:rsidRPr="00B95DEB">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прачечные самообслуживания, мини-прачечные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кг/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20</w:t>
            </w:r>
          </w:p>
        </w:tc>
        <w:tc>
          <w:tcPr>
            <w:tcW w:w="3290"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0,1 - 0,2 га на объект</w:t>
            </w:r>
            <w:r>
              <w:rPr>
                <w:rFonts w:ascii="Times New Roman" w:hAnsi="Times New Roman" w:cs="Times New Roman"/>
                <w:sz w:val="24"/>
                <w:szCs w:val="24"/>
              </w:rPr>
              <w:t>;</w:t>
            </w:r>
          </w:p>
          <w:p w:rsidR="001A4D48" w:rsidRPr="00E40398" w:rsidRDefault="001A4D48" w:rsidP="00E40398">
            <w:r>
              <w:t>мини-прачечные – 0,005-0,01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населения на территории жилых районов:</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Предприятия по химчистке</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кг/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2,3</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0,5 - 1,0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в сельских поселениях - 2000 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химчистки самообслуживания, мини-химчистки</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кг/ смену</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1,2</w:t>
            </w:r>
          </w:p>
        </w:tc>
        <w:tc>
          <w:tcPr>
            <w:tcW w:w="3290" w:type="dxa"/>
            <w:tcBorders>
              <w:top w:val="single" w:sz="4" w:space="0" w:color="000000"/>
              <w:left w:val="single" w:sz="4" w:space="0" w:color="000000"/>
              <w:bottom w:val="single" w:sz="4" w:space="0" w:color="000000"/>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0,1 - 0,2 га на объект</w:t>
            </w:r>
            <w:r>
              <w:rPr>
                <w:rFonts w:ascii="Times New Roman" w:hAnsi="Times New Roman" w:cs="Times New Roman"/>
                <w:sz w:val="24"/>
                <w:szCs w:val="24"/>
              </w:rPr>
              <w:t>;</w:t>
            </w:r>
          </w:p>
          <w:p w:rsidR="001A4D48" w:rsidRPr="00E40398" w:rsidRDefault="001A4D48" w:rsidP="00E40398">
            <w:r>
              <w:t>мини-химчистки -0,01- 0,02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Банно-оздоровительный комплекс</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помывочное место</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1A4D48" w:rsidRPr="00A772CA" w:rsidRDefault="001A4D48" w:rsidP="00E40398">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03</w:t>
            </w:r>
            <w:r w:rsidRPr="00A772CA">
              <w:rPr>
                <w:rFonts w:ascii="Times New Roman" w:hAnsi="Times New Roman" w:cs="Times New Roman"/>
                <w:sz w:val="24"/>
                <w:szCs w:val="24"/>
              </w:rPr>
              <w:t xml:space="preserve"> - 0,</w:t>
            </w:r>
            <w:r>
              <w:rPr>
                <w:rFonts w:ascii="Times New Roman" w:hAnsi="Times New Roman" w:cs="Times New Roman"/>
                <w:sz w:val="24"/>
                <w:szCs w:val="24"/>
              </w:rPr>
              <w:t>5</w:t>
            </w:r>
            <w:r w:rsidRPr="00A772CA">
              <w:rPr>
                <w:rFonts w:ascii="Times New Roman" w:hAnsi="Times New Roman" w:cs="Times New Roman"/>
                <w:sz w:val="24"/>
                <w:szCs w:val="24"/>
              </w:rPr>
              <w:t xml:space="preserve"> га на объект</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44349B">
        <w:tc>
          <w:tcPr>
            <w:tcW w:w="2383" w:type="dxa"/>
            <w:tcBorders>
              <w:top w:val="single" w:sz="4" w:space="0" w:color="000000"/>
              <w:left w:val="single" w:sz="4" w:space="0" w:color="000000"/>
              <w:bottom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Жилищно-</w:t>
            </w:r>
            <w:r>
              <w:rPr>
                <w:rFonts w:ascii="Times New Roman" w:hAnsi="Times New Roman" w:cs="Times New Roman"/>
                <w:sz w:val="24"/>
                <w:szCs w:val="24"/>
              </w:rPr>
              <w:t>эксплуатационные</w:t>
            </w:r>
            <w:r w:rsidRPr="00A772CA">
              <w:rPr>
                <w:rFonts w:ascii="Times New Roman" w:hAnsi="Times New Roman" w:cs="Times New Roman"/>
                <w:sz w:val="24"/>
                <w:szCs w:val="24"/>
              </w:rPr>
              <w:t xml:space="preserve"> организации:</w:t>
            </w:r>
          </w:p>
        </w:tc>
        <w:tc>
          <w:tcPr>
            <w:tcW w:w="851" w:type="dxa"/>
            <w:vMerge w:val="restart"/>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p>
        </w:tc>
        <w:tc>
          <w:tcPr>
            <w:tcW w:w="4010" w:type="dxa"/>
            <w:gridSpan w:val="3"/>
            <w:tcBorders>
              <w:top w:val="single" w:sz="4" w:space="0" w:color="000000"/>
              <w:left w:val="single" w:sz="4" w:space="0" w:color="000000"/>
              <w:bottom w:val="single" w:sz="4" w:space="0" w:color="auto"/>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44349B">
        <w:trPr>
          <w:trHeight w:val="838"/>
        </w:trPr>
        <w:tc>
          <w:tcPr>
            <w:tcW w:w="2383"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на микрорайон</w:t>
            </w:r>
          </w:p>
        </w:tc>
        <w:tc>
          <w:tcPr>
            <w:tcW w:w="851" w:type="dxa"/>
            <w:vMerge/>
            <w:tcBorders>
              <w:top w:val="single" w:sz="4" w:space="0" w:color="000000"/>
              <w:left w:val="single" w:sz="4" w:space="0" w:color="auto"/>
              <w:bottom w:val="single" w:sz="4" w:space="0" w:color="000000"/>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p>
        </w:tc>
        <w:tc>
          <w:tcPr>
            <w:tcW w:w="4159" w:type="dxa"/>
            <w:gridSpan w:val="3"/>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(до 10 тыс. жителей)</w:t>
            </w:r>
          </w:p>
        </w:tc>
        <w:tc>
          <w:tcPr>
            <w:tcW w:w="3290" w:type="dxa"/>
            <w:tcBorders>
              <w:top w:val="single" w:sz="4" w:space="0" w:color="auto"/>
              <w:left w:val="single" w:sz="4" w:space="0" w:color="auto"/>
              <w:bottom w:val="single" w:sz="4" w:space="0" w:color="auto"/>
              <w:right w:val="single" w:sz="4" w:space="0" w:color="auto"/>
            </w:tcBorders>
          </w:tcPr>
          <w:p w:rsidR="001A4D48" w:rsidRPr="00A772CA" w:rsidRDefault="001A4D48" w:rsidP="003E1686">
            <w:pPr>
              <w:pStyle w:val="ab"/>
              <w:snapToGrid w:val="0"/>
              <w:jc w:val="center"/>
              <w:rPr>
                <w:rFonts w:ascii="Times New Roman" w:hAnsi="Times New Roman" w:cs="Times New Roman"/>
                <w:sz w:val="24"/>
                <w:szCs w:val="24"/>
              </w:rPr>
            </w:pPr>
            <w:r>
              <w:rPr>
                <w:rFonts w:ascii="Times New Roman" w:hAnsi="Times New Roman" w:cs="Times New Roman"/>
                <w:sz w:val="24"/>
                <w:szCs w:val="24"/>
              </w:rPr>
              <w:t>0,03 - 0,5</w:t>
            </w:r>
            <w:r w:rsidRPr="00A772CA">
              <w:rPr>
                <w:rFonts w:ascii="Times New Roman" w:hAnsi="Times New Roman" w:cs="Times New Roman"/>
                <w:sz w:val="24"/>
                <w:szCs w:val="24"/>
              </w:rPr>
              <w:t xml:space="preserve"> га</w:t>
            </w:r>
          </w:p>
        </w:tc>
        <w:tc>
          <w:tcPr>
            <w:tcW w:w="4010" w:type="dxa"/>
            <w:gridSpan w:val="3"/>
            <w:tcBorders>
              <w:top w:val="single" w:sz="4" w:space="0" w:color="auto"/>
              <w:left w:val="single" w:sz="4" w:space="0" w:color="auto"/>
              <w:bottom w:val="single" w:sz="4" w:space="0" w:color="auto"/>
              <w:right w:val="single" w:sz="4" w:space="0" w:color="auto"/>
            </w:tcBorders>
          </w:tcPr>
          <w:p w:rsidR="001A4D48"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1A4D48" w:rsidRPr="008479C6" w:rsidRDefault="001A4D48" w:rsidP="008479C6">
            <w:r w:rsidRPr="00A772CA">
              <w:t>радиус обслуживания - 750 м</w:t>
            </w:r>
          </w:p>
        </w:tc>
      </w:tr>
      <w:tr w:rsidR="001A4D48" w:rsidRPr="00A772CA" w:rsidTr="0044349B">
        <w:tc>
          <w:tcPr>
            <w:tcW w:w="2383" w:type="dxa"/>
            <w:tcBorders>
              <w:top w:val="single" w:sz="4" w:space="0" w:color="auto"/>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Пожарное депо</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пожа</w:t>
            </w:r>
            <w:r w:rsidRPr="00A772CA">
              <w:rPr>
                <w:rFonts w:ascii="Times New Roman" w:hAnsi="Times New Roman" w:cs="Times New Roman"/>
                <w:sz w:val="24"/>
                <w:szCs w:val="24"/>
              </w:rPr>
              <w:lastRenderedPageBreak/>
              <w:t>рный автомобиль</w:t>
            </w:r>
          </w:p>
        </w:tc>
        <w:tc>
          <w:tcPr>
            <w:tcW w:w="4159" w:type="dxa"/>
            <w:gridSpan w:val="3"/>
            <w:tcBorders>
              <w:top w:val="single" w:sz="4" w:space="0" w:color="auto"/>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lastRenderedPageBreak/>
              <w:t>0,4</w:t>
            </w:r>
          </w:p>
        </w:tc>
        <w:tc>
          <w:tcPr>
            <w:tcW w:w="3290" w:type="dxa"/>
            <w:tcBorders>
              <w:top w:val="single" w:sz="4" w:space="0" w:color="auto"/>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0,2</w:t>
            </w:r>
            <w:r w:rsidRPr="00A772CA">
              <w:rPr>
                <w:rFonts w:ascii="Times New Roman" w:hAnsi="Times New Roman" w:cs="Times New Roman"/>
                <w:sz w:val="24"/>
                <w:szCs w:val="24"/>
              </w:rPr>
              <w:t xml:space="preserve"> - 2,2 га на объект</w:t>
            </w:r>
          </w:p>
        </w:tc>
        <w:tc>
          <w:tcPr>
            <w:tcW w:w="4010" w:type="dxa"/>
            <w:gridSpan w:val="3"/>
            <w:tcBorders>
              <w:top w:val="single" w:sz="4" w:space="0" w:color="auto"/>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расчет произведен по НПБ 101-95</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3 км</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Общественный туалет</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прибор</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3</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(2 - для женщин и 1 для мужчин)</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в местах массового пребывания людей (в </w:t>
            </w:r>
            <w:proofErr w:type="spellStart"/>
            <w:r w:rsidRPr="00A772CA">
              <w:rPr>
                <w:rFonts w:ascii="Times New Roman" w:hAnsi="Times New Roman" w:cs="Times New Roman"/>
                <w:sz w:val="24"/>
                <w:szCs w:val="24"/>
              </w:rPr>
              <w:t>т.ч</w:t>
            </w:r>
            <w:proofErr w:type="spellEnd"/>
            <w:r w:rsidRPr="00A772CA">
              <w:rPr>
                <w:rFonts w:ascii="Times New Roman" w:hAnsi="Times New Roman" w:cs="Times New Roman"/>
                <w:sz w:val="24"/>
                <w:szCs w:val="24"/>
              </w:rPr>
              <w:t>. на территориях парков, скверов) Радиус обслуживания - 500 м. На территориях рынков, общественных и торговых центров, - 150 м</w:t>
            </w:r>
          </w:p>
        </w:tc>
      </w:tr>
      <w:tr w:rsidR="001A4D48" w:rsidRPr="00A772CA" w:rsidTr="003545CC">
        <w:trPr>
          <w:trHeight w:val="465"/>
        </w:trPr>
        <w:tc>
          <w:tcPr>
            <w:tcW w:w="2383" w:type="dxa"/>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Кладбище традиционного захоронения</w:t>
            </w:r>
          </w:p>
        </w:tc>
        <w:tc>
          <w:tcPr>
            <w:tcW w:w="851" w:type="dxa"/>
            <w:tcBorders>
              <w:top w:val="single" w:sz="4" w:space="0" w:color="000000"/>
              <w:lef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га</w:t>
            </w:r>
          </w:p>
        </w:tc>
        <w:tc>
          <w:tcPr>
            <w:tcW w:w="4159" w:type="dxa"/>
            <w:gridSpan w:val="3"/>
            <w:tcBorders>
              <w:top w:val="single" w:sz="4" w:space="0" w:color="000000"/>
              <w:lef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0,24</w:t>
            </w:r>
          </w:p>
        </w:tc>
        <w:tc>
          <w:tcPr>
            <w:tcW w:w="3290" w:type="dxa"/>
            <w:tcBorders>
              <w:top w:val="single" w:sz="4" w:space="0" w:color="000000"/>
              <w:lef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размещается за пределами территории населенных пунктов</w:t>
            </w: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Бюро похоронного обслуживания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Дом траурных обрядов</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3545CC">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Пункт приема вторичного сырья</w:t>
            </w:r>
          </w:p>
        </w:tc>
        <w:tc>
          <w:tcPr>
            <w:tcW w:w="851"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159"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объект на микрорайон с населением до 20 тыс. чел.</w:t>
            </w:r>
          </w:p>
        </w:tc>
        <w:tc>
          <w:tcPr>
            <w:tcW w:w="3290"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0,01 га</w:t>
            </w:r>
          </w:p>
        </w:tc>
        <w:tc>
          <w:tcPr>
            <w:tcW w:w="4010" w:type="dxa"/>
            <w:gridSpan w:val="3"/>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632152">
        <w:tc>
          <w:tcPr>
            <w:tcW w:w="14693" w:type="dxa"/>
            <w:gridSpan w:val="9"/>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VIII. Административно-деловые и хозяйственные учреждения</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Административно-управленческие учреждения и организации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рабочее место</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587B3F">
            <w:pPr>
              <w:pStyle w:val="ab"/>
              <w:jc w:val="left"/>
              <w:rPr>
                <w:rFonts w:ascii="Times New Roman" w:hAnsi="Times New Roman" w:cs="Times New Roman"/>
                <w:sz w:val="24"/>
                <w:szCs w:val="24"/>
              </w:rPr>
            </w:pPr>
            <w:r w:rsidRPr="00A772CA">
              <w:rPr>
                <w:rFonts w:ascii="Times New Roman" w:hAnsi="Times New Roman" w:cs="Times New Roman"/>
                <w:sz w:val="24"/>
                <w:szCs w:val="24"/>
              </w:rPr>
              <w:t xml:space="preserve">Сельских органов </w:t>
            </w:r>
            <w:r w:rsidR="00587B3F">
              <w:rPr>
                <w:rFonts w:ascii="Times New Roman" w:hAnsi="Times New Roman" w:cs="Times New Roman"/>
                <w:sz w:val="24"/>
                <w:szCs w:val="24"/>
              </w:rPr>
              <w:t xml:space="preserve">местного самоуправления </w:t>
            </w:r>
            <w:r w:rsidRPr="00A772CA">
              <w:rPr>
                <w:rFonts w:ascii="Times New Roman" w:hAnsi="Times New Roman" w:cs="Times New Roman"/>
                <w:sz w:val="24"/>
                <w:szCs w:val="24"/>
              </w:rPr>
              <w:t xml:space="preserve"> при этажности 2 - 3 этажа </w:t>
            </w:r>
            <w:r w:rsidR="00F52319">
              <w:rPr>
                <w:rFonts w:ascii="Times New Roman" w:hAnsi="Times New Roman" w:cs="Times New Roman"/>
                <w:sz w:val="24"/>
                <w:szCs w:val="24"/>
              </w:rPr>
              <w:t>–</w:t>
            </w:r>
            <w:r w:rsidRPr="00A772CA">
              <w:rPr>
                <w:rFonts w:ascii="Times New Roman" w:hAnsi="Times New Roman" w:cs="Times New Roman"/>
                <w:sz w:val="24"/>
                <w:szCs w:val="24"/>
              </w:rPr>
              <w:t xml:space="preserve"> 40</w:t>
            </w:r>
            <w:r w:rsidR="00F52319">
              <w:rPr>
                <w:rFonts w:ascii="Times New Roman" w:hAnsi="Times New Roman" w:cs="Times New Roman"/>
                <w:sz w:val="24"/>
                <w:szCs w:val="24"/>
              </w:rPr>
              <w:t>-60</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для территорий малоэтажной застройки </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0,05</w:t>
            </w:r>
            <w:r w:rsidRPr="00A772CA">
              <w:rPr>
                <w:rFonts w:ascii="Times New Roman" w:hAnsi="Times New Roman" w:cs="Times New Roman"/>
                <w:sz w:val="24"/>
                <w:szCs w:val="24"/>
              </w:rPr>
              <w:t xml:space="preserve"> - 0,15 га на объект</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1200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6054E5">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Отделения </w:t>
            </w:r>
            <w:r>
              <w:rPr>
                <w:rFonts w:ascii="Times New Roman" w:hAnsi="Times New Roman" w:cs="Times New Roman"/>
                <w:sz w:val="24"/>
                <w:szCs w:val="24"/>
              </w:rPr>
              <w:t>по</w:t>
            </w:r>
            <w:r w:rsidRPr="00A772CA">
              <w:rPr>
                <w:rFonts w:ascii="Times New Roman" w:hAnsi="Times New Roman" w:cs="Times New Roman"/>
                <w:sz w:val="24"/>
                <w:szCs w:val="24"/>
              </w:rPr>
              <w:t>лиции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6054E5">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w:t>
            </w:r>
            <w:r>
              <w:rPr>
                <w:rFonts w:ascii="Times New Roman" w:hAnsi="Times New Roman" w:cs="Times New Roman"/>
                <w:sz w:val="24"/>
                <w:szCs w:val="24"/>
              </w:rPr>
              <w:t>05</w:t>
            </w:r>
            <w:r w:rsidRPr="00A772CA">
              <w:rPr>
                <w:rFonts w:ascii="Times New Roman" w:hAnsi="Times New Roman" w:cs="Times New Roman"/>
                <w:sz w:val="24"/>
                <w:szCs w:val="24"/>
              </w:rPr>
              <w:t xml:space="preserve"> - 0,5 га</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 xml:space="preserve">В сельской местности может обслуживать комплекс сельских </w:t>
            </w:r>
            <w:r w:rsidRPr="00A772CA">
              <w:rPr>
                <w:rFonts w:ascii="Times New Roman" w:hAnsi="Times New Roman" w:cs="Times New Roman"/>
                <w:sz w:val="24"/>
                <w:szCs w:val="24"/>
              </w:rPr>
              <w:lastRenderedPageBreak/>
              <w:t>поселений</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Опорные пункты охраны порядка</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в составе отделения милиции</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8</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встроено-пристроенное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- 750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Банки, конторы, офисы, коммерческо-деловые объекты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Отделения, филиалы банка (операционное место обслуживания вкладчиков)</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операционное место</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0,3 - 0,5</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 xml:space="preserve">0,005 </w:t>
            </w:r>
            <w:r w:rsidRPr="00A772CA">
              <w:rPr>
                <w:rFonts w:ascii="Times New Roman" w:hAnsi="Times New Roman" w:cs="Times New Roman"/>
                <w:sz w:val="24"/>
                <w:szCs w:val="24"/>
              </w:rPr>
              <w:t>га - при 3-операционных местах;</w:t>
            </w:r>
          </w:p>
          <w:p w:rsidR="001A4D48" w:rsidRPr="00A772CA" w:rsidRDefault="001A4D48" w:rsidP="003E1686">
            <w:pPr>
              <w:pStyle w:val="ab"/>
              <w:jc w:val="left"/>
              <w:rPr>
                <w:rFonts w:ascii="Times New Roman" w:hAnsi="Times New Roman" w:cs="Times New Roman"/>
                <w:sz w:val="24"/>
                <w:szCs w:val="24"/>
              </w:rPr>
            </w:pPr>
            <w:r>
              <w:rPr>
                <w:rFonts w:ascii="Times New Roman" w:hAnsi="Times New Roman" w:cs="Times New Roman"/>
                <w:sz w:val="24"/>
                <w:szCs w:val="24"/>
              </w:rPr>
              <w:t>0,1</w:t>
            </w:r>
            <w:r w:rsidRPr="00A772CA">
              <w:rPr>
                <w:rFonts w:ascii="Times New Roman" w:hAnsi="Times New Roman" w:cs="Times New Roman"/>
                <w:sz w:val="24"/>
                <w:szCs w:val="24"/>
              </w:rPr>
              <w:t xml:space="preserve"> га - при 20-операционных местах</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Отделения, филиалы банков</w:t>
            </w:r>
            <w:r w:rsidRPr="00A772CA">
              <w:rPr>
                <w:rFonts w:ascii="Times New Roman" w:hAnsi="Times New Roman" w:cs="Times New Roman"/>
                <w:sz w:val="24"/>
                <w:szCs w:val="24"/>
              </w:rPr>
              <w:t>, операционные кассы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операционная касса</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10 - 30 тыс. чел.</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0,2 га - при 2-операционных кассах;</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0,5 га - при 7-операционных кассах.</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встроено-пристроенное</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- 500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6054E5">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отделения ба</w:t>
            </w:r>
            <w:r>
              <w:rPr>
                <w:rFonts w:ascii="Times New Roman" w:hAnsi="Times New Roman" w:cs="Times New Roman"/>
                <w:sz w:val="24"/>
                <w:szCs w:val="24"/>
              </w:rPr>
              <w:t>нков</w:t>
            </w:r>
            <w:r w:rsidRPr="00A772CA">
              <w:rPr>
                <w:rFonts w:ascii="Times New Roman" w:hAnsi="Times New Roman" w:cs="Times New Roman"/>
                <w:sz w:val="24"/>
                <w:szCs w:val="24"/>
              </w:rPr>
              <w:t xml:space="preserve">, для территорий малоэтажной застройки </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кв. м общей площади</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40,0</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Pr>
                <w:rFonts w:ascii="Times New Roman" w:hAnsi="Times New Roman" w:cs="Times New Roman"/>
                <w:sz w:val="24"/>
                <w:szCs w:val="24"/>
              </w:rPr>
              <w:t>0,003</w:t>
            </w:r>
            <w:r w:rsidRPr="00A772CA">
              <w:rPr>
                <w:rFonts w:ascii="Times New Roman" w:hAnsi="Times New Roman" w:cs="Times New Roman"/>
                <w:sz w:val="24"/>
                <w:szCs w:val="24"/>
              </w:rPr>
              <w:t xml:space="preserve"> - 0,15 га на объект</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радиус обслуживания - 800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Проектные организации и конструкторские бюро</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 зависимости от этажности здания, кв. м на 1 сотрудника:</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30 - 15 - при этажности 2 - 5;</w:t>
            </w:r>
          </w:p>
          <w:p w:rsidR="001A4D48" w:rsidRPr="00A772CA" w:rsidRDefault="001A4D48" w:rsidP="003E1686">
            <w:pPr>
              <w:pStyle w:val="ab"/>
              <w:jc w:val="left"/>
              <w:rPr>
                <w:rFonts w:ascii="Times New Roman" w:hAnsi="Times New Roman" w:cs="Times New Roman"/>
                <w:sz w:val="24"/>
                <w:szCs w:val="24"/>
              </w:rPr>
            </w:pP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Отделение связи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объект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0,5 - 6,0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отделения связи га, для обслуживаемого населения, групп:</w:t>
            </w:r>
          </w:p>
          <w:p w:rsidR="001A4D48" w:rsidRPr="00A772CA" w:rsidRDefault="001A4D48" w:rsidP="003E1686">
            <w:pPr>
              <w:pStyle w:val="ab"/>
              <w:jc w:val="left"/>
              <w:rPr>
                <w:rFonts w:ascii="Times New Roman" w:hAnsi="Times New Roman" w:cs="Times New Roman"/>
                <w:sz w:val="24"/>
                <w:szCs w:val="24"/>
              </w:rPr>
            </w:pPr>
            <w:r>
              <w:rPr>
                <w:rFonts w:ascii="Times New Roman" w:hAnsi="Times New Roman" w:cs="Times New Roman"/>
                <w:sz w:val="24"/>
                <w:szCs w:val="24"/>
              </w:rPr>
              <w:t>IV - V (до 9 тыс. чел.) - 0,05</w:t>
            </w:r>
            <w:r w:rsidRPr="00A772CA">
              <w:rPr>
                <w:rFonts w:ascii="Times New Roman" w:hAnsi="Times New Roman" w:cs="Times New Roman"/>
                <w:sz w:val="24"/>
                <w:szCs w:val="24"/>
              </w:rPr>
              <w:t> - 0,08;</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III - IV (9 - 18 тыс. чел.) - 0,09 - 0,1;</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lastRenderedPageBreak/>
              <w:t>II - III (20 - 25 тыс. чел.) - 0,11 - 0,12.</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отделения связи сельского поселения, га, для обслуживаемого населения, групп:</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V - VI (0,5 - 2 тыс. чел.) - 0.3 - 0.35;</w:t>
            </w:r>
          </w:p>
          <w:p w:rsidR="001A4D48" w:rsidRPr="00A772CA" w:rsidRDefault="001A4D48" w:rsidP="003E1686">
            <w:pPr>
              <w:pStyle w:val="ab"/>
              <w:jc w:val="left"/>
              <w:rPr>
                <w:rFonts w:ascii="Times New Roman" w:hAnsi="Times New Roman" w:cs="Times New Roman"/>
                <w:sz w:val="24"/>
                <w:szCs w:val="24"/>
              </w:rPr>
            </w:pP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 xml:space="preserve">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проводного вещания, объектов радиовещания и </w:t>
            </w:r>
            <w:r w:rsidRPr="00A772CA">
              <w:rPr>
                <w:rFonts w:ascii="Times New Roman" w:hAnsi="Times New Roman" w:cs="Times New Roman"/>
                <w:sz w:val="24"/>
                <w:szCs w:val="24"/>
              </w:rPr>
              <w:lastRenderedPageBreak/>
              <w:t>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 - 500 м</w:t>
            </w:r>
          </w:p>
          <w:p w:rsidR="001A4D48" w:rsidRPr="00A772CA" w:rsidRDefault="001A4D48" w:rsidP="003E1686">
            <w:pPr>
              <w:pStyle w:val="ab"/>
              <w:jc w:val="left"/>
              <w:rPr>
                <w:rFonts w:ascii="Times New Roman" w:hAnsi="Times New Roman" w:cs="Times New Roman"/>
                <w:sz w:val="24"/>
                <w:szCs w:val="24"/>
              </w:rPr>
            </w:pPr>
            <w:r w:rsidRPr="00A772CA">
              <w:rPr>
                <w:rFonts w:ascii="Times New Roman" w:hAnsi="Times New Roman" w:cs="Times New Roman"/>
                <w:sz w:val="24"/>
                <w:szCs w:val="24"/>
              </w:rPr>
              <w:t>для малоэтажной жилой застройки - 800 м</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lastRenderedPageBreak/>
              <w:t>Юридические консультации</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CB3FC4">
            <w:pPr>
              <w:pStyle w:val="ab"/>
              <w:rPr>
                <w:rFonts w:ascii="Times New Roman" w:hAnsi="Times New Roman" w:cs="Times New Roman"/>
                <w:sz w:val="24"/>
                <w:szCs w:val="24"/>
              </w:rPr>
            </w:pPr>
            <w:r w:rsidRPr="00A772CA">
              <w:rPr>
                <w:rFonts w:ascii="Times New Roman" w:hAnsi="Times New Roman" w:cs="Times New Roman"/>
                <w:sz w:val="24"/>
                <w:szCs w:val="24"/>
              </w:rPr>
              <w:t>юрист-</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10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tc>
      </w:tr>
      <w:tr w:rsidR="001A4D48" w:rsidRPr="00A772CA" w:rsidTr="00CB3FC4">
        <w:tc>
          <w:tcPr>
            <w:tcW w:w="2383" w:type="dxa"/>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Нотариальные конторы</w:t>
            </w:r>
          </w:p>
        </w:tc>
        <w:tc>
          <w:tcPr>
            <w:tcW w:w="993"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w:t>
            </w:r>
          </w:p>
          <w:p w:rsidR="001A4D48" w:rsidRPr="00A772CA" w:rsidRDefault="001A4D48" w:rsidP="003E1686">
            <w:pPr>
              <w:pStyle w:val="ab"/>
              <w:jc w:val="center"/>
              <w:rPr>
                <w:rFonts w:ascii="Times New Roman" w:hAnsi="Times New Roman" w:cs="Times New Roman"/>
                <w:sz w:val="24"/>
                <w:szCs w:val="24"/>
              </w:rPr>
            </w:pPr>
            <w:r w:rsidRPr="00A772CA">
              <w:rPr>
                <w:rFonts w:ascii="Times New Roman" w:hAnsi="Times New Roman" w:cs="Times New Roman"/>
                <w:sz w:val="24"/>
                <w:szCs w:val="24"/>
              </w:rPr>
              <w:t>нотариус 4</w:t>
            </w:r>
          </w:p>
        </w:tc>
        <w:tc>
          <w:tcPr>
            <w:tcW w:w="4017" w:type="dxa"/>
            <w:gridSpan w:val="2"/>
            <w:tcBorders>
              <w:top w:val="single" w:sz="4" w:space="0" w:color="000000"/>
              <w:left w:val="single" w:sz="4" w:space="0" w:color="000000"/>
              <w:bottom w:val="single" w:sz="4" w:space="0" w:color="000000"/>
            </w:tcBorders>
          </w:tcPr>
          <w:p w:rsidR="001A4D48" w:rsidRPr="00A772CA" w:rsidRDefault="001A4D48" w:rsidP="003E1686">
            <w:pPr>
              <w:pStyle w:val="ab"/>
              <w:snapToGrid w:val="0"/>
              <w:jc w:val="center"/>
              <w:rPr>
                <w:rFonts w:ascii="Times New Roman" w:hAnsi="Times New Roman" w:cs="Times New Roman"/>
                <w:sz w:val="24"/>
                <w:szCs w:val="24"/>
              </w:rPr>
            </w:pPr>
            <w:r w:rsidRPr="00A772CA">
              <w:rPr>
                <w:rFonts w:ascii="Times New Roman" w:hAnsi="Times New Roman" w:cs="Times New Roman"/>
                <w:sz w:val="24"/>
                <w:szCs w:val="24"/>
              </w:rPr>
              <w:t>1 на 30 тыс. жителей</w:t>
            </w:r>
          </w:p>
        </w:tc>
        <w:tc>
          <w:tcPr>
            <w:tcW w:w="3495" w:type="dxa"/>
            <w:gridSpan w:val="3"/>
            <w:tcBorders>
              <w:top w:val="single" w:sz="4" w:space="0" w:color="000000"/>
              <w:left w:val="single" w:sz="4" w:space="0" w:color="000000"/>
              <w:bottom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по заданию на проектирование</w:t>
            </w:r>
          </w:p>
        </w:tc>
        <w:tc>
          <w:tcPr>
            <w:tcW w:w="3805" w:type="dxa"/>
            <w:tcBorders>
              <w:top w:val="single" w:sz="4" w:space="0" w:color="000000"/>
              <w:left w:val="single" w:sz="4" w:space="0" w:color="000000"/>
              <w:bottom w:val="single" w:sz="4" w:space="0" w:color="000000"/>
              <w:right w:val="single" w:sz="4" w:space="0" w:color="000000"/>
            </w:tcBorders>
          </w:tcPr>
          <w:p w:rsidR="001A4D48" w:rsidRPr="00A772CA" w:rsidRDefault="001A4D48" w:rsidP="003E1686">
            <w:pPr>
              <w:pStyle w:val="ab"/>
              <w:snapToGrid w:val="0"/>
              <w:jc w:val="left"/>
              <w:rPr>
                <w:rFonts w:ascii="Times New Roman" w:hAnsi="Times New Roman" w:cs="Times New Roman"/>
                <w:sz w:val="24"/>
                <w:szCs w:val="24"/>
              </w:rPr>
            </w:pPr>
            <w:r w:rsidRPr="00A772CA">
              <w:rPr>
                <w:rFonts w:ascii="Times New Roman" w:hAnsi="Times New Roman" w:cs="Times New Roman"/>
                <w:sz w:val="24"/>
                <w:szCs w:val="24"/>
              </w:rPr>
              <w:t>возможно встроено-пристроенные</w:t>
            </w:r>
          </w:p>
        </w:tc>
      </w:tr>
    </w:tbl>
    <w:p w:rsidR="00DA4DA4" w:rsidRPr="00A772CA" w:rsidRDefault="00DA4DA4" w:rsidP="003E1686">
      <w:pPr>
        <w:pStyle w:val="ab"/>
        <w:jc w:val="center"/>
        <w:rPr>
          <w:rFonts w:ascii="Times New Roman" w:hAnsi="Times New Roman" w:cs="Times New Roman"/>
          <w:sz w:val="24"/>
          <w:szCs w:val="24"/>
        </w:rPr>
      </w:pPr>
      <w:bookmarkStart w:id="49" w:name="sub_1602"/>
    </w:p>
    <w:p w:rsidR="00DA4DA4" w:rsidRPr="00A772CA" w:rsidRDefault="00DA4DA4" w:rsidP="003E1686"/>
    <w:p w:rsidR="00DA4DA4" w:rsidRPr="00A772CA" w:rsidRDefault="00DA4DA4" w:rsidP="003E1686">
      <w:pPr>
        <w:sectPr w:rsidR="00DA4DA4" w:rsidRPr="00A772CA" w:rsidSect="0089014C">
          <w:headerReference w:type="even" r:id="rId25"/>
          <w:headerReference w:type="default" r:id="rId26"/>
          <w:footerReference w:type="even" r:id="rId27"/>
          <w:footerReference w:type="default" r:id="rId28"/>
          <w:headerReference w:type="first" r:id="rId29"/>
          <w:footerReference w:type="first" r:id="rId30"/>
          <w:pgSz w:w="16837" w:h="11905" w:orient="landscape"/>
          <w:pgMar w:top="851" w:right="1134" w:bottom="1701" w:left="1134" w:header="720" w:footer="709" w:gutter="0"/>
          <w:cols w:space="720"/>
          <w:docGrid w:linePitch="360"/>
        </w:sectPr>
      </w:pPr>
    </w:p>
    <w:p w:rsidR="001374B6" w:rsidRDefault="00DA4DA4" w:rsidP="001374B6">
      <w:pPr>
        <w:pStyle w:val="ac"/>
        <w:rPr>
          <w:rFonts w:ascii="Times New Roman" w:hAnsi="Times New Roman" w:cs="Times New Roman"/>
          <w:color w:val="auto"/>
          <w:sz w:val="24"/>
          <w:szCs w:val="24"/>
        </w:rPr>
      </w:pPr>
      <w:bookmarkStart w:id="50" w:name="sub_115"/>
      <w:bookmarkEnd w:id="49"/>
      <w:r w:rsidRPr="00A772CA">
        <w:rPr>
          <w:rStyle w:val="a3"/>
          <w:rFonts w:ascii="Times New Roman" w:hAnsi="Times New Roman" w:cs="Times New Roman"/>
          <w:color w:val="auto"/>
          <w:sz w:val="24"/>
          <w:szCs w:val="24"/>
        </w:rPr>
        <w:lastRenderedPageBreak/>
        <w:t>Приложение 2</w:t>
      </w:r>
      <w:r w:rsidRPr="00A772CA">
        <w:rPr>
          <w:rStyle w:val="a3"/>
          <w:rFonts w:ascii="Times New Roman" w:hAnsi="Times New Roman" w:cs="Times New Roman"/>
          <w:color w:val="auto"/>
          <w:sz w:val="24"/>
          <w:szCs w:val="24"/>
        </w:rPr>
        <w:br/>
      </w:r>
      <w:bookmarkEnd w:id="50"/>
      <w:r w:rsidRPr="00A772CA">
        <w:rPr>
          <w:rStyle w:val="a3"/>
          <w:rFonts w:ascii="Times New Roman" w:hAnsi="Times New Roman" w:cs="Times New Roman"/>
          <w:color w:val="auto"/>
          <w:sz w:val="24"/>
          <w:szCs w:val="24"/>
        </w:rPr>
        <w:t>к  Нормативам градостроительного</w:t>
      </w:r>
      <w:r w:rsidRPr="00A772CA">
        <w:rPr>
          <w:rStyle w:val="a3"/>
          <w:rFonts w:ascii="Times New Roman" w:hAnsi="Times New Roman" w:cs="Times New Roman"/>
          <w:color w:val="auto"/>
          <w:sz w:val="24"/>
          <w:szCs w:val="24"/>
        </w:rPr>
        <w:br/>
        <w:t xml:space="preserve">проектирования </w:t>
      </w:r>
      <w:r w:rsidR="000A105F">
        <w:rPr>
          <w:rFonts w:ascii="Times New Roman" w:hAnsi="Times New Roman" w:cs="Times New Roman"/>
          <w:color w:val="auto"/>
          <w:sz w:val="24"/>
          <w:szCs w:val="24"/>
        </w:rPr>
        <w:t>Тверского</w:t>
      </w:r>
      <w:r w:rsidR="001374B6" w:rsidRPr="001374B6">
        <w:rPr>
          <w:rFonts w:ascii="Times New Roman" w:hAnsi="Times New Roman" w:cs="Times New Roman"/>
          <w:color w:val="auto"/>
          <w:sz w:val="24"/>
          <w:szCs w:val="24"/>
        </w:rPr>
        <w:t xml:space="preserve"> сельского </w:t>
      </w:r>
    </w:p>
    <w:p w:rsidR="00DA4DA4" w:rsidRPr="00A772CA" w:rsidRDefault="001374B6" w:rsidP="001374B6">
      <w:pPr>
        <w:pStyle w:val="ac"/>
      </w:pPr>
      <w:r w:rsidRPr="001374B6">
        <w:rPr>
          <w:rFonts w:ascii="Times New Roman" w:hAnsi="Times New Roman" w:cs="Times New Roman"/>
          <w:color w:val="auto"/>
          <w:sz w:val="24"/>
          <w:szCs w:val="24"/>
        </w:rPr>
        <w:t>поселения Апшеронского района</w:t>
      </w:r>
    </w:p>
    <w:p w:rsidR="001374B6" w:rsidRPr="001374B6" w:rsidRDefault="001374B6" w:rsidP="003E1686">
      <w:pPr>
        <w:pStyle w:val="1"/>
        <w:numPr>
          <w:ilvl w:val="0"/>
          <w:numId w:val="1"/>
        </w:numPr>
        <w:spacing w:before="0"/>
        <w:rPr>
          <w:rFonts w:ascii="Times New Roman" w:hAnsi="Times New Roman"/>
          <w:b w:val="0"/>
          <w:u w:val="none"/>
        </w:rPr>
      </w:pPr>
    </w:p>
    <w:p w:rsidR="00DA4DA4" w:rsidRPr="00A772CA" w:rsidRDefault="00DA4DA4" w:rsidP="003E1686">
      <w:pPr>
        <w:pStyle w:val="1"/>
        <w:numPr>
          <w:ilvl w:val="0"/>
          <w:numId w:val="1"/>
        </w:numPr>
        <w:spacing w:before="0"/>
        <w:rPr>
          <w:rFonts w:ascii="Times New Roman" w:hAnsi="Times New Roman"/>
          <w:b w:val="0"/>
          <w:u w:val="none"/>
        </w:rPr>
      </w:pPr>
      <w:r w:rsidRPr="00A772CA">
        <w:rPr>
          <w:rFonts w:ascii="Times New Roman" w:hAnsi="Times New Roman"/>
          <w:b w:val="0"/>
          <w:u w:val="none"/>
        </w:rPr>
        <w:t>Указания по устройству ограждений площадок и участков предприятий, зданий и сооружений</w:t>
      </w:r>
    </w:p>
    <w:p w:rsidR="00DA4DA4" w:rsidRPr="00A772CA" w:rsidRDefault="00DA4DA4" w:rsidP="003E1686">
      <w:pPr>
        <w:jc w:val="both"/>
      </w:pPr>
    </w:p>
    <w:p w:rsidR="00DA4DA4" w:rsidRPr="00A772CA" w:rsidRDefault="00DA4DA4" w:rsidP="003E1686">
      <w:pPr>
        <w:jc w:val="both"/>
      </w:pPr>
      <w:bookmarkStart w:id="51" w:name="sub_1151"/>
      <w:r w:rsidRPr="00A772CA">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1"/>
    <w:p w:rsidR="00DA4DA4" w:rsidRPr="00A772CA" w:rsidRDefault="00DA4DA4" w:rsidP="003E1686">
      <w:pPr>
        <w:jc w:val="both"/>
      </w:pPr>
      <w:r w:rsidRPr="00A772CA">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DA4DA4" w:rsidRPr="00A772CA" w:rsidRDefault="00DA4DA4" w:rsidP="003E1686">
      <w:pPr>
        <w:jc w:val="both"/>
      </w:pPr>
      <w:r w:rsidRPr="00A772CA">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DA4DA4" w:rsidRPr="00A772CA" w:rsidRDefault="00DA4DA4" w:rsidP="003E1686">
      <w:pPr>
        <w:jc w:val="both"/>
      </w:pPr>
      <w:bookmarkStart w:id="52" w:name="sub_1152"/>
      <w:r w:rsidRPr="00A772CA">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w:t>
      </w:r>
      <w:r w:rsidR="00A948D3">
        <w:t xml:space="preserve"> и детских </w:t>
      </w:r>
      <w:r w:rsidRPr="00A772CA">
        <w:t>площадок, в декоративных целях для условного разделения элементов территории благоустройства, а также различных лестниц и пандусов.</w:t>
      </w:r>
    </w:p>
    <w:bookmarkEnd w:id="52"/>
    <w:p w:rsidR="00DA4DA4" w:rsidRPr="00A772CA" w:rsidRDefault="00DA4DA4" w:rsidP="003E1686">
      <w:pPr>
        <w:jc w:val="both"/>
      </w:pPr>
      <w:r w:rsidRPr="00A772CA">
        <w:t xml:space="preserve">          Высота ограждений должна быть не более 2 м.</w:t>
      </w:r>
    </w:p>
    <w:p w:rsidR="00DA4DA4" w:rsidRPr="00A772CA" w:rsidRDefault="00DA4DA4" w:rsidP="003E1686">
      <w:pPr>
        <w:jc w:val="both"/>
      </w:pPr>
      <w:r w:rsidRPr="00A772CA">
        <w:t xml:space="preserve">          Во всех случаях запрещается предусматривать ограждения:</w:t>
      </w:r>
    </w:p>
    <w:p w:rsidR="00DA4DA4" w:rsidRPr="00A772CA" w:rsidRDefault="00DA4DA4" w:rsidP="003E1686">
      <w:pPr>
        <w:jc w:val="both"/>
      </w:pPr>
      <w:r w:rsidRPr="00A772CA">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A4DA4" w:rsidRPr="00A772CA" w:rsidRDefault="00DA4DA4" w:rsidP="003E1686">
      <w:pPr>
        <w:jc w:val="both"/>
      </w:pPr>
      <w:r w:rsidRPr="00A772CA">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A4DA4" w:rsidRPr="00A772CA" w:rsidRDefault="00DA4DA4" w:rsidP="003E1686">
      <w:pPr>
        <w:jc w:val="both"/>
      </w:pPr>
      <w:r w:rsidRPr="00A772CA">
        <w:t xml:space="preserve">         - территорий общего имущества многоквартирного дома, расположенных в жилой застройке;</w:t>
      </w:r>
    </w:p>
    <w:p w:rsidR="00DA4DA4" w:rsidRPr="00A772CA" w:rsidRDefault="00DA4DA4" w:rsidP="003E1686">
      <w:pPr>
        <w:jc w:val="both"/>
      </w:pPr>
      <w:r w:rsidRPr="00A772CA">
        <w:t xml:space="preserve">         - территорий, резервируемых для последующего расширения предприятий;</w:t>
      </w:r>
    </w:p>
    <w:p w:rsidR="00DA4DA4" w:rsidRPr="00A772CA" w:rsidRDefault="00DA4DA4" w:rsidP="003E1686">
      <w:pPr>
        <w:jc w:val="both"/>
      </w:pPr>
      <w:r w:rsidRPr="00A772CA">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DA4DA4" w:rsidRPr="00A772CA" w:rsidRDefault="00DA4DA4" w:rsidP="003E1686">
      <w:pPr>
        <w:jc w:val="both"/>
      </w:pPr>
      <w:r w:rsidRPr="00A772CA">
        <w:t xml:space="preserve">         - зданий распределительных устройств и подстанций;</w:t>
      </w:r>
    </w:p>
    <w:p w:rsidR="00DA4DA4" w:rsidRPr="00A772CA" w:rsidRDefault="00F40EAA" w:rsidP="003E1686">
      <w:pPr>
        <w:jc w:val="both"/>
      </w:pPr>
      <w:r>
        <w:t xml:space="preserve">         </w:t>
      </w:r>
      <w:r w:rsidR="00DA4DA4" w:rsidRPr="00A772CA">
        <w:t>- сооружений коммунального назначения (полей фильтрации, орошения и т.п.);</w:t>
      </w:r>
    </w:p>
    <w:p w:rsidR="00DA4DA4" w:rsidRPr="00A772CA" w:rsidRDefault="00DA4DA4" w:rsidP="003E1686">
      <w:pPr>
        <w:jc w:val="both"/>
      </w:pPr>
      <w:r w:rsidRPr="00A772CA">
        <w:t xml:space="preserve">          - складов малоценного сырья и материалов;</w:t>
      </w:r>
    </w:p>
    <w:p w:rsidR="00DA4DA4" w:rsidRPr="00A772CA" w:rsidRDefault="00DA4DA4" w:rsidP="003E1686">
      <w:pPr>
        <w:jc w:val="both"/>
      </w:pPr>
      <w:r w:rsidRPr="00A772CA">
        <w:t xml:space="preserve">          -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A4DA4" w:rsidRPr="00A772CA" w:rsidRDefault="00DA4DA4" w:rsidP="003E1686">
      <w:pPr>
        <w:jc w:val="both"/>
      </w:pPr>
      <w:r w:rsidRPr="00A772CA">
        <w:t xml:space="preserve">          -  железнодорожных станций (за исключением участков, где ограждение требуется по условиям охраны, эксплуатации или техники безопасности);</w:t>
      </w:r>
    </w:p>
    <w:p w:rsidR="00DA4DA4" w:rsidRPr="00A772CA" w:rsidRDefault="00F40EAA" w:rsidP="003E1686">
      <w:pPr>
        <w:jc w:val="both"/>
      </w:pPr>
      <w:r>
        <w:t xml:space="preserve">          </w:t>
      </w:r>
      <w:r w:rsidR="00DA4DA4" w:rsidRPr="00A772CA">
        <w:t xml:space="preserve">- вспомогательных зданий и сооружений, располагаемых на </w:t>
      </w:r>
      <w:proofErr w:type="spellStart"/>
      <w:r w:rsidR="00DA4DA4" w:rsidRPr="00A772CA">
        <w:t>предзаводских</w:t>
      </w:r>
      <w:proofErr w:type="spellEnd"/>
      <w:r w:rsidR="00DA4DA4" w:rsidRPr="00A772CA">
        <w:t xml:space="preserve"> площадках промышленных предприятий;</w:t>
      </w:r>
    </w:p>
    <w:p w:rsidR="00DA4DA4" w:rsidRPr="00A772CA" w:rsidRDefault="00DA4DA4" w:rsidP="003E1686">
      <w:pPr>
        <w:jc w:val="both"/>
      </w:pPr>
      <w:r w:rsidRPr="00A772CA">
        <w:t xml:space="preserve">          </w:t>
      </w:r>
      <w:r w:rsidR="001350E3">
        <w:t xml:space="preserve"> </w:t>
      </w:r>
      <w:r w:rsidRPr="00A772CA">
        <w:t>- магазинов, универмагов, торговых центров и других торговых предприятий;</w:t>
      </w:r>
    </w:p>
    <w:p w:rsidR="00DA4DA4" w:rsidRPr="00A772CA" w:rsidRDefault="00DA4DA4" w:rsidP="003E1686">
      <w:pPr>
        <w:jc w:val="both"/>
      </w:pPr>
      <w:r w:rsidRPr="00A772CA">
        <w:t xml:space="preserve">           - столовых, кафе, ресторанов и других предприятий общественного питания;</w:t>
      </w:r>
    </w:p>
    <w:p w:rsidR="00DA4DA4" w:rsidRPr="00A772CA" w:rsidRDefault="00DA4DA4" w:rsidP="003E1686">
      <w:pPr>
        <w:jc w:val="both"/>
      </w:pPr>
      <w:r w:rsidRPr="00A772CA">
        <w:t xml:space="preserve">           - предприятий бытового обслуживания населения;</w:t>
      </w:r>
    </w:p>
    <w:p w:rsidR="00DA4DA4" w:rsidRPr="00A772CA" w:rsidRDefault="00DA4DA4" w:rsidP="003E1686">
      <w:pPr>
        <w:jc w:val="both"/>
      </w:pPr>
      <w:r w:rsidRPr="00A772CA">
        <w:t xml:space="preserve">           - поликлиник, диспансеров и других лечебных учреждений, не имеющих стационаров;</w:t>
      </w:r>
    </w:p>
    <w:p w:rsidR="00DA4DA4" w:rsidRPr="00A772CA" w:rsidRDefault="00DA4DA4" w:rsidP="003E1686">
      <w:pPr>
        <w:jc w:val="both"/>
      </w:pPr>
      <w:r w:rsidRPr="00A772CA">
        <w:t xml:space="preserve">           - отдельных спортивных зданий (спортивных залов, крытых плавательных бассейнов и т.п.);</w:t>
      </w:r>
    </w:p>
    <w:p w:rsidR="00DA4DA4" w:rsidRPr="00A772CA" w:rsidRDefault="00DA4DA4" w:rsidP="003E1686">
      <w:pPr>
        <w:jc w:val="both"/>
      </w:pPr>
      <w:r w:rsidRPr="00A772CA">
        <w:t xml:space="preserve">           - зданий управления;</w:t>
      </w:r>
    </w:p>
    <w:p w:rsidR="00DA4DA4" w:rsidRPr="00A772CA" w:rsidRDefault="00DA4DA4" w:rsidP="003E1686">
      <w:pPr>
        <w:jc w:val="both"/>
      </w:pPr>
      <w:r w:rsidRPr="00A772CA">
        <w:lastRenderedPageBreak/>
        <w:t xml:space="preserve">           -  театров, клубов, кинотеатров и других зрелищных зданий.</w:t>
      </w:r>
    </w:p>
    <w:p w:rsidR="00DA4DA4" w:rsidRPr="00A772CA" w:rsidRDefault="00DA4DA4" w:rsidP="003E1686">
      <w:pPr>
        <w:jc w:val="both"/>
      </w:pPr>
      <w:bookmarkStart w:id="53" w:name="sub_1153"/>
      <w:r w:rsidRPr="00A772CA">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DA4DA4" w:rsidRPr="00A772CA" w:rsidRDefault="00DA4DA4" w:rsidP="003E1686">
      <w:pPr>
        <w:jc w:val="both"/>
      </w:pPr>
      <w:bookmarkStart w:id="54" w:name="sub_1154"/>
      <w:bookmarkEnd w:id="53"/>
      <w:r w:rsidRPr="00A772CA">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DA4DA4" w:rsidRPr="00A772CA" w:rsidRDefault="00DA4DA4" w:rsidP="003E1686">
      <w:pPr>
        <w:jc w:val="both"/>
      </w:pPr>
      <w:bookmarkStart w:id="55" w:name="sub_1155"/>
      <w:bookmarkEnd w:id="54"/>
      <w:r w:rsidRPr="00A772CA">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DA4DA4" w:rsidRPr="00A772CA" w:rsidRDefault="00DA4DA4" w:rsidP="003E1686">
      <w:pPr>
        <w:jc w:val="both"/>
      </w:pPr>
      <w:bookmarkStart w:id="56" w:name="sub_1156"/>
      <w:bookmarkEnd w:id="55"/>
      <w:r w:rsidRPr="00A772CA">
        <w:t xml:space="preserve">          6. Высоту и вид ограждения следует принимать в соответствии со следующей таблицей:</w:t>
      </w:r>
    </w:p>
    <w:bookmarkEnd w:id="56"/>
    <w:p w:rsidR="00DA4DA4" w:rsidRPr="00A772CA" w:rsidRDefault="00DA4DA4" w:rsidP="003E1686">
      <w:pPr>
        <w:jc w:val="both"/>
      </w:pPr>
    </w:p>
    <w:tbl>
      <w:tblPr>
        <w:tblW w:w="0" w:type="auto"/>
        <w:tblInd w:w="-7" w:type="dxa"/>
        <w:tblLayout w:type="fixed"/>
        <w:tblLook w:val="0000" w:firstRow="0" w:lastRow="0" w:firstColumn="0" w:lastColumn="0" w:noHBand="0" w:noVBand="0"/>
      </w:tblPr>
      <w:tblGrid>
        <w:gridCol w:w="5148"/>
        <w:gridCol w:w="1440"/>
        <w:gridCol w:w="2895"/>
      </w:tblGrid>
      <w:tr w:rsidR="00DA4DA4" w:rsidRPr="00A772CA" w:rsidTr="00632152">
        <w:trPr>
          <w:trHeight w:val="366"/>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Предприятия, здания и сооружения</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Высота ограждения, м</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Рекомендуемый вид ограждения</w:t>
            </w:r>
          </w:p>
        </w:tc>
      </w:tr>
      <w:tr w:rsidR="00DA4DA4" w:rsidRPr="00A772CA" w:rsidTr="00632152">
        <w:trPr>
          <w:trHeight w:val="17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w:t>
            </w:r>
          </w:p>
        </w:tc>
      </w:tr>
      <w:tr w:rsidR="00DA4DA4" w:rsidRPr="00A772CA" w:rsidTr="00632152">
        <w:trPr>
          <w:trHeight w:val="720"/>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или железобетонное решетчатое</w:t>
            </w:r>
          </w:p>
        </w:tc>
      </w:tr>
      <w:tr w:rsidR="00DA4DA4" w:rsidRPr="00A772CA" w:rsidTr="00632152">
        <w:trPr>
          <w:trHeight w:val="89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с цоколем или железобетонное решетчатое с цоколем</w:t>
            </w:r>
          </w:p>
        </w:tc>
      </w:tr>
      <w:tr w:rsidR="00DA4DA4" w:rsidRPr="00A772CA" w:rsidTr="0089014C">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или железобетонное решетчатое</w:t>
            </w:r>
          </w:p>
        </w:tc>
      </w:tr>
      <w:tr w:rsidR="00DA4DA4" w:rsidRPr="00A772CA" w:rsidTr="0089014C">
        <w:trPr>
          <w:trHeight w:val="354"/>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особо ценных материалов, оборудования и продукции (драгоценные металлы, камни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железобетонное сплошное</w:t>
            </w:r>
          </w:p>
        </w:tc>
      </w:tr>
      <w:tr w:rsidR="00DA4DA4" w:rsidRPr="00A772CA" w:rsidTr="0089014C">
        <w:trPr>
          <w:trHeight w:val="909"/>
        </w:trPr>
        <w:tc>
          <w:tcPr>
            <w:tcW w:w="5148" w:type="dxa"/>
            <w:tcBorders>
              <w:top w:val="single" w:sz="4" w:space="0" w:color="000000"/>
              <w:left w:val="single" w:sz="4" w:space="0" w:color="000000"/>
              <w:bottom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A772CA">
              <w:rPr>
                <w:rFonts w:ascii="Times New Roman" w:hAnsi="Times New Roman" w:cs="Times New Roman"/>
                <w:sz w:val="24"/>
                <w:szCs w:val="24"/>
              </w:rPr>
              <w:t>артскважины</w:t>
            </w:r>
            <w:proofErr w:type="spellEnd"/>
            <w:r w:rsidRPr="00A772CA">
              <w:rPr>
                <w:rFonts w:ascii="Times New Roman" w:hAnsi="Times New Roman" w:cs="Times New Roman"/>
                <w:sz w:val="24"/>
                <w:szCs w:val="24"/>
              </w:rPr>
              <w:t>, водозаборы и т.п.)</w:t>
            </w:r>
          </w:p>
        </w:tc>
        <w:tc>
          <w:tcPr>
            <w:tcW w:w="1440" w:type="dxa"/>
            <w:tcBorders>
              <w:top w:val="single" w:sz="4" w:space="0" w:color="000000"/>
              <w:left w:val="single" w:sz="4" w:space="0" w:color="000000"/>
              <w:bottom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000000"/>
              <w:left w:val="single" w:sz="4" w:space="0" w:color="000000"/>
              <w:bottom w:val="single" w:sz="4" w:space="0" w:color="auto"/>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или железобетонное решетчатое</w:t>
            </w:r>
          </w:p>
        </w:tc>
      </w:tr>
      <w:tr w:rsidR="00DA4DA4" w:rsidRPr="00A772CA" w:rsidTr="0089014C">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вне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колючая проволока</w:t>
            </w:r>
          </w:p>
        </w:tc>
      </w:tr>
      <w:tr w:rsidR="00DA4DA4" w:rsidRPr="00A772CA" w:rsidTr="00632152">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То же на территории предприятий</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p>
        </w:tc>
      </w:tr>
      <w:tr w:rsidR="00DA4DA4" w:rsidRPr="00A772CA" w:rsidTr="00632152">
        <w:trPr>
          <w:trHeight w:val="720"/>
        </w:trPr>
        <w:tc>
          <w:tcPr>
            <w:tcW w:w="5148"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колючая проволока (вне населенных пунктов)</w:t>
            </w:r>
          </w:p>
        </w:tc>
      </w:tr>
      <w:tr w:rsidR="00DA4DA4" w:rsidRPr="00A772CA" w:rsidTr="00632152">
        <w:trPr>
          <w:trHeight w:val="531"/>
        </w:trPr>
        <w:tc>
          <w:tcPr>
            <w:tcW w:w="5148" w:type="dxa"/>
            <w:tcBorders>
              <w:top w:val="single" w:sz="4" w:space="0" w:color="auto"/>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6. Сельскохозяйственные предприятия, ограждаемые по ветеринарным или </w:t>
            </w:r>
            <w:r w:rsidRPr="00A772CA">
              <w:rPr>
                <w:rFonts w:ascii="Times New Roman" w:hAnsi="Times New Roman" w:cs="Times New Roman"/>
                <w:sz w:val="24"/>
                <w:szCs w:val="24"/>
              </w:rPr>
              <w:lastRenderedPageBreak/>
              <w:t>санитарным требованиям</w:t>
            </w:r>
          </w:p>
        </w:tc>
        <w:tc>
          <w:tcPr>
            <w:tcW w:w="1440" w:type="dxa"/>
            <w:tcBorders>
              <w:top w:val="single" w:sz="4" w:space="0" w:color="auto"/>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не менее 1,6</w:t>
            </w:r>
          </w:p>
        </w:tc>
        <w:tc>
          <w:tcPr>
            <w:tcW w:w="2895" w:type="dxa"/>
            <w:tcBorders>
              <w:top w:val="single" w:sz="4" w:space="0" w:color="auto"/>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 xml:space="preserve">стальная сетка с цоколем или железобетонное </w:t>
            </w:r>
            <w:r w:rsidRPr="00A772CA">
              <w:rPr>
                <w:rFonts w:ascii="Times New Roman" w:hAnsi="Times New Roman" w:cs="Times New Roman"/>
                <w:sz w:val="24"/>
                <w:szCs w:val="24"/>
              </w:rPr>
              <w:lastRenderedPageBreak/>
              <w:t>решетчатое с цоколем</w:t>
            </w:r>
          </w:p>
        </w:tc>
      </w:tr>
      <w:tr w:rsidR="00DA4DA4" w:rsidRPr="00A772CA" w:rsidTr="0089014C">
        <w:trPr>
          <w:trHeight w:val="366"/>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lastRenderedPageBreak/>
              <w:t>7. Больницы (кроме инфекционных и психиатрических)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1350E3">
              <w:rPr>
                <w:rFonts w:ascii="Times New Roman" w:hAnsi="Times New Roman" w:cs="Times New Roman"/>
                <w:sz w:val="24"/>
                <w:szCs w:val="24"/>
              </w:rPr>
              <w:t>,</w:t>
            </w:r>
            <w:r w:rsidRPr="00A772CA">
              <w:rPr>
                <w:rFonts w:ascii="Times New Roman" w:hAnsi="Times New Roman" w:cs="Times New Roman"/>
                <w:sz w:val="24"/>
                <w:szCs w:val="24"/>
              </w:rPr>
              <w:t xml:space="preserve"> или железобетонное решетчатое</w:t>
            </w:r>
          </w:p>
        </w:tc>
      </w:tr>
      <w:tr w:rsidR="00DA4DA4" w:rsidRPr="00A772CA" w:rsidTr="0089014C">
        <w:trPr>
          <w:trHeight w:val="177"/>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Инфекционные и психиатрические больницы</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железобетонное сплошное</w:t>
            </w:r>
          </w:p>
        </w:tc>
      </w:tr>
      <w:tr w:rsidR="00DA4DA4" w:rsidRPr="00A772CA" w:rsidTr="00632152">
        <w:trPr>
          <w:trHeight w:val="531"/>
        </w:trPr>
        <w:tc>
          <w:tcPr>
            <w:tcW w:w="5148" w:type="dxa"/>
            <w:tcBorders>
              <w:top w:val="single" w:sz="4" w:space="0" w:color="000000"/>
              <w:left w:val="single" w:sz="4" w:space="0" w:color="000000"/>
              <w:bottom w:val="single" w:sz="4" w:space="0" w:color="000000"/>
            </w:tcBorders>
          </w:tcPr>
          <w:p w:rsidR="00DA4DA4" w:rsidRPr="00A772CA" w:rsidRDefault="00632152"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8</w:t>
            </w:r>
            <w:r w:rsidR="00DA4DA4" w:rsidRPr="00A772CA">
              <w:rPr>
                <w:rFonts w:ascii="Times New Roman" w:hAnsi="Times New Roman" w:cs="Times New Roman"/>
                <w:sz w:val="24"/>
                <w:szCs w:val="24"/>
              </w:rPr>
              <w:t xml:space="preserve">. Общеобразовательные школы </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1,2</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CB3FC4">
              <w:rPr>
                <w:rFonts w:ascii="Times New Roman" w:hAnsi="Times New Roman" w:cs="Times New Roman"/>
                <w:sz w:val="24"/>
                <w:szCs w:val="24"/>
              </w:rPr>
              <w:t>, решетка</w:t>
            </w:r>
            <w:r w:rsidR="00CB3FC4" w:rsidRPr="00A772CA">
              <w:rPr>
                <w:rFonts w:ascii="Times New Roman" w:hAnsi="Times New Roman" w:cs="Times New Roman"/>
                <w:sz w:val="24"/>
                <w:szCs w:val="24"/>
              </w:rPr>
              <w:t xml:space="preserve"> повышенного эстетического уровня</w:t>
            </w:r>
            <w:r w:rsidRPr="00A772CA">
              <w:rPr>
                <w:rFonts w:ascii="Times New Roman" w:hAnsi="Times New Roman" w:cs="Times New Roman"/>
                <w:sz w:val="24"/>
                <w:szCs w:val="24"/>
              </w:rPr>
              <w:t xml:space="preserve"> (живая изгородь для участков внутри микрорайонов)</w:t>
            </w:r>
          </w:p>
        </w:tc>
      </w:tr>
      <w:tr w:rsidR="00DA4DA4" w:rsidRPr="00A772CA" w:rsidTr="00632152">
        <w:trPr>
          <w:trHeight w:val="366"/>
        </w:trPr>
        <w:tc>
          <w:tcPr>
            <w:tcW w:w="5148" w:type="dxa"/>
            <w:tcBorders>
              <w:top w:val="single" w:sz="4" w:space="0" w:color="000000"/>
              <w:left w:val="single" w:sz="4" w:space="0" w:color="000000"/>
              <w:bottom w:val="single" w:sz="4" w:space="0" w:color="000000"/>
            </w:tcBorders>
          </w:tcPr>
          <w:p w:rsidR="00DA4DA4" w:rsidRPr="00A772CA" w:rsidRDefault="00632152"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9</w:t>
            </w:r>
            <w:r w:rsidR="00DA4DA4" w:rsidRPr="00A772CA">
              <w:rPr>
                <w:rFonts w:ascii="Times New Roman" w:hAnsi="Times New Roman" w:cs="Times New Roman"/>
                <w:sz w:val="24"/>
                <w:szCs w:val="24"/>
              </w:rPr>
              <w:t>. Детские ясли-сады</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w:t>
            </w:r>
            <w:r w:rsidR="00CB3FC4">
              <w:rPr>
                <w:rFonts w:ascii="Times New Roman" w:hAnsi="Times New Roman" w:cs="Times New Roman"/>
                <w:sz w:val="24"/>
                <w:szCs w:val="24"/>
              </w:rPr>
              <w:t>, решетка, металлический лист</w:t>
            </w:r>
            <w:r w:rsidRPr="00A772CA">
              <w:rPr>
                <w:rFonts w:ascii="Times New Roman" w:hAnsi="Times New Roman" w:cs="Times New Roman"/>
                <w:sz w:val="24"/>
                <w:szCs w:val="24"/>
              </w:rPr>
              <w:t xml:space="preserve"> или железобетонное решетчатое</w:t>
            </w:r>
            <w:r w:rsidR="00CB3FC4" w:rsidRPr="00A772CA">
              <w:rPr>
                <w:rFonts w:ascii="Times New Roman" w:hAnsi="Times New Roman" w:cs="Times New Roman"/>
                <w:sz w:val="24"/>
                <w:szCs w:val="24"/>
              </w:rPr>
              <w:t xml:space="preserve"> повышенного эстетического уровня</w:t>
            </w:r>
          </w:p>
        </w:tc>
      </w:tr>
      <w:tr w:rsidR="00DA4DA4" w:rsidRPr="00A772CA" w:rsidTr="0089014C">
        <w:trPr>
          <w:trHeight w:val="189"/>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0</w:t>
            </w:r>
            <w:r w:rsidRPr="00A772CA">
              <w:rPr>
                <w:rFonts w:ascii="Times New Roman" w:hAnsi="Times New Roman" w:cs="Times New Roman"/>
                <w:sz w:val="24"/>
                <w:szCs w:val="24"/>
              </w:rPr>
              <w:t xml:space="preserve">. </w:t>
            </w:r>
            <w:r w:rsidR="00632152" w:rsidRPr="00A772CA">
              <w:rPr>
                <w:rFonts w:ascii="Times New Roman" w:hAnsi="Times New Roman" w:cs="Times New Roman"/>
                <w:sz w:val="24"/>
                <w:szCs w:val="24"/>
              </w:rPr>
              <w:t>С</w:t>
            </w:r>
            <w:r w:rsidRPr="00A772CA">
              <w:rPr>
                <w:rFonts w:ascii="Times New Roman" w:hAnsi="Times New Roman" w:cs="Times New Roman"/>
                <w:sz w:val="24"/>
                <w:szCs w:val="24"/>
              </w:rPr>
              <w:t>портивные сооружения (при контролируемом входе посетителей)</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сварные или литые металлические секции, железобетонное решетчатое</w:t>
            </w:r>
          </w:p>
        </w:tc>
      </w:tr>
      <w:tr w:rsidR="00DA4DA4" w:rsidRPr="00A772CA" w:rsidTr="0089014C">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Открытые спортивные площадки в жилых зонах</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2 - 4,5</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сварная или плетеная сетка повышенного эстетического уровня</w:t>
            </w:r>
          </w:p>
        </w:tc>
      </w:tr>
      <w:tr w:rsidR="00DA4DA4" w:rsidRPr="00A772CA" w:rsidTr="00632152">
        <w:trPr>
          <w:trHeight w:val="543"/>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1</w:t>
            </w:r>
            <w:r w:rsidRPr="00A772CA">
              <w:rPr>
                <w:rFonts w:ascii="Times New Roman" w:hAnsi="Times New Roman" w:cs="Times New Roman"/>
                <w:sz w:val="24"/>
                <w:szCs w:val="24"/>
              </w:rPr>
              <w:t>.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стальная сетка (при необходимости охраны) или живая изгородь</w:t>
            </w:r>
          </w:p>
        </w:tc>
      </w:tr>
      <w:tr w:rsidR="00DA4DA4" w:rsidRPr="00A772CA" w:rsidTr="00632152">
        <w:trPr>
          <w:trHeight w:val="555"/>
        </w:trPr>
        <w:tc>
          <w:tcPr>
            <w:tcW w:w="5148"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w:t>
            </w:r>
            <w:r w:rsidR="00632152" w:rsidRPr="00A772CA">
              <w:rPr>
                <w:rFonts w:ascii="Times New Roman" w:hAnsi="Times New Roman" w:cs="Times New Roman"/>
                <w:sz w:val="24"/>
                <w:szCs w:val="24"/>
              </w:rPr>
              <w:t>2</w:t>
            </w:r>
            <w:r w:rsidRPr="00A772CA">
              <w:rPr>
                <w:rFonts w:ascii="Times New Roman" w:hAnsi="Times New Roman" w:cs="Times New Roman"/>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000000"/>
              <w:left w:val="single" w:sz="4" w:space="0" w:color="000000"/>
              <w:bottom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A772CA" w:rsidRDefault="00DA4DA4" w:rsidP="003E1686">
            <w:pPr>
              <w:pStyle w:val="ab"/>
              <w:snapToGrid w:val="0"/>
              <w:rPr>
                <w:rFonts w:ascii="Times New Roman" w:hAnsi="Times New Roman" w:cs="Times New Roman"/>
                <w:sz w:val="24"/>
                <w:szCs w:val="24"/>
              </w:rPr>
            </w:pPr>
            <w:r w:rsidRPr="00A772CA">
              <w:rPr>
                <w:rFonts w:ascii="Times New Roman" w:hAnsi="Times New Roman" w:cs="Times New Roman"/>
                <w:sz w:val="24"/>
                <w:szCs w:val="24"/>
              </w:rPr>
              <w:t>живая изгородь, стальная сетка (при необходимости охраны)</w:t>
            </w:r>
          </w:p>
        </w:tc>
      </w:tr>
    </w:tbl>
    <w:p w:rsidR="00DA4DA4" w:rsidRPr="00A772CA" w:rsidRDefault="00DA4DA4" w:rsidP="003E1686">
      <w:pPr>
        <w:jc w:val="both"/>
      </w:pPr>
      <w:bookmarkStart w:id="57" w:name="sub_1157"/>
    </w:p>
    <w:bookmarkEnd w:id="57"/>
    <w:p w:rsidR="00DA4DA4" w:rsidRPr="00A772CA" w:rsidRDefault="00DA4DA4" w:rsidP="003E1686">
      <w:pPr>
        <w:jc w:val="both"/>
      </w:pPr>
      <w:r w:rsidRPr="00A772CA">
        <w:t xml:space="preserve">      Примечания:</w:t>
      </w:r>
    </w:p>
    <w:p w:rsidR="00DA4DA4" w:rsidRPr="00A772CA" w:rsidRDefault="00DA4DA4" w:rsidP="003E1686">
      <w:pPr>
        <w:jc w:val="both"/>
        <w:outlineLvl w:val="0"/>
      </w:pPr>
      <w:r w:rsidRPr="00A772CA">
        <w:t xml:space="preserve">      1. Живая изгородь представляет собой рядовую (1 - 3 рада) посадку кустарников и деревьев специальных пород.</w:t>
      </w:r>
    </w:p>
    <w:p w:rsidR="00DA4DA4" w:rsidRPr="00A772CA" w:rsidRDefault="00DA4DA4" w:rsidP="003E1686">
      <w:pPr>
        <w:jc w:val="both"/>
      </w:pPr>
      <w:r w:rsidRPr="00A772CA">
        <w:t xml:space="preserve">      Выбор пород кустарников и деревьев для живых изгородей следует производить с учетом почвенно-климатических условий.</w:t>
      </w:r>
    </w:p>
    <w:p w:rsidR="00DA4DA4" w:rsidRPr="00A772CA" w:rsidRDefault="00DA4DA4" w:rsidP="003E1686">
      <w:pPr>
        <w:jc w:val="both"/>
        <w:outlineLvl w:val="0"/>
      </w:pPr>
      <w:r w:rsidRPr="00A772CA">
        <w:t xml:space="preserve">      2. Устройство оград следует выполнять в соответствии со СНиП III-10-75 </w:t>
      </w:r>
      <w:r w:rsidR="007E09CE" w:rsidRPr="00A772CA">
        <w:t>«</w:t>
      </w:r>
      <w:r w:rsidRPr="00A772CA">
        <w:t>Благоустройство территорий</w:t>
      </w:r>
      <w:r w:rsidR="007E09CE" w:rsidRPr="00A772CA">
        <w:t>»</w:t>
      </w:r>
      <w:r w:rsidRPr="00A772CA">
        <w:t>.</w:t>
      </w:r>
    </w:p>
    <w:p w:rsidR="00DA4DA4" w:rsidRPr="00A772CA" w:rsidRDefault="00DA4DA4" w:rsidP="003E1686">
      <w:pPr>
        <w:jc w:val="both"/>
      </w:pPr>
    </w:p>
    <w:p w:rsidR="00DA4DA4" w:rsidRPr="00A772CA" w:rsidRDefault="00DA4DA4" w:rsidP="003E1686">
      <w:pPr>
        <w:jc w:val="both"/>
      </w:pPr>
    </w:p>
    <w:p w:rsidR="00EF1D79" w:rsidRPr="00A772CA" w:rsidRDefault="00EF1D79" w:rsidP="003E1686">
      <w:pPr>
        <w:pStyle w:val="ConsPlusNormal"/>
        <w:widowControl/>
        <w:ind w:firstLine="0"/>
        <w:jc w:val="right"/>
        <w:outlineLvl w:val="0"/>
        <w:rPr>
          <w:rFonts w:ascii="Times New Roman" w:hAnsi="Times New Roman" w:cs="Times New Roman"/>
          <w:sz w:val="24"/>
          <w:szCs w:val="24"/>
        </w:rPr>
      </w:pPr>
    </w:p>
    <w:p w:rsidR="00EF1D79" w:rsidRPr="00A772CA" w:rsidRDefault="00EF1D79" w:rsidP="003E1686">
      <w:pPr>
        <w:pStyle w:val="ConsPlusNormal"/>
        <w:widowControl/>
        <w:ind w:firstLine="0"/>
        <w:jc w:val="right"/>
        <w:outlineLvl w:val="0"/>
        <w:rPr>
          <w:rFonts w:ascii="Times New Roman" w:hAnsi="Times New Roman" w:cs="Times New Roman"/>
          <w:sz w:val="24"/>
          <w:szCs w:val="24"/>
        </w:rPr>
      </w:pPr>
    </w:p>
    <w:p w:rsidR="00EF1D79" w:rsidRPr="00A772CA" w:rsidRDefault="00EF1D79" w:rsidP="00CB3FC4">
      <w:pPr>
        <w:pStyle w:val="ConsPlusNormal"/>
        <w:widowControl/>
        <w:ind w:firstLine="0"/>
        <w:outlineLvl w:val="0"/>
        <w:rPr>
          <w:rFonts w:ascii="Times New Roman" w:hAnsi="Times New Roman" w:cs="Times New Roman"/>
          <w:sz w:val="24"/>
          <w:szCs w:val="24"/>
        </w:rPr>
      </w:pPr>
    </w:p>
    <w:p w:rsidR="00EF1D79" w:rsidRPr="00A772CA" w:rsidRDefault="00EF1D79" w:rsidP="003E1686">
      <w:pPr>
        <w:pStyle w:val="ConsPlusNormal"/>
        <w:widowControl/>
        <w:ind w:firstLine="0"/>
        <w:jc w:val="right"/>
        <w:outlineLvl w:val="0"/>
        <w:rPr>
          <w:rFonts w:ascii="Times New Roman" w:hAnsi="Times New Roman" w:cs="Times New Roman"/>
          <w:sz w:val="24"/>
          <w:szCs w:val="24"/>
        </w:rPr>
      </w:pPr>
    </w:p>
    <w:p w:rsidR="00587B3F" w:rsidRDefault="00587B3F" w:rsidP="0040580E">
      <w:pPr>
        <w:pStyle w:val="ac"/>
        <w:rPr>
          <w:rStyle w:val="a3"/>
          <w:rFonts w:ascii="Times New Roman" w:hAnsi="Times New Roman" w:cs="Times New Roman"/>
          <w:color w:val="FF0000"/>
          <w:sz w:val="24"/>
          <w:szCs w:val="24"/>
        </w:rPr>
      </w:pPr>
    </w:p>
    <w:p w:rsidR="00116073" w:rsidRDefault="00116073" w:rsidP="001374B6">
      <w:pPr>
        <w:pStyle w:val="ac"/>
        <w:rPr>
          <w:rStyle w:val="a3"/>
          <w:rFonts w:ascii="Times New Roman" w:hAnsi="Times New Roman" w:cs="Times New Roman"/>
          <w:color w:val="auto"/>
          <w:sz w:val="24"/>
          <w:szCs w:val="24"/>
        </w:rPr>
      </w:pPr>
    </w:p>
    <w:p w:rsidR="00116073" w:rsidRDefault="00116073" w:rsidP="001374B6">
      <w:pPr>
        <w:pStyle w:val="ac"/>
        <w:rPr>
          <w:rStyle w:val="a3"/>
          <w:rFonts w:ascii="Times New Roman" w:hAnsi="Times New Roman" w:cs="Times New Roman"/>
          <w:color w:val="auto"/>
          <w:sz w:val="24"/>
          <w:szCs w:val="24"/>
        </w:rPr>
      </w:pPr>
    </w:p>
    <w:p w:rsidR="00386D56" w:rsidRDefault="00386D56" w:rsidP="001374B6">
      <w:pPr>
        <w:pStyle w:val="ac"/>
        <w:rPr>
          <w:rStyle w:val="a3"/>
          <w:rFonts w:ascii="Times New Roman" w:hAnsi="Times New Roman" w:cs="Times New Roman"/>
          <w:color w:val="auto"/>
          <w:sz w:val="24"/>
          <w:szCs w:val="24"/>
        </w:rPr>
      </w:pPr>
    </w:p>
    <w:p w:rsidR="00386D56" w:rsidRDefault="00386D56" w:rsidP="001374B6">
      <w:pPr>
        <w:pStyle w:val="ac"/>
        <w:rPr>
          <w:rStyle w:val="a3"/>
          <w:rFonts w:ascii="Times New Roman" w:hAnsi="Times New Roman" w:cs="Times New Roman"/>
          <w:color w:val="auto"/>
          <w:sz w:val="24"/>
          <w:szCs w:val="24"/>
        </w:rPr>
      </w:pPr>
    </w:p>
    <w:p w:rsidR="001374B6" w:rsidRDefault="0040580E" w:rsidP="001374B6">
      <w:pPr>
        <w:pStyle w:val="ac"/>
        <w:rPr>
          <w:rFonts w:ascii="Times New Roman" w:hAnsi="Times New Roman" w:cs="Times New Roman"/>
          <w:color w:val="auto"/>
          <w:sz w:val="24"/>
          <w:szCs w:val="24"/>
        </w:rPr>
      </w:pPr>
      <w:r w:rsidRPr="00B95DEB">
        <w:rPr>
          <w:rStyle w:val="a3"/>
          <w:rFonts w:ascii="Times New Roman" w:hAnsi="Times New Roman" w:cs="Times New Roman"/>
          <w:color w:val="auto"/>
          <w:sz w:val="24"/>
          <w:szCs w:val="24"/>
        </w:rPr>
        <w:lastRenderedPageBreak/>
        <w:t>Приложение 3</w:t>
      </w:r>
      <w:r w:rsidRPr="00B95DEB">
        <w:rPr>
          <w:rStyle w:val="a3"/>
          <w:rFonts w:ascii="Times New Roman" w:hAnsi="Times New Roman" w:cs="Times New Roman"/>
          <w:color w:val="auto"/>
          <w:sz w:val="24"/>
          <w:szCs w:val="24"/>
        </w:rPr>
        <w:br/>
        <w:t>к  Нормативам градостроительного</w:t>
      </w:r>
      <w:r w:rsidRPr="00B95DEB">
        <w:rPr>
          <w:rStyle w:val="a3"/>
          <w:rFonts w:ascii="Times New Roman" w:hAnsi="Times New Roman" w:cs="Times New Roman"/>
          <w:color w:val="auto"/>
          <w:sz w:val="24"/>
          <w:szCs w:val="24"/>
        </w:rPr>
        <w:br/>
        <w:t xml:space="preserve">проектирования </w:t>
      </w:r>
      <w:r w:rsidR="000A105F">
        <w:rPr>
          <w:rFonts w:ascii="Times New Roman" w:hAnsi="Times New Roman" w:cs="Times New Roman"/>
          <w:color w:val="auto"/>
          <w:sz w:val="24"/>
          <w:szCs w:val="24"/>
        </w:rPr>
        <w:t>Тверского</w:t>
      </w:r>
      <w:r w:rsidR="00126ED1">
        <w:rPr>
          <w:rFonts w:ascii="Times New Roman" w:hAnsi="Times New Roman" w:cs="Times New Roman"/>
          <w:color w:val="auto"/>
          <w:sz w:val="24"/>
          <w:szCs w:val="24"/>
        </w:rPr>
        <w:t xml:space="preserve"> </w:t>
      </w:r>
      <w:r w:rsidR="001374B6" w:rsidRPr="001374B6">
        <w:rPr>
          <w:rFonts w:ascii="Times New Roman" w:hAnsi="Times New Roman" w:cs="Times New Roman"/>
          <w:color w:val="auto"/>
          <w:sz w:val="24"/>
          <w:szCs w:val="24"/>
        </w:rPr>
        <w:t xml:space="preserve">сельского </w:t>
      </w:r>
    </w:p>
    <w:p w:rsidR="001374B6" w:rsidRPr="00A772CA" w:rsidRDefault="001374B6" w:rsidP="001374B6">
      <w:pPr>
        <w:pStyle w:val="ac"/>
      </w:pPr>
      <w:r w:rsidRPr="001374B6">
        <w:rPr>
          <w:rFonts w:ascii="Times New Roman" w:hAnsi="Times New Roman" w:cs="Times New Roman"/>
          <w:color w:val="auto"/>
          <w:sz w:val="24"/>
          <w:szCs w:val="24"/>
        </w:rPr>
        <w:t>поселения Апшеронского района</w:t>
      </w:r>
    </w:p>
    <w:p w:rsidR="0040580E" w:rsidRPr="00B95DEB" w:rsidRDefault="0040580E" w:rsidP="001374B6">
      <w:pPr>
        <w:pStyle w:val="ac"/>
        <w:rPr>
          <w:rStyle w:val="a3"/>
          <w:rFonts w:ascii="Times New Roman" w:hAnsi="Times New Roman" w:cs="Times New Roman"/>
          <w:color w:val="auto"/>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40580E">
      <w:pPr>
        <w:pStyle w:val="1"/>
        <w:rPr>
          <w:lang w:val="ru-RU"/>
        </w:rPr>
      </w:pPr>
    </w:p>
    <w:p w:rsidR="0040580E" w:rsidRPr="00B95DEB" w:rsidRDefault="0040580E" w:rsidP="0040580E">
      <w:pPr>
        <w:pStyle w:val="1"/>
        <w:rPr>
          <w:rFonts w:ascii="Times New Roman" w:hAnsi="Times New Roman"/>
          <w:b w:val="0"/>
          <w:u w:val="none"/>
        </w:rPr>
      </w:pPr>
      <w:r w:rsidRPr="00B95DEB">
        <w:rPr>
          <w:rFonts w:ascii="Times New Roman" w:hAnsi="Times New Roman"/>
          <w:b w:val="0"/>
          <w:u w:val="none"/>
        </w:rPr>
        <w:t>Требования по благоустройству придомовой территории в части создания спортивно-игровой инфраструктуры:</w:t>
      </w:r>
    </w:p>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Вид площадки</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Минимальные размеры площадки, м</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Рекомендуемый тип покрытия</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8,0 x 4,3</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Теннис</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36,0 x 16,0</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Бадминтон</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16,4 x 7,0</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Волейбол</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23,0 x 14,0</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Баскетбол</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28,0 x 15,0</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r w:rsidR="0040580E" w:rsidRPr="00B95DEB" w:rsidTr="00EB6D75">
        <w:tc>
          <w:tcPr>
            <w:tcW w:w="2899"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36,0 x 18,0</w:t>
            </w:r>
          </w:p>
        </w:tc>
        <w:tc>
          <w:tcPr>
            <w:tcW w:w="3692"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твердое, с искусственным покрытием</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40580E" w:rsidRPr="00B95DEB" w:rsidTr="00EB6D75">
        <w:tc>
          <w:tcPr>
            <w:tcW w:w="210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оборудование</w:t>
            </w:r>
          </w:p>
        </w:tc>
        <w:tc>
          <w:tcPr>
            <w:tcW w:w="7700"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Рекомендации</w:t>
            </w:r>
          </w:p>
        </w:tc>
      </w:tr>
      <w:tr w:rsidR="0040580E" w:rsidRPr="00B95DEB" w:rsidTr="00EB6D75">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w:t>
            </w:r>
          </w:p>
        </w:tc>
        <w:tc>
          <w:tcPr>
            <w:tcW w:w="770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40580E" w:rsidRPr="00B95DEB" w:rsidTr="00EB6D75">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Качалки, балансиры</w:t>
            </w:r>
          </w:p>
        </w:tc>
        <w:tc>
          <w:tcPr>
            <w:tcW w:w="770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40580E" w:rsidRPr="00B95DEB" w:rsidTr="00EB6D75">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Карусели</w:t>
            </w:r>
          </w:p>
        </w:tc>
        <w:tc>
          <w:tcPr>
            <w:tcW w:w="770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40580E" w:rsidRPr="00B95DEB" w:rsidTr="00EB6D75">
        <w:tc>
          <w:tcPr>
            <w:tcW w:w="210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городки</w:t>
            </w:r>
          </w:p>
        </w:tc>
        <w:tc>
          <w:tcPr>
            <w:tcW w:w="770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w:t>
            </w:r>
            <w:r w:rsidRPr="00B95DEB">
              <w:rPr>
                <w:rFonts w:ascii="Times New Roman" w:hAnsi="Times New Roman" w:cs="Times New Roman"/>
              </w:rPr>
              <w:lastRenderedPageBreak/>
              <w:t>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3920"/>
      </w:tblGrid>
      <w:tr w:rsidR="0040580E" w:rsidRPr="00B95DEB" w:rsidTr="00EB6D75">
        <w:tc>
          <w:tcPr>
            <w:tcW w:w="252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Возраст</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Назначение оборудования</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и физкультурное оборудование</w:t>
            </w:r>
          </w:p>
        </w:tc>
      </w:tr>
      <w:tr w:rsidR="0040580E" w:rsidRPr="00B95DEB" w:rsidTr="00EB6D75">
        <w:tc>
          <w:tcPr>
            <w:tcW w:w="252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r>
      <w:tr w:rsidR="0040580E" w:rsidRPr="00B95DEB" w:rsidTr="00EB6D75">
        <w:tc>
          <w:tcPr>
            <w:tcW w:w="2520" w:type="dxa"/>
            <w:vMerge w:val="restart"/>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Дети </w:t>
            </w:r>
            <w:proofErr w:type="spellStart"/>
            <w:r w:rsidRPr="00B95DEB">
              <w:rPr>
                <w:rFonts w:ascii="Times New Roman" w:hAnsi="Times New Roman" w:cs="Times New Roman"/>
              </w:rPr>
              <w:t>преддошкольного</w:t>
            </w:r>
            <w:proofErr w:type="spellEnd"/>
            <w:r w:rsidRPr="00B95DEB">
              <w:rPr>
                <w:rFonts w:ascii="Times New Roman" w:hAnsi="Times New Roman" w:cs="Times New Roman"/>
              </w:rPr>
              <w:t xml:space="preserve"> возраста (1 - 3 года)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тихих игр, тренировки усидчивости, терпения, развития фантазии</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песочницы открытые и с крышами, домики</w:t>
            </w:r>
          </w:p>
        </w:tc>
      </w:tr>
      <w:tr w:rsidR="0040580E" w:rsidRPr="00B95DEB" w:rsidTr="00EB6D75">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для тренировки лазания, ходьбы, перешагивания, </w:t>
            </w:r>
            <w:proofErr w:type="spellStart"/>
            <w:r w:rsidRPr="00B95DEB">
              <w:rPr>
                <w:rFonts w:ascii="Times New Roman" w:hAnsi="Times New Roman" w:cs="Times New Roman"/>
              </w:rPr>
              <w:t>подлезания</w:t>
            </w:r>
            <w:proofErr w:type="spellEnd"/>
            <w:r w:rsidRPr="00B95DEB">
              <w:rPr>
                <w:rFonts w:ascii="Times New Roman" w:hAnsi="Times New Roman" w:cs="Times New Roman"/>
              </w:rPr>
              <w:t>, равновесия</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пирамиды, шведские стенки, бумы, городки с пластиковыми спусками, переходами, физкультурными элементами</w:t>
            </w:r>
          </w:p>
        </w:tc>
      </w:tr>
      <w:tr w:rsidR="0040580E" w:rsidRPr="00B95DEB" w:rsidTr="00EB6D75">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 балансиры, качалки на пружинках, карусели</w:t>
            </w:r>
          </w:p>
        </w:tc>
      </w:tr>
      <w:tr w:rsidR="0040580E" w:rsidRPr="00B95DEB" w:rsidTr="00EB6D75">
        <w:tc>
          <w:tcPr>
            <w:tcW w:w="2520" w:type="dxa"/>
            <w:vMerge w:val="restart"/>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обучения и совершенствования лазания, равновесия, перешагивания, перепрыгивания, спрыгивания</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пирамиды, шведские стенки, бумы, городки с пластиковыми спусками, переходами, физкультурными элементами</w:t>
            </w:r>
          </w:p>
        </w:tc>
      </w:tr>
      <w:tr w:rsidR="0040580E" w:rsidRPr="00B95DEB" w:rsidTr="00EB6D75">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развития силы, гибкости, координации движений</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гимнастические стенки, физкультурные элементы, низкие турники</w:t>
            </w:r>
          </w:p>
        </w:tc>
      </w:tr>
      <w:tr w:rsidR="0040580E" w:rsidRPr="00B95DEB" w:rsidTr="00EB6D75">
        <w:tc>
          <w:tcPr>
            <w:tcW w:w="2520" w:type="dxa"/>
            <w:vMerge/>
            <w:tcBorders>
              <w:top w:val="single" w:sz="4" w:space="0" w:color="auto"/>
              <w:bottom w:val="single" w:sz="4" w:space="0" w:color="auto"/>
              <w:right w:val="single" w:sz="4" w:space="0" w:color="auto"/>
            </w:tcBorders>
          </w:tcPr>
          <w:p w:rsidR="0040580E" w:rsidRPr="00B95DEB" w:rsidRDefault="0040580E" w:rsidP="00EB6D75">
            <w:pPr>
              <w:pStyle w:val="ab"/>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развития глазомера, точности движения, ловкости, для обучения метанию в цель</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мишени для бросания мяча, </w:t>
            </w:r>
            <w:proofErr w:type="spellStart"/>
            <w:r w:rsidRPr="00B95DEB">
              <w:rPr>
                <w:rFonts w:ascii="Times New Roman" w:hAnsi="Times New Roman" w:cs="Times New Roman"/>
              </w:rPr>
              <w:t>кольцебросы</w:t>
            </w:r>
            <w:proofErr w:type="spellEnd"/>
            <w:r w:rsidRPr="00B95DEB">
              <w:rPr>
                <w:rFonts w:ascii="Times New Roman" w:hAnsi="Times New Roman" w:cs="Times New Roman"/>
              </w:rPr>
              <w:t xml:space="preserve">, баскетбольные щиты, </w:t>
            </w:r>
            <w:proofErr w:type="spellStart"/>
            <w:r w:rsidRPr="00B95DEB">
              <w:rPr>
                <w:rFonts w:ascii="Times New Roman" w:hAnsi="Times New Roman" w:cs="Times New Roman"/>
              </w:rPr>
              <w:t>миниворота</w:t>
            </w:r>
            <w:proofErr w:type="spellEnd"/>
          </w:p>
        </w:tc>
      </w:tr>
      <w:tr w:rsidR="0040580E" w:rsidRPr="00B95DEB" w:rsidTr="00EB6D75">
        <w:tc>
          <w:tcPr>
            <w:tcW w:w="252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общего физического развития</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40580E" w:rsidRPr="00B95DEB" w:rsidTr="00EB6D75">
        <w:tc>
          <w:tcPr>
            <w:tcW w:w="252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Дети старшего 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для улучшения мышечной силы, телосложения и общего физического развития</w:t>
            </w:r>
          </w:p>
        </w:tc>
        <w:tc>
          <w:tcPr>
            <w:tcW w:w="39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 xml:space="preserve">спортивные комплексы с возможностью выполнения физических упражнений, </w:t>
            </w:r>
            <w:r w:rsidRPr="00B95DEB">
              <w:rPr>
                <w:rFonts w:ascii="Times New Roman" w:hAnsi="Times New Roman" w:cs="Times New Roman"/>
              </w:rPr>
              <w:lastRenderedPageBreak/>
              <w:t>упражнений на координацию, совершенствование чувства равновесия, отдельно стоящие силовые тренажеры, турники, брусья</w:t>
            </w:r>
          </w:p>
        </w:tc>
      </w:tr>
    </w:tbl>
    <w:p w:rsidR="0040580E" w:rsidRPr="00B95DEB" w:rsidRDefault="0040580E" w:rsidP="0040580E"/>
    <w:p w:rsidR="0040580E" w:rsidRPr="00B95DEB" w:rsidRDefault="0040580E" w:rsidP="0040580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Игровое оборудование</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Минимальное расстояние между игровыми элементами</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Качели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Качалки, балансиры</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1,0 м в стороны от боковых конструкций и не менее 1,5 м от крайних точек качалки в состоянии наклона</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Карусели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2,0 м в стороны от боковых конструкций и не менее 3,0 м вверх от нижней вращающейся поверхности карусели</w:t>
            </w:r>
          </w:p>
        </w:tc>
      </w:tr>
      <w:tr w:rsidR="0040580E" w:rsidRPr="00B95DEB" w:rsidTr="00EB6D75">
        <w:tc>
          <w:tcPr>
            <w:tcW w:w="2240" w:type="dxa"/>
            <w:tcBorders>
              <w:top w:val="single" w:sz="4" w:space="0" w:color="auto"/>
              <w:bottom w:val="single" w:sz="4" w:space="0" w:color="auto"/>
              <w:right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Горки, городки</w:t>
            </w:r>
          </w:p>
        </w:tc>
        <w:tc>
          <w:tcPr>
            <w:tcW w:w="7420" w:type="dxa"/>
            <w:tcBorders>
              <w:top w:val="single" w:sz="4" w:space="0" w:color="auto"/>
              <w:left w:val="single" w:sz="4" w:space="0" w:color="auto"/>
              <w:bottom w:val="single" w:sz="4" w:space="0" w:color="auto"/>
            </w:tcBorders>
          </w:tcPr>
          <w:p w:rsidR="0040580E" w:rsidRPr="00B95DEB" w:rsidRDefault="0040580E" w:rsidP="00EB6D75">
            <w:pPr>
              <w:pStyle w:val="afa"/>
              <w:rPr>
                <w:rFonts w:ascii="Times New Roman" w:hAnsi="Times New Roman" w:cs="Times New Roman"/>
              </w:rPr>
            </w:pPr>
            <w:r w:rsidRPr="00B95DEB">
              <w:rPr>
                <w:rFonts w:ascii="Times New Roman" w:hAnsi="Times New Roman" w:cs="Times New Roman"/>
              </w:rPr>
              <w:t>не менее 1,0 м от боковых сторон и 2,0 м вперед от нижнего ската горки или городка</w:t>
            </w:r>
          </w:p>
        </w:tc>
      </w:tr>
    </w:tbl>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40580E" w:rsidRPr="00B95DEB" w:rsidRDefault="0040580E" w:rsidP="003E1686">
      <w:pPr>
        <w:pStyle w:val="ConsPlusNormal"/>
        <w:widowControl/>
        <w:ind w:firstLine="0"/>
        <w:jc w:val="right"/>
        <w:outlineLvl w:val="0"/>
        <w:rPr>
          <w:rFonts w:ascii="Times New Roman" w:hAnsi="Times New Roman" w:cs="Times New Roman"/>
          <w:sz w:val="24"/>
          <w:szCs w:val="24"/>
        </w:rPr>
      </w:pPr>
    </w:p>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Pr="00B95DEB"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Default="00CE4E23" w:rsidP="00CE4E23"/>
    <w:p w:rsidR="00CE4E23" w:rsidRPr="00CE4E23" w:rsidRDefault="00CE4E23" w:rsidP="00CE4E23"/>
    <w:p w:rsidR="001374B6" w:rsidRDefault="00EB6D75" w:rsidP="001374B6">
      <w:pPr>
        <w:pStyle w:val="ac"/>
        <w:rPr>
          <w:rFonts w:ascii="Times New Roman" w:hAnsi="Times New Roman" w:cs="Times New Roman"/>
          <w:color w:val="auto"/>
          <w:sz w:val="24"/>
          <w:szCs w:val="24"/>
        </w:rPr>
      </w:pPr>
      <w:r w:rsidRPr="00B95DEB">
        <w:rPr>
          <w:rStyle w:val="a3"/>
          <w:rFonts w:ascii="Times New Roman" w:hAnsi="Times New Roman" w:cs="Times New Roman"/>
          <w:color w:val="auto"/>
          <w:sz w:val="24"/>
          <w:szCs w:val="24"/>
        </w:rPr>
        <w:lastRenderedPageBreak/>
        <w:t>Приложение 4</w:t>
      </w:r>
      <w:r w:rsidRPr="00B95DEB">
        <w:rPr>
          <w:rStyle w:val="a3"/>
          <w:rFonts w:ascii="Times New Roman" w:hAnsi="Times New Roman" w:cs="Times New Roman"/>
          <w:color w:val="auto"/>
          <w:sz w:val="24"/>
          <w:szCs w:val="24"/>
        </w:rPr>
        <w:br/>
        <w:t>к  Нормативам градостроительного</w:t>
      </w:r>
      <w:r w:rsidRPr="00B95DEB">
        <w:rPr>
          <w:rStyle w:val="a3"/>
          <w:rFonts w:ascii="Times New Roman" w:hAnsi="Times New Roman" w:cs="Times New Roman"/>
          <w:color w:val="auto"/>
          <w:sz w:val="24"/>
          <w:szCs w:val="24"/>
        </w:rPr>
        <w:br/>
        <w:t xml:space="preserve">проектирования </w:t>
      </w:r>
      <w:r w:rsidR="000A105F">
        <w:rPr>
          <w:rFonts w:ascii="Times New Roman" w:hAnsi="Times New Roman" w:cs="Times New Roman"/>
          <w:color w:val="auto"/>
          <w:sz w:val="24"/>
          <w:szCs w:val="24"/>
        </w:rPr>
        <w:t>Тверского</w:t>
      </w:r>
      <w:r w:rsidR="001374B6" w:rsidRPr="001374B6">
        <w:rPr>
          <w:rFonts w:ascii="Times New Roman" w:hAnsi="Times New Roman" w:cs="Times New Roman"/>
          <w:color w:val="auto"/>
          <w:sz w:val="24"/>
          <w:szCs w:val="24"/>
        </w:rPr>
        <w:t xml:space="preserve"> сельского </w:t>
      </w:r>
    </w:p>
    <w:p w:rsidR="001374B6" w:rsidRPr="00A772CA" w:rsidRDefault="001374B6" w:rsidP="001374B6">
      <w:pPr>
        <w:pStyle w:val="ac"/>
      </w:pPr>
      <w:r w:rsidRPr="001374B6">
        <w:rPr>
          <w:rFonts w:ascii="Times New Roman" w:hAnsi="Times New Roman" w:cs="Times New Roman"/>
          <w:color w:val="auto"/>
          <w:sz w:val="24"/>
          <w:szCs w:val="24"/>
        </w:rPr>
        <w:t>поселения Апшеронского района</w:t>
      </w:r>
    </w:p>
    <w:p w:rsidR="00EB6D75" w:rsidRPr="00B95DEB" w:rsidRDefault="00EB6D75" w:rsidP="001374B6">
      <w:pPr>
        <w:pStyle w:val="ac"/>
        <w:rPr>
          <w:rFonts w:ascii="Times New Roman" w:hAnsi="Times New Roman" w:cs="Times New Roman"/>
          <w:sz w:val="24"/>
          <w:szCs w:val="24"/>
        </w:rPr>
      </w:pPr>
    </w:p>
    <w:p w:rsidR="00EB6D75" w:rsidRPr="00B95DEB" w:rsidRDefault="00EB6D75" w:rsidP="003E1686">
      <w:pPr>
        <w:pStyle w:val="ConsPlusNormal"/>
        <w:widowControl/>
        <w:ind w:firstLine="0"/>
        <w:jc w:val="right"/>
        <w:outlineLvl w:val="0"/>
        <w:rPr>
          <w:rFonts w:ascii="Times New Roman" w:hAnsi="Times New Roman" w:cs="Times New Roman"/>
          <w:sz w:val="24"/>
          <w:szCs w:val="24"/>
        </w:rPr>
      </w:pPr>
    </w:p>
    <w:p w:rsidR="00EB6D75" w:rsidRPr="00B95DEB" w:rsidRDefault="00EB6D75" w:rsidP="00EB6D75">
      <w:pPr>
        <w:pStyle w:val="1"/>
        <w:rPr>
          <w:rFonts w:ascii="Times New Roman" w:hAnsi="Times New Roman"/>
          <w:b w:val="0"/>
          <w:u w:val="none"/>
        </w:rPr>
      </w:pPr>
      <w:bookmarkStart w:id="58" w:name="sub_1106"/>
      <w:r w:rsidRPr="00B95DEB">
        <w:rPr>
          <w:rFonts w:ascii="Times New Roman" w:hAnsi="Times New Roman"/>
          <w:b w:val="0"/>
          <w:u w:val="none"/>
        </w:rPr>
        <w:t xml:space="preserve"> Показатели минимальной плотности застройки площадок промышленных предприятий:</w:t>
      </w:r>
    </w:p>
    <w:bookmarkEnd w:id="58"/>
    <w:p w:rsidR="00EB6D75" w:rsidRPr="00B95DEB" w:rsidRDefault="00EB6D75" w:rsidP="00EB6D75"/>
    <w:p w:rsidR="00EB6D75" w:rsidRPr="00B95DEB" w:rsidRDefault="00EB6D75" w:rsidP="00EB6D75"/>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5740"/>
        <w:gridCol w:w="1400"/>
      </w:tblGrid>
      <w:tr w:rsidR="00EB6D75" w:rsidRPr="00B95DEB" w:rsidTr="00EB6D75">
        <w:tc>
          <w:tcPr>
            <w:tcW w:w="2100" w:type="dxa"/>
            <w:tcBorders>
              <w:top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Отрасль производства</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N</w:t>
            </w:r>
            <w:r w:rsidRPr="00B95DEB">
              <w:rPr>
                <w:rFonts w:ascii="Times New Roman" w:hAnsi="Times New Roman" w:cs="Times New Roman"/>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Предприятие (производство)</w:t>
            </w:r>
          </w:p>
        </w:tc>
        <w:tc>
          <w:tcPr>
            <w:tcW w:w="1400"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Минимальная плотность застройки, %</w:t>
            </w:r>
          </w:p>
        </w:tc>
      </w:tr>
      <w:tr w:rsidR="00EB6D75" w:rsidRPr="00B95DEB" w:rsidTr="00EB6D75">
        <w:tc>
          <w:tcPr>
            <w:tcW w:w="2100" w:type="dxa"/>
            <w:tcBorders>
              <w:top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Нефтяные и газовые производства</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Замерные установки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Нефтенасосные</w:t>
            </w:r>
            <w:proofErr w:type="spellEnd"/>
            <w:r w:rsidRPr="00B95DEB">
              <w:rPr>
                <w:rFonts w:ascii="Times New Roman" w:hAnsi="Times New Roman" w:cs="Times New Roman"/>
              </w:rPr>
              <w:t xml:space="preserve"> станции (дожимные)</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Центральные пункты сбора и подготовки нефти, газа и воды, млн. куб. м/год:</w:t>
            </w: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3</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3</w:t>
            </w:r>
          </w:p>
        </w:tc>
        <w:tc>
          <w:tcPr>
            <w:tcW w:w="1400" w:type="dxa"/>
            <w:vMerge w:val="restart"/>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Установки компрессорного газлифта</w:t>
            </w:r>
          </w:p>
        </w:tc>
        <w:tc>
          <w:tcPr>
            <w:tcW w:w="1400"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Компрессорные станции перекачки нефтяного газа производительностью, тыс. куб. м./</w:t>
            </w:r>
            <w:proofErr w:type="spellStart"/>
            <w:r w:rsidRPr="00B95DEB">
              <w:rPr>
                <w:rFonts w:ascii="Times New Roman" w:hAnsi="Times New Roman" w:cs="Times New Roman"/>
              </w:rPr>
              <w:t>сут</w:t>
            </w:r>
            <w:proofErr w:type="spellEnd"/>
            <w:r w:rsidRPr="00B95DEB">
              <w:rPr>
                <w:rFonts w:ascii="Times New Roman" w:hAnsi="Times New Roman" w:cs="Times New Roman"/>
              </w:rPr>
              <w:t>:</w:t>
            </w: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400</w:t>
            </w:r>
          </w:p>
        </w:tc>
        <w:tc>
          <w:tcPr>
            <w:tcW w:w="1400" w:type="dxa"/>
            <w:vMerge w:val="restart"/>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Кустовые насосные станции для </w:t>
            </w:r>
            <w:proofErr w:type="spellStart"/>
            <w:r w:rsidRPr="00B95DEB">
              <w:rPr>
                <w:rFonts w:ascii="Times New Roman" w:hAnsi="Times New Roman" w:cs="Times New Roman"/>
              </w:rPr>
              <w:t>заводнения</w:t>
            </w:r>
            <w:proofErr w:type="spellEnd"/>
            <w:r w:rsidRPr="00B95DEB">
              <w:rPr>
                <w:rFonts w:ascii="Times New Roman" w:hAnsi="Times New Roman" w:cs="Times New Roman"/>
              </w:rPr>
              <w:t xml:space="preserve"> нефтяных пластов</w:t>
            </w:r>
          </w:p>
        </w:tc>
        <w:tc>
          <w:tcPr>
            <w:tcW w:w="1400"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материально-технического снабжения нефтяной промышленности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Геофизические базы нефтяной промышленности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Химическое машиностроение</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Оборудование и арматуры для </w:t>
            </w:r>
            <w:proofErr w:type="spellStart"/>
            <w:r w:rsidRPr="00B95DEB">
              <w:rPr>
                <w:rFonts w:ascii="Times New Roman" w:hAnsi="Times New Roman" w:cs="Times New Roman"/>
              </w:rPr>
              <w:t>нефте</w:t>
            </w:r>
            <w:proofErr w:type="spellEnd"/>
            <w:r w:rsidRPr="00B95DEB">
              <w:rPr>
                <w:rFonts w:ascii="Times New Roman" w:hAnsi="Times New Roman" w:cs="Times New Roman"/>
              </w:rPr>
              <w:t>- и газодобывающей и целлюлозно-бумажной промышленности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Промышленной трубопроводной арматуры</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Сельскохозяйственное машиностроения</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Тракторные, сельскохозяйственных машин, тракторных и комбайновых двигателей</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Агрегатов, узлов, деталей и запчастей к тракторам и сельскохозяйственным машинам</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Строительное и дорожное машиностроение</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Бульдозеров, скреперов, экскаваторов и узлов для экскаваторов</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Пневматического, электрического инструмента и средств малой механизации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Оборудования для мелиоративных работ, лесозаготовительной и торфяной промышленности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Коммунального машиностроения</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57</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Лесная </w:t>
            </w:r>
            <w:r w:rsidRPr="00B95DEB">
              <w:rPr>
                <w:rFonts w:ascii="Times New Roman" w:hAnsi="Times New Roman" w:cs="Times New Roman"/>
              </w:rPr>
              <w:lastRenderedPageBreak/>
              <w:t>промышленность</w:t>
            </w:r>
          </w:p>
        </w:tc>
        <w:tc>
          <w:tcPr>
            <w:tcW w:w="560" w:type="dxa"/>
            <w:vMerge w:val="restart"/>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lastRenderedPageBreak/>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Лесозаготовительные с примыканием к железной </w:t>
            </w:r>
            <w:r w:rsidRPr="00B95DEB">
              <w:rPr>
                <w:rFonts w:ascii="Times New Roman" w:hAnsi="Times New Roman" w:cs="Times New Roman"/>
              </w:rPr>
              <w:lastRenderedPageBreak/>
              <w:t>дороге МПС:</w:t>
            </w:r>
          </w:p>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без переработки древесины производственной мощностью, тыс. куб. м/год:</w:t>
            </w: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400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 переработкой древесины производственной мощностью, тыс. куб. м/год:</w:t>
            </w:r>
          </w:p>
        </w:tc>
        <w:tc>
          <w:tcPr>
            <w:tcW w:w="1400" w:type="dxa"/>
            <w:vMerge w:val="restart"/>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400</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Пиломатериалов, стандартных домов, комплектов деталей, столярных изделий и заготовок:</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при поставке сырья и отправке продукции по железной дороге</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Древесно-стружечных плит</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Фанеры</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Мебельные</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53</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Пищевая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хлеба и хлебобулочных изделий производственной мощностью, т/</w:t>
            </w:r>
            <w:proofErr w:type="spellStart"/>
            <w:r w:rsidRPr="00B95DEB">
              <w:rPr>
                <w:rFonts w:ascii="Times New Roman" w:hAnsi="Times New Roman" w:cs="Times New Roman"/>
              </w:rPr>
              <w:t>сут</w:t>
            </w:r>
            <w:proofErr w:type="spellEnd"/>
            <w:r w:rsidRPr="00B95DEB">
              <w:rPr>
                <w:rFonts w:ascii="Times New Roman" w:hAnsi="Times New Roman" w:cs="Times New Roman"/>
              </w:rPr>
              <w:t>.:</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45</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Кондитерских изделий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Виноградных вин и виноматериалов</w:t>
            </w:r>
          </w:p>
        </w:tc>
        <w:tc>
          <w:tcPr>
            <w:tcW w:w="1400" w:type="dxa"/>
            <w:vMerge w:val="restart"/>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Пива и солода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Плодоовощных консервов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DB0EE8"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Ферментации табака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41</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Мясо-молочная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мяса (с цехами убоя и обескровливания)</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мясных консервов, колбас, копченостей и других мясных продуктов</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переработке молока производственной мощностью, тонн в смену:</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100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100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Сухого обезжиренного молока производственной мощностью, тонн в смену:</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5</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36</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5</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Молочных консервов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Сыра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гидролизно-дрожжевые, </w:t>
            </w:r>
            <w:proofErr w:type="spellStart"/>
            <w:r w:rsidRPr="00B95DEB">
              <w:rPr>
                <w:rFonts w:ascii="Times New Roman" w:hAnsi="Times New Roman" w:cs="Times New Roman"/>
              </w:rPr>
              <w:t>белково</w:t>
            </w:r>
            <w:proofErr w:type="spellEnd"/>
            <w:r w:rsidRPr="00B95DEB">
              <w:rPr>
                <w:rFonts w:ascii="Times New Roman" w:hAnsi="Times New Roman" w:cs="Times New Roman"/>
              </w:rPr>
              <w:t>-витаминных концентратов и по производству премиксов</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Заготовительная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Мелькомбинаты, крупозаводы, комбинированные кормовые заводы, элеваторы и хлебоприемные предприятия</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41</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Комбинаты хлебопродуктов</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 техники</w:t>
            </w: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грузовых автомобилей</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тракторов</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шасси тракторов</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54</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Станции технического обслуживания грузовых автомобилей</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Базы минеральных удобрений, известковых </w:t>
            </w:r>
            <w:r w:rsidRPr="00B95DEB">
              <w:rPr>
                <w:rFonts w:ascii="Times New Roman" w:hAnsi="Times New Roman" w:cs="Times New Roman"/>
              </w:rPr>
              <w:lastRenderedPageBreak/>
              <w:t>материалов, ядохимикатов</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lastRenderedPageBreak/>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Склады химических средств защиты растений</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57</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Местная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замочно</w:t>
            </w:r>
            <w:proofErr w:type="spellEnd"/>
            <w:r w:rsidRPr="00B95DEB">
              <w:rPr>
                <w:rFonts w:ascii="Times New Roman" w:hAnsi="Times New Roman" w:cs="Times New Roman"/>
              </w:rPr>
              <w:t>-скобяных изделий</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61</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художественной керамики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художественных изделий из металла и камня</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Духовых музыкальных инструментов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56</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игрушек и сувениров из дерева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игрушек из металла</w:t>
            </w:r>
          </w:p>
        </w:tc>
        <w:tc>
          <w:tcPr>
            <w:tcW w:w="1400" w:type="dxa"/>
            <w:vMerge w:val="restart"/>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61</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швейных изделий:</w:t>
            </w:r>
          </w:p>
        </w:tc>
        <w:tc>
          <w:tcPr>
            <w:tcW w:w="1400" w:type="dxa"/>
            <w:vMerge/>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в зданиях до двух этажей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74</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Промышленные предприятия службы быта при общей площади производственных зданий более 2000 кв. м., по:</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изготовлению и ремонту одежды, ремонту </w:t>
            </w:r>
            <w:proofErr w:type="spellStart"/>
            <w:r w:rsidRPr="00B95DEB">
              <w:rPr>
                <w:rFonts w:ascii="Times New Roman" w:hAnsi="Times New Roman" w:cs="Times New Roman"/>
              </w:rPr>
              <w:t>радиотелеаппаратуры</w:t>
            </w:r>
            <w:proofErr w:type="spellEnd"/>
            <w:r w:rsidRPr="00B95DEB">
              <w:rPr>
                <w:rFonts w:ascii="Times New Roman" w:hAnsi="Times New Roman" w:cs="Times New Roman"/>
              </w:rPr>
              <w:t xml:space="preserve"> и фабрики фоторабот</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Ремонту и изготовлению мебели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Производство строительных материалов</w:t>
            </w:r>
          </w:p>
          <w:p w:rsidR="00E75FA9" w:rsidRPr="00B95DEB" w:rsidRDefault="00E75FA9" w:rsidP="00E75FA9">
            <w:pPr>
              <w:rPr>
                <w:lang w:eastAsia="ru-RU"/>
              </w:rPr>
            </w:pPr>
          </w:p>
          <w:p w:rsidR="00E75FA9" w:rsidRPr="00B95DEB" w:rsidRDefault="00E75FA9" w:rsidP="00E75FA9">
            <w:pPr>
              <w:rPr>
                <w:lang w:eastAsia="ru-RU"/>
              </w:rPr>
            </w:pPr>
          </w:p>
        </w:tc>
        <w:tc>
          <w:tcPr>
            <w:tcW w:w="560" w:type="dxa"/>
            <w:vMerge w:val="restart"/>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
        </w:tc>
        <w:tc>
          <w:tcPr>
            <w:tcW w:w="1400" w:type="dxa"/>
            <w:tcBorders>
              <w:top w:val="nil"/>
              <w:left w:val="single" w:sz="4" w:space="0" w:color="auto"/>
              <w:bottom w:val="nil"/>
            </w:tcBorders>
          </w:tcPr>
          <w:p w:rsidR="00EB6D75" w:rsidRPr="00B95DEB" w:rsidRDefault="00EB6D75" w:rsidP="00E75FA9">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
        </w:tc>
        <w:tc>
          <w:tcPr>
            <w:tcW w:w="1400" w:type="dxa"/>
            <w:tcBorders>
              <w:top w:val="nil"/>
              <w:left w:val="single" w:sz="4" w:space="0" w:color="auto"/>
              <w:bottom w:val="single" w:sz="4" w:space="0" w:color="auto"/>
            </w:tcBorders>
          </w:tcPr>
          <w:p w:rsidR="00EB6D75" w:rsidRPr="00B95DEB" w:rsidRDefault="00EB6D75" w:rsidP="00E75FA9">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Обожженного глиняного кирпича и керамических блоков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Силикатного кирпича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канализационных</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Керамических дренажных труб</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куб. м./год:</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500 - 1000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 (сборно-разборные)</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500-1000 тыс. куб. м./год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Дробильно-сортировочные по переработке прочных однородных пород производственной мощностью тыс. куб. м/год:</w:t>
            </w:r>
          </w:p>
        </w:tc>
        <w:tc>
          <w:tcPr>
            <w:tcW w:w="1400" w:type="dxa"/>
            <w:vMerge w:val="restart"/>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600 - 1600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 (сборно-разборные)</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мазута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Извести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 xml:space="preserve">Известняковой муки и </w:t>
            </w:r>
            <w:proofErr w:type="spellStart"/>
            <w:r w:rsidRPr="00B95DEB">
              <w:rPr>
                <w:rFonts w:ascii="Times New Roman" w:hAnsi="Times New Roman" w:cs="Times New Roman"/>
              </w:rPr>
              <w:t>сыромолотого</w:t>
            </w:r>
            <w:proofErr w:type="spellEnd"/>
            <w:r w:rsidRPr="00B95DEB">
              <w:rPr>
                <w:rFonts w:ascii="Times New Roman" w:hAnsi="Times New Roman" w:cs="Times New Roman"/>
              </w:rPr>
              <w:t xml:space="preserve"> гипса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Строительного, технического, санитарно-технического фаянса, фарфора и полуфарфора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строительных машин</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75FA9"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Объединенные предприятия специализированных монтажных организаций:</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 базой механизации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без базы механизации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механизации строительства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Опорные базы общестроительных передвижных механизированных колон (ПМК)</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опорные базы специализированных передвижных механизированных колон (СПМК)</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Автотранспортные предприятия строительных организаций на 200 и 300 специализированных большегрузных автомобилей и автопоездов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Гаражи:</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на 150 автомобилей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на 250 автомобилей</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Транспорт и дорожное хозяйство (услуги по обслуживанию и ремонту транспортных средств)</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агрегатов грузовых автомобилей и автобусов мощностью 10 - 60 тыс. капитальных ремонтов в 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автобусов с применением готовых агрегатов мощностью 1 - 2 тыс. ремонтов в 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 ремонту агрегатов легковых автомобилей мощностью 30 - 60 тыс. капитальных ремонтов в 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Централизованного восстановления деталей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6</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Грузовые автотранспортные на 200 автомобилей при независимом выезде, %:</w:t>
            </w:r>
          </w:p>
        </w:tc>
        <w:tc>
          <w:tcPr>
            <w:tcW w:w="1400" w:type="dxa"/>
            <w:vMerge w:val="restart"/>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51</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7</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Автобусные парки при количестве автобусов:</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Таксомоторные парки при количестве автомобилей:</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FC4C44"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9</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Грузовые автостанции при отправке грузов 500 - 1500 т/</w:t>
            </w:r>
            <w:proofErr w:type="spellStart"/>
            <w:r w:rsidRPr="00B95DEB">
              <w:rPr>
                <w:rFonts w:ascii="Times New Roman" w:hAnsi="Times New Roman" w:cs="Times New Roman"/>
              </w:rPr>
              <w:t>сут</w:t>
            </w:r>
            <w:proofErr w:type="spellEnd"/>
            <w:r w:rsidRPr="00B95DEB">
              <w:rPr>
                <w:rFonts w:ascii="Times New Roman" w:hAnsi="Times New Roman" w:cs="Times New Roman"/>
              </w:rPr>
              <w:t>.</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Централизованного технического обслуживания на 1200 автомобилей</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1</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Станции технического обслуживания легковых автомобилей при количестве постов:</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28</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25</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50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val="restart"/>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Автозаправочные станции при количестве заправок в сутки:</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200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13</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200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16</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Дорожно-ремонтные пункты (ДРП)</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29</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4</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Дорожные участки (ДУ)</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То же с дорожно-ремонтным пунктом</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То же с дорожно-ремонтным пунктом технической помощи</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34</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5</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Дорожно-строительное управление (ДСУ)</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6</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Цементно-бетонные производительностью:</w:t>
            </w:r>
          </w:p>
        </w:tc>
        <w:tc>
          <w:tcPr>
            <w:tcW w:w="1400" w:type="dxa"/>
            <w:vMerge w:val="restart"/>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 тыс. куб. м/год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42</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 тыс. куб. м/год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7</w:t>
            </w:r>
          </w:p>
        </w:tc>
        <w:tc>
          <w:tcPr>
            <w:tcW w:w="5740" w:type="dxa"/>
            <w:vMerge w:val="restart"/>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Асфальтобетонные производительностью:</w:t>
            </w:r>
          </w:p>
        </w:tc>
        <w:tc>
          <w:tcPr>
            <w:tcW w:w="1400" w:type="dxa"/>
            <w:vMerge w:val="restart"/>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30 тыс. т/год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60 тыс. т/год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44</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120 тыс. т/год</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48</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FC4C44">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r w:rsidR="00FC4C44" w:rsidRPr="00B95DEB">
              <w:rPr>
                <w:rFonts w:ascii="Times New Roman" w:hAnsi="Times New Roman" w:cs="Times New Roman"/>
                <w:sz w:val="24"/>
                <w:szCs w:val="24"/>
              </w:rPr>
              <w:t>8</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Битумные базы:</w:t>
            </w:r>
          </w:p>
        </w:tc>
        <w:tc>
          <w:tcPr>
            <w:tcW w:w="1400" w:type="dxa"/>
            <w:tcBorders>
              <w:top w:val="nil"/>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Притрассовые</w:t>
            </w:r>
            <w:proofErr w:type="spellEnd"/>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27</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20</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Базы песка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48</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21</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Полигоны для изготовления железобетонных конструкций мощностью 4 тыс. куб. м/год</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Рыбопереработка</w:t>
            </w:r>
            <w:proofErr w:type="spellEnd"/>
          </w:p>
        </w:tc>
        <w:tc>
          <w:tcPr>
            <w:tcW w:w="560" w:type="dxa"/>
            <w:vMerge w:val="restart"/>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Рыбоперерабатывающие</w:t>
            </w:r>
            <w:proofErr w:type="spellEnd"/>
            <w:r w:rsidRPr="00B95DEB">
              <w:rPr>
                <w:rFonts w:ascii="Times New Roman" w:hAnsi="Times New Roman" w:cs="Times New Roman"/>
              </w:rPr>
              <w:t xml:space="preserve"> производственной мощностью, т/</w:t>
            </w:r>
            <w:proofErr w:type="spellStart"/>
            <w:r w:rsidRPr="00B95DEB">
              <w:rPr>
                <w:rFonts w:ascii="Times New Roman" w:hAnsi="Times New Roman" w:cs="Times New Roman"/>
              </w:rPr>
              <w:t>сут</w:t>
            </w:r>
            <w:proofErr w:type="spellEnd"/>
            <w:r w:rsidRPr="00B95DEB">
              <w:rPr>
                <w:rFonts w:ascii="Times New Roman" w:hAnsi="Times New Roman" w:cs="Times New Roman"/>
              </w:rPr>
              <w:t>:</w:t>
            </w:r>
          </w:p>
        </w:tc>
        <w:tc>
          <w:tcPr>
            <w:tcW w:w="1400" w:type="dxa"/>
            <w:tcBorders>
              <w:top w:val="single" w:sz="4" w:space="0" w:color="auto"/>
              <w:left w:val="single" w:sz="4" w:space="0" w:color="auto"/>
              <w:bottom w:val="nil"/>
            </w:tcBorders>
          </w:tcPr>
          <w:p w:rsidR="00EB6D75" w:rsidRPr="00B95DEB" w:rsidRDefault="00EB6D75" w:rsidP="00EB6D75">
            <w:pPr>
              <w:pStyle w:val="ab"/>
              <w:rPr>
                <w:rFonts w:ascii="Times New Roman" w:hAnsi="Times New Roman" w:cs="Times New Roman"/>
                <w:sz w:val="24"/>
                <w:szCs w:val="24"/>
              </w:rPr>
            </w:pP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До 10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vMerge/>
            <w:tcBorders>
              <w:top w:val="nil"/>
              <w:left w:val="single" w:sz="4" w:space="0" w:color="auto"/>
              <w:bottom w:val="nil"/>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Более 10</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Газовая промышленность</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Головные промысловые сооружения, установки комплексной подготовки газа, компрессорные станции подземных хранилищ газа</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Компрессорные станции магистральных газопроводов</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w:t>
            </w:r>
          </w:p>
        </w:tc>
        <w:tc>
          <w:tcPr>
            <w:tcW w:w="5740" w:type="dxa"/>
            <w:tcBorders>
              <w:top w:val="nil"/>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Газораспределительные пункты подземных хранилищ газа</w:t>
            </w:r>
          </w:p>
        </w:tc>
        <w:tc>
          <w:tcPr>
            <w:tcW w:w="1400" w:type="dxa"/>
            <w:tcBorders>
              <w:top w:val="nil"/>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25</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Ремонтно-эксплуатационные пункты</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45</w:t>
            </w:r>
          </w:p>
        </w:tc>
      </w:tr>
      <w:tr w:rsidR="00EB6D75" w:rsidRPr="00B95DEB" w:rsidTr="00EB6D75">
        <w:tc>
          <w:tcPr>
            <w:tcW w:w="2100" w:type="dxa"/>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Издательская деятельность</w:t>
            </w:r>
          </w:p>
        </w:tc>
        <w:tc>
          <w:tcPr>
            <w:tcW w:w="56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740" w:type="dxa"/>
            <w:tcBorders>
              <w:top w:val="single" w:sz="4" w:space="0" w:color="auto"/>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proofErr w:type="spellStart"/>
            <w:r w:rsidRPr="00B95DEB">
              <w:rPr>
                <w:rFonts w:ascii="Times New Roman" w:hAnsi="Times New Roman" w:cs="Times New Roman"/>
              </w:rPr>
              <w:t>Газетно</w:t>
            </w:r>
            <w:proofErr w:type="spellEnd"/>
            <w:r w:rsidRPr="00B95DEB">
              <w:rPr>
                <w:rFonts w:ascii="Times New Roman" w:hAnsi="Times New Roman" w:cs="Times New Roman"/>
              </w:rPr>
              <w:t>-</w:t>
            </w:r>
            <w:proofErr w:type="spellStart"/>
            <w:r w:rsidRPr="00B95DEB">
              <w:rPr>
                <w:rFonts w:ascii="Times New Roman" w:hAnsi="Times New Roman" w:cs="Times New Roman"/>
              </w:rPr>
              <w:t>книжно</w:t>
            </w:r>
            <w:proofErr w:type="spellEnd"/>
            <w:r w:rsidRPr="00B95DEB">
              <w:rPr>
                <w:rFonts w:ascii="Times New Roman" w:hAnsi="Times New Roman" w:cs="Times New Roman"/>
              </w:rPr>
              <w:t xml:space="preserve">-журнальные, </w:t>
            </w:r>
            <w:proofErr w:type="spellStart"/>
            <w:r w:rsidRPr="00B95DEB">
              <w:rPr>
                <w:rFonts w:ascii="Times New Roman" w:hAnsi="Times New Roman" w:cs="Times New Roman"/>
              </w:rPr>
              <w:t>газетно</w:t>
            </w:r>
            <w:proofErr w:type="spellEnd"/>
            <w:r w:rsidRPr="00B95DEB">
              <w:rPr>
                <w:rFonts w:ascii="Times New Roman" w:hAnsi="Times New Roman" w:cs="Times New Roman"/>
              </w:rPr>
              <w:t>-журнальные, книжные</w:t>
            </w:r>
          </w:p>
        </w:tc>
        <w:tc>
          <w:tcPr>
            <w:tcW w:w="1400" w:type="dxa"/>
            <w:tcBorders>
              <w:top w:val="single" w:sz="4" w:space="0" w:color="auto"/>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50</w:t>
            </w:r>
          </w:p>
        </w:tc>
      </w:tr>
      <w:tr w:rsidR="00EB6D75" w:rsidRPr="00B95DEB" w:rsidTr="00EB6D75">
        <w:tc>
          <w:tcPr>
            <w:tcW w:w="2100" w:type="dxa"/>
            <w:vMerge w:val="restart"/>
            <w:tcBorders>
              <w:top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продукции</w:t>
            </w:r>
          </w:p>
        </w:tc>
        <w:tc>
          <w:tcPr>
            <w:tcW w:w="560" w:type="dxa"/>
            <w:tcBorders>
              <w:top w:val="single" w:sz="4" w:space="0" w:color="auto"/>
              <w:left w:val="single" w:sz="4" w:space="0" w:color="auto"/>
              <w:bottom w:val="nil"/>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1</w:t>
            </w:r>
          </w:p>
        </w:tc>
        <w:tc>
          <w:tcPr>
            <w:tcW w:w="5740" w:type="dxa"/>
            <w:tcBorders>
              <w:top w:val="single" w:sz="4" w:space="0" w:color="auto"/>
              <w:left w:val="single" w:sz="4" w:space="0" w:color="auto"/>
              <w:bottom w:val="nil"/>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продукции</w:t>
            </w:r>
          </w:p>
        </w:tc>
        <w:tc>
          <w:tcPr>
            <w:tcW w:w="1400" w:type="dxa"/>
            <w:tcBorders>
              <w:top w:val="single" w:sz="4" w:space="0" w:color="auto"/>
              <w:left w:val="single" w:sz="4" w:space="0" w:color="auto"/>
              <w:bottom w:val="nil"/>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40</w:t>
            </w:r>
          </w:p>
        </w:tc>
      </w:tr>
      <w:tr w:rsidR="00EB6D75" w:rsidRPr="00B95DEB" w:rsidTr="00EB6D75">
        <w:tc>
          <w:tcPr>
            <w:tcW w:w="2100" w:type="dxa"/>
            <w:vMerge/>
            <w:tcBorders>
              <w:top w:val="single" w:sz="4" w:space="0" w:color="auto"/>
              <w:bottom w:val="single" w:sz="4" w:space="0" w:color="auto"/>
              <w:right w:val="single" w:sz="4" w:space="0" w:color="auto"/>
            </w:tcBorders>
          </w:tcPr>
          <w:p w:rsidR="00EB6D75" w:rsidRPr="00B95DEB" w:rsidRDefault="00EB6D75" w:rsidP="00EB6D75">
            <w:pPr>
              <w:pStyle w:val="ab"/>
              <w:rPr>
                <w:rFonts w:ascii="Times New Roman" w:hAnsi="Times New Roman" w:cs="Times New Roman"/>
                <w:sz w:val="24"/>
                <w:szCs w:val="24"/>
              </w:rPr>
            </w:pPr>
          </w:p>
        </w:tc>
        <w:tc>
          <w:tcPr>
            <w:tcW w:w="560" w:type="dxa"/>
            <w:tcBorders>
              <w:top w:val="nil"/>
              <w:left w:val="single" w:sz="4" w:space="0" w:color="auto"/>
              <w:bottom w:val="single" w:sz="4" w:space="0" w:color="auto"/>
              <w:right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2</w:t>
            </w:r>
          </w:p>
        </w:tc>
        <w:tc>
          <w:tcPr>
            <w:tcW w:w="5740" w:type="dxa"/>
            <w:tcBorders>
              <w:top w:val="nil"/>
              <w:left w:val="single" w:sz="4" w:space="0" w:color="auto"/>
              <w:bottom w:val="single" w:sz="4" w:space="0" w:color="auto"/>
              <w:right w:val="single" w:sz="4" w:space="0" w:color="auto"/>
            </w:tcBorders>
          </w:tcPr>
          <w:p w:rsidR="00EB6D75" w:rsidRPr="00B95DEB" w:rsidRDefault="00EB6D75" w:rsidP="00EB6D75">
            <w:pPr>
              <w:pStyle w:val="afa"/>
              <w:rPr>
                <w:rFonts w:ascii="Times New Roman" w:hAnsi="Times New Roman" w:cs="Times New Roman"/>
              </w:rPr>
            </w:pPr>
            <w:r w:rsidRPr="00B95DEB">
              <w:rPr>
                <w:rFonts w:ascii="Times New Roman" w:hAnsi="Times New Roman" w:cs="Times New Roman"/>
              </w:rPr>
              <w:t>Предприятия по поставкам металлопродукции</w:t>
            </w:r>
          </w:p>
        </w:tc>
        <w:tc>
          <w:tcPr>
            <w:tcW w:w="1400" w:type="dxa"/>
            <w:tcBorders>
              <w:top w:val="nil"/>
              <w:left w:val="single" w:sz="4" w:space="0" w:color="auto"/>
              <w:bottom w:val="single" w:sz="4" w:space="0" w:color="auto"/>
            </w:tcBorders>
          </w:tcPr>
          <w:p w:rsidR="00EB6D75" w:rsidRPr="00B95DEB" w:rsidRDefault="00EB6D75" w:rsidP="00EB6D75">
            <w:pPr>
              <w:pStyle w:val="ab"/>
              <w:jc w:val="center"/>
              <w:rPr>
                <w:rFonts w:ascii="Times New Roman" w:hAnsi="Times New Roman" w:cs="Times New Roman"/>
                <w:sz w:val="24"/>
                <w:szCs w:val="24"/>
              </w:rPr>
            </w:pPr>
            <w:r w:rsidRPr="00B95DEB">
              <w:rPr>
                <w:rFonts w:ascii="Times New Roman" w:hAnsi="Times New Roman" w:cs="Times New Roman"/>
                <w:sz w:val="24"/>
                <w:szCs w:val="24"/>
              </w:rPr>
              <w:t>35</w:t>
            </w:r>
          </w:p>
        </w:tc>
      </w:tr>
    </w:tbl>
    <w:p w:rsidR="00EB6D75" w:rsidRPr="00B95DEB" w:rsidRDefault="00EB6D75" w:rsidP="00EB6D75"/>
    <w:p w:rsidR="00EB6D75" w:rsidRPr="00B95DEB" w:rsidRDefault="00EB6D75" w:rsidP="00FC4C44">
      <w:pPr>
        <w:ind w:right="-285" w:firstLine="851"/>
        <w:jc w:val="both"/>
      </w:pPr>
      <w:r w:rsidRPr="00B95DEB">
        <w:rPr>
          <w:rStyle w:val="a3"/>
          <w:color w:val="auto"/>
          <w:sz w:val="24"/>
          <w:szCs w:val="24"/>
        </w:rPr>
        <w:t>Примечания.</w:t>
      </w:r>
    </w:p>
    <w:p w:rsidR="00EB6D75" w:rsidRPr="00B95DEB" w:rsidRDefault="00EB6D75" w:rsidP="00FC4C44">
      <w:pPr>
        <w:ind w:right="-285" w:firstLine="851"/>
        <w:jc w:val="both"/>
      </w:pPr>
      <w:r w:rsidRPr="00B95DEB">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EB6D75" w:rsidRPr="00B95DEB" w:rsidRDefault="00EB6D75" w:rsidP="00FC4C44">
      <w:pPr>
        <w:ind w:right="-285" w:firstLine="851"/>
        <w:jc w:val="both"/>
      </w:pPr>
      <w:r w:rsidRPr="00B95DEB">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EB6D75" w:rsidRPr="00B95DEB" w:rsidRDefault="00EB6D75" w:rsidP="00FC4C44">
      <w:pPr>
        <w:ind w:right="-285" w:firstLine="851"/>
        <w:jc w:val="both"/>
      </w:pPr>
      <w:r w:rsidRPr="00B95DEB">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EB6D75" w:rsidRPr="00B95DEB" w:rsidRDefault="00EB6D75" w:rsidP="00FC4C44">
      <w:pPr>
        <w:ind w:right="-285" w:firstLine="851"/>
        <w:jc w:val="both"/>
      </w:pPr>
      <w:r w:rsidRPr="00B95DEB">
        <w:lastRenderedPageBreak/>
        <w:t xml:space="preserve">В площадь застройки не включаются площади, занятые </w:t>
      </w:r>
      <w:proofErr w:type="spellStart"/>
      <w:r w:rsidRPr="00B95DEB">
        <w:t>отмостками</w:t>
      </w:r>
      <w:proofErr w:type="spellEnd"/>
      <w:r w:rsidRPr="00B95DEB">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EB6D75" w:rsidRPr="00B95DEB" w:rsidRDefault="00EB6D75" w:rsidP="00FC4C44">
      <w:pPr>
        <w:ind w:right="-285" w:firstLine="851"/>
        <w:jc w:val="both"/>
      </w:pPr>
      <w:r w:rsidRPr="00B95DEB">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EB6D75" w:rsidRPr="00B95DEB" w:rsidRDefault="00EB6D75" w:rsidP="00FC4C44">
      <w:pPr>
        <w:ind w:right="-285"/>
        <w:jc w:val="both"/>
      </w:pPr>
      <w:r w:rsidRPr="00B95DEB">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EB6D75" w:rsidRPr="00B95DEB" w:rsidRDefault="00EB6D75" w:rsidP="00FC4C44">
      <w:pPr>
        <w:ind w:right="-285" w:firstLine="851"/>
        <w:jc w:val="both"/>
      </w:pPr>
      <w:r w:rsidRPr="00B95DEB">
        <w:t>4. При строительстве объектов на участках с уклонами местности 2% и более минимальную плотность застройки допускается уменьшать:</w:t>
      </w:r>
    </w:p>
    <w:p w:rsidR="00EB6D75" w:rsidRPr="00B95DEB" w:rsidRDefault="00EB6D75" w:rsidP="00FC4C44">
      <w:pPr>
        <w:ind w:right="-285"/>
        <w:jc w:val="both"/>
      </w:pPr>
      <w:r w:rsidRPr="00B95DEB">
        <w:t>на уклонах 2 - 5% с коэффициентом от 0,95 - 0,90;</w:t>
      </w:r>
    </w:p>
    <w:p w:rsidR="00EB6D75" w:rsidRPr="00B95DEB" w:rsidRDefault="00EB6D75" w:rsidP="00FC4C44">
      <w:pPr>
        <w:ind w:right="-285"/>
        <w:jc w:val="both"/>
      </w:pPr>
      <w:r w:rsidRPr="00B95DEB">
        <w:t>на уклонах 5 - 10% с коэффициентом от 0,90 - 0,85;</w:t>
      </w:r>
    </w:p>
    <w:p w:rsidR="00EB6D75" w:rsidRPr="00B95DEB" w:rsidRDefault="00EB6D75" w:rsidP="00FC4C44">
      <w:pPr>
        <w:ind w:right="-285"/>
        <w:jc w:val="both"/>
      </w:pPr>
      <w:r w:rsidRPr="00B95DEB">
        <w:t>на уклонах 10 - 15% с коэффициентом от 0,85 - 0,80</w:t>
      </w:r>
    </w:p>
    <w:p w:rsidR="00EB6D75" w:rsidRPr="00B95DEB" w:rsidRDefault="00EB6D75" w:rsidP="00FC4C44">
      <w:pPr>
        <w:ind w:right="-285"/>
        <w:jc w:val="both"/>
      </w:pPr>
      <w:r w:rsidRPr="00B95DEB">
        <w:t>на уклонах 15 - 20% с коэффициентом от 0,80 - 0,70,</w:t>
      </w:r>
    </w:p>
    <w:p w:rsidR="00EB6D75" w:rsidRPr="00B95DEB" w:rsidRDefault="00EB6D75" w:rsidP="00FC4C44">
      <w:pPr>
        <w:ind w:right="-285" w:firstLine="851"/>
        <w:jc w:val="both"/>
      </w:pPr>
      <w:r w:rsidRPr="00B95DEB">
        <w:t>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w:t>
      </w:r>
      <w:r w:rsidR="00FC4C44" w:rsidRPr="00B95DEB">
        <w:t xml:space="preserve"> настоящим приложением:</w:t>
      </w:r>
      <w:r w:rsidRPr="00B95DEB">
        <w:t xml:space="preserve"> </w:t>
      </w:r>
    </w:p>
    <w:p w:rsidR="00EB6D75" w:rsidRPr="00B95DEB" w:rsidRDefault="00EB6D75" w:rsidP="00FC4C44">
      <w:pPr>
        <w:ind w:right="-285"/>
        <w:jc w:val="both"/>
      </w:pPr>
      <w:r w:rsidRPr="00B95DEB">
        <w:t>а) при расширении и реконструкции объектов;</w:t>
      </w:r>
    </w:p>
    <w:p w:rsidR="00EB6D75" w:rsidRPr="00B95DEB" w:rsidRDefault="00EB6D75" w:rsidP="00FC4C44">
      <w:pPr>
        <w:ind w:right="-285"/>
        <w:jc w:val="both"/>
      </w:pPr>
      <w:r w:rsidRPr="00B95DEB">
        <w:t>б) для предприятий машиностроения, имеющих заготовительные цехи (литейные, кузнечно-прессовые, копровые);</w:t>
      </w:r>
    </w:p>
    <w:p w:rsidR="00EB6D75" w:rsidRPr="00B95DEB" w:rsidRDefault="00EB6D75" w:rsidP="00FC4C44">
      <w:pPr>
        <w:ind w:right="-285"/>
        <w:jc w:val="both"/>
      </w:pPr>
      <w:r w:rsidRPr="00B95DEB">
        <w:t>в) при строительстве предприятий на участках со сложными инженерно-геологическими или другими неблагоприятными естественными условиями;</w:t>
      </w:r>
    </w:p>
    <w:p w:rsidR="00EB6D75" w:rsidRPr="00B95DEB" w:rsidRDefault="00FC4C44" w:rsidP="00FC4C44">
      <w:pPr>
        <w:ind w:right="-285"/>
        <w:jc w:val="both"/>
      </w:pPr>
      <w:r w:rsidRPr="00B95DEB">
        <w:t>г</w:t>
      </w:r>
      <w:r w:rsidR="00EB6D75" w:rsidRPr="00B95DEB">
        <w:t>) для объектов при необходимости строительства собственных энергетических и водозаборных сооружений.</w:t>
      </w:r>
    </w:p>
    <w:p w:rsidR="00EB6D75" w:rsidRPr="00B95DEB" w:rsidRDefault="00EB6D75" w:rsidP="00EB6D75"/>
    <w:p w:rsidR="00EB6D75" w:rsidRPr="00B95DEB" w:rsidRDefault="00EB6D75"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Pr="00B95DEB"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FC4C44"/>
    <w:p w:rsidR="00FC4C44" w:rsidRDefault="00FC4C44" w:rsidP="00FC4C44"/>
    <w:p w:rsidR="00FC4C44" w:rsidRDefault="00FC4C44" w:rsidP="00FC4C44"/>
    <w:p w:rsidR="00FC4C44" w:rsidRDefault="00FC4C44" w:rsidP="00FC4C44"/>
    <w:p w:rsidR="00FC4C44" w:rsidRDefault="00FC4C44" w:rsidP="00FC4C44"/>
    <w:p w:rsidR="00FC4C44" w:rsidRDefault="00FC4C44" w:rsidP="00FC4C44"/>
    <w:p w:rsidR="00587B3F" w:rsidRDefault="00587B3F" w:rsidP="00FC4C44"/>
    <w:p w:rsidR="00587B3F" w:rsidRDefault="00587B3F" w:rsidP="00FC4C44"/>
    <w:p w:rsidR="00587B3F" w:rsidRPr="00FC4C44" w:rsidRDefault="00587B3F" w:rsidP="00FC4C44"/>
    <w:p w:rsidR="00FC4C44" w:rsidRDefault="00FC4C44" w:rsidP="003E1686">
      <w:pPr>
        <w:pStyle w:val="ConsPlusNormal"/>
        <w:widowControl/>
        <w:ind w:firstLine="0"/>
        <w:jc w:val="right"/>
        <w:outlineLvl w:val="0"/>
        <w:rPr>
          <w:rFonts w:ascii="Times New Roman" w:hAnsi="Times New Roman" w:cs="Times New Roman"/>
          <w:sz w:val="24"/>
          <w:szCs w:val="24"/>
        </w:rPr>
      </w:pPr>
    </w:p>
    <w:p w:rsidR="00FC4C44" w:rsidRDefault="00FC4C44" w:rsidP="003E1686">
      <w:pPr>
        <w:pStyle w:val="ConsPlusNormal"/>
        <w:widowControl/>
        <w:ind w:firstLine="0"/>
        <w:jc w:val="right"/>
        <w:outlineLvl w:val="0"/>
        <w:rPr>
          <w:rFonts w:ascii="Times New Roman" w:hAnsi="Times New Roman" w:cs="Times New Roman"/>
          <w:sz w:val="24"/>
          <w:szCs w:val="24"/>
        </w:rPr>
      </w:pPr>
    </w:p>
    <w:p w:rsidR="00DA4DA4" w:rsidRPr="00A772CA" w:rsidRDefault="00CE4E23" w:rsidP="003E1686">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B6D75">
        <w:rPr>
          <w:rFonts w:ascii="Times New Roman" w:hAnsi="Times New Roman" w:cs="Times New Roman"/>
          <w:sz w:val="24"/>
          <w:szCs w:val="24"/>
        </w:rPr>
        <w:t>5</w:t>
      </w:r>
    </w:p>
    <w:p w:rsidR="00DA4DA4" w:rsidRPr="00A772CA" w:rsidRDefault="00DA4DA4" w:rsidP="003E1686">
      <w:pPr>
        <w:pStyle w:val="ConsPlusNormal"/>
        <w:widowControl/>
        <w:ind w:firstLine="0"/>
        <w:jc w:val="right"/>
        <w:rPr>
          <w:rFonts w:ascii="Times New Roman" w:hAnsi="Times New Roman" w:cs="Times New Roman"/>
          <w:sz w:val="24"/>
          <w:szCs w:val="24"/>
        </w:rPr>
      </w:pPr>
      <w:r w:rsidRPr="00A772CA">
        <w:rPr>
          <w:rFonts w:ascii="Times New Roman" w:hAnsi="Times New Roman" w:cs="Times New Roman"/>
          <w:sz w:val="24"/>
          <w:szCs w:val="24"/>
        </w:rPr>
        <w:t>к Нормативам</w:t>
      </w:r>
      <w:r w:rsidR="006701DA" w:rsidRPr="00A772CA">
        <w:rPr>
          <w:rFonts w:ascii="Times New Roman" w:hAnsi="Times New Roman" w:cs="Times New Roman"/>
          <w:sz w:val="24"/>
          <w:szCs w:val="24"/>
        </w:rPr>
        <w:t xml:space="preserve"> градостроительного</w:t>
      </w:r>
    </w:p>
    <w:p w:rsidR="00B34439" w:rsidRDefault="00DA4DA4" w:rsidP="00B34439">
      <w:pPr>
        <w:pStyle w:val="ac"/>
        <w:rPr>
          <w:rFonts w:ascii="Times New Roman" w:hAnsi="Times New Roman" w:cs="Times New Roman"/>
          <w:color w:val="auto"/>
          <w:sz w:val="24"/>
          <w:szCs w:val="24"/>
        </w:rPr>
      </w:pPr>
      <w:r w:rsidRPr="00B34439">
        <w:rPr>
          <w:rFonts w:ascii="Times New Roman" w:hAnsi="Times New Roman" w:cs="Times New Roman"/>
          <w:color w:val="auto"/>
          <w:sz w:val="24"/>
          <w:szCs w:val="24"/>
        </w:rPr>
        <w:t>проектирования</w:t>
      </w:r>
      <w:r w:rsidR="006701DA" w:rsidRPr="00B34439">
        <w:rPr>
          <w:rFonts w:ascii="Times New Roman" w:hAnsi="Times New Roman" w:cs="Times New Roman"/>
          <w:color w:val="auto"/>
          <w:sz w:val="24"/>
          <w:szCs w:val="24"/>
        </w:rPr>
        <w:t xml:space="preserve"> </w:t>
      </w:r>
      <w:r w:rsidR="000A105F">
        <w:rPr>
          <w:rFonts w:ascii="Times New Roman" w:hAnsi="Times New Roman" w:cs="Times New Roman"/>
          <w:color w:val="auto"/>
          <w:sz w:val="24"/>
          <w:szCs w:val="24"/>
        </w:rPr>
        <w:t>Тверского</w:t>
      </w:r>
      <w:r w:rsidR="00B34439" w:rsidRPr="001374B6">
        <w:rPr>
          <w:rFonts w:ascii="Times New Roman" w:hAnsi="Times New Roman" w:cs="Times New Roman"/>
          <w:color w:val="auto"/>
          <w:sz w:val="24"/>
          <w:szCs w:val="24"/>
        </w:rPr>
        <w:t xml:space="preserve"> сельского </w:t>
      </w:r>
    </w:p>
    <w:p w:rsidR="00B34439" w:rsidRPr="00A772CA" w:rsidRDefault="00B34439" w:rsidP="00B34439">
      <w:pPr>
        <w:pStyle w:val="ac"/>
      </w:pPr>
      <w:r w:rsidRPr="001374B6">
        <w:rPr>
          <w:rFonts w:ascii="Times New Roman" w:hAnsi="Times New Roman" w:cs="Times New Roman"/>
          <w:color w:val="auto"/>
          <w:sz w:val="24"/>
          <w:szCs w:val="24"/>
        </w:rPr>
        <w:t>поселения Апшеронского района</w:t>
      </w:r>
    </w:p>
    <w:p w:rsidR="00DA4DA4" w:rsidRPr="00A772CA" w:rsidRDefault="00DA4DA4" w:rsidP="00B34439">
      <w:pPr>
        <w:pStyle w:val="ConsPlusNormal"/>
        <w:widowControl/>
        <w:ind w:firstLine="0"/>
        <w:jc w:val="right"/>
        <w:rPr>
          <w:rFonts w:ascii="Times New Roman" w:hAnsi="Times New Roman" w:cs="Times New Roman"/>
          <w:sz w:val="24"/>
          <w:szCs w:val="24"/>
        </w:rPr>
      </w:pPr>
    </w:p>
    <w:p w:rsidR="00EF1D79" w:rsidRPr="00A772CA" w:rsidRDefault="00EF1D79" w:rsidP="003E1686">
      <w:pPr>
        <w:pStyle w:val="ConsPlusTitle"/>
        <w:widowControl/>
        <w:jc w:val="center"/>
        <w:outlineLvl w:val="0"/>
        <w:rPr>
          <w:rFonts w:ascii="Times New Roman" w:hAnsi="Times New Roman" w:cs="Times New Roman"/>
          <w:b w:val="0"/>
          <w:sz w:val="24"/>
          <w:szCs w:val="24"/>
        </w:rPr>
      </w:pPr>
      <w:r w:rsidRPr="00A772CA">
        <w:rPr>
          <w:rFonts w:ascii="Times New Roman" w:hAnsi="Times New Roman" w:cs="Times New Roman"/>
          <w:b w:val="0"/>
          <w:sz w:val="24"/>
          <w:szCs w:val="24"/>
        </w:rPr>
        <w:t>Показатели минимальной плотности застройки площадок сельскохозяйственных предприятий</w:t>
      </w:r>
    </w:p>
    <w:p w:rsidR="00DA4DA4" w:rsidRPr="00A772CA" w:rsidRDefault="00DA4DA4" w:rsidP="003E1686">
      <w:pPr>
        <w:pStyle w:val="ConsPlusNormal"/>
        <w:widowControl/>
        <w:ind w:firstLine="0"/>
        <w:rPr>
          <w:rFonts w:ascii="Times New Roman" w:hAnsi="Times New Roman" w:cs="Times New Roman"/>
          <w:sz w:val="24"/>
          <w:szCs w:val="24"/>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245"/>
        <w:gridCol w:w="1910"/>
      </w:tblGrid>
      <w:tr w:rsidR="00DA4DA4" w:rsidRPr="00A772CA" w:rsidTr="000B1C66">
        <w:trPr>
          <w:cantSplit/>
          <w:trHeight w:val="600"/>
        </w:trPr>
        <w:tc>
          <w:tcPr>
            <w:tcW w:w="8080" w:type="dxa"/>
            <w:gridSpan w:val="2"/>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Предприятие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Минимальная </w:t>
            </w:r>
            <w:r w:rsidRPr="00A772CA">
              <w:rPr>
                <w:rFonts w:ascii="Times New Roman" w:hAnsi="Times New Roman" w:cs="Times New Roman"/>
                <w:sz w:val="24"/>
                <w:szCs w:val="24"/>
              </w:rPr>
              <w:br/>
              <w:t xml:space="preserve">плотность  </w:t>
            </w:r>
            <w:r w:rsidRPr="00A772CA">
              <w:rPr>
                <w:rFonts w:ascii="Times New Roman" w:hAnsi="Times New Roman" w:cs="Times New Roman"/>
                <w:sz w:val="24"/>
                <w:szCs w:val="24"/>
              </w:rPr>
              <w:br/>
              <w:t xml:space="preserve">застройки, </w:t>
            </w:r>
            <w:r w:rsidRPr="00A772CA">
              <w:rPr>
                <w:rFonts w:ascii="Times New Roman" w:hAnsi="Times New Roman" w:cs="Times New Roman"/>
                <w:sz w:val="24"/>
                <w:szCs w:val="24"/>
              </w:rPr>
              <w:br/>
              <w:t xml:space="preserve">процент   </w:t>
            </w:r>
          </w:p>
        </w:tc>
      </w:tr>
      <w:tr w:rsidR="00DA4DA4" w:rsidRPr="00A772CA" w:rsidTr="000B1C66">
        <w:trPr>
          <w:cantSplit/>
          <w:trHeight w:val="240"/>
        </w:trPr>
        <w:tc>
          <w:tcPr>
            <w:tcW w:w="283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      </w:t>
            </w:r>
          </w:p>
        </w:tc>
      </w:tr>
      <w:tr w:rsidR="00DA4DA4" w:rsidRPr="00A772CA" w:rsidTr="000B1C66">
        <w:trPr>
          <w:cantSplit/>
          <w:trHeight w:val="48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Крупного рогатого   </w:t>
            </w:r>
            <w:r w:rsidRPr="00A772CA">
              <w:rPr>
                <w:rFonts w:ascii="Times New Roman" w:hAnsi="Times New Roman" w:cs="Times New Roman"/>
                <w:sz w:val="24"/>
                <w:szCs w:val="24"/>
              </w:rPr>
              <w:br/>
              <w:t xml:space="preserve">скота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молочные при привязном содержании коров</w:t>
            </w:r>
            <w:r w:rsidRPr="00A772CA">
              <w:rPr>
                <w:rFonts w:ascii="Times New Roman" w:hAnsi="Times New Roman" w:cs="Times New Roman"/>
                <w:sz w:val="24"/>
                <w:szCs w:val="24"/>
              </w:rPr>
              <w:br/>
              <w:t xml:space="preserve">количество коров в стаде 50 - 60       </w:t>
            </w:r>
            <w:r w:rsidRPr="00A772CA">
              <w:rPr>
                <w:rFonts w:ascii="Times New Roman" w:hAnsi="Times New Roman" w:cs="Times New Roman"/>
                <w:sz w:val="24"/>
                <w:szCs w:val="24"/>
              </w:rPr>
              <w:br/>
              <w:t xml:space="preserve">процентов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51 &lt;*&gt;/45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55/50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количество коров в стаде 90 процентов  </w:t>
            </w:r>
            <w:r w:rsidRPr="00A772CA">
              <w:rPr>
                <w:rFonts w:ascii="Times New Roman" w:hAnsi="Times New Roman" w:cs="Times New Roman"/>
                <w:sz w:val="24"/>
                <w:szCs w:val="24"/>
              </w:rPr>
              <w:br/>
              <w:t xml:space="preserve">на 400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51/45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и 1200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55/49       </w:t>
            </w:r>
          </w:p>
        </w:tc>
      </w:tr>
      <w:tr w:rsidR="00DA4DA4" w:rsidRPr="00A772CA" w:rsidTr="000B1C66">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молочные при беспривязном содержании   </w:t>
            </w:r>
            <w:r w:rsidRPr="00A772CA">
              <w:rPr>
                <w:rFonts w:ascii="Times New Roman" w:hAnsi="Times New Roman" w:cs="Times New Roman"/>
                <w:sz w:val="24"/>
                <w:szCs w:val="24"/>
              </w:rPr>
              <w:br/>
              <w:t>коров количество коров в стаде 50, 60 и</w:t>
            </w:r>
            <w:r w:rsidRPr="00A772CA">
              <w:rPr>
                <w:rFonts w:ascii="Times New Roman" w:hAnsi="Times New Roman" w:cs="Times New Roman"/>
                <w:sz w:val="24"/>
                <w:szCs w:val="24"/>
              </w:rPr>
              <w:br/>
              <w:t xml:space="preserve">90 процентов на 800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53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1200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56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мясные и мясные репродукторные         </w:t>
            </w:r>
            <w:r w:rsidRPr="00A772CA">
              <w:rPr>
                <w:rFonts w:ascii="Times New Roman" w:hAnsi="Times New Roman" w:cs="Times New Roman"/>
                <w:sz w:val="24"/>
                <w:szCs w:val="24"/>
              </w:rPr>
              <w:br/>
              <w:t xml:space="preserve">на 800 и 1200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52 &lt;**&gt;/35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spellStart"/>
            <w:r w:rsidRPr="00A772CA">
              <w:rPr>
                <w:rFonts w:ascii="Times New Roman" w:hAnsi="Times New Roman" w:cs="Times New Roman"/>
                <w:sz w:val="24"/>
                <w:szCs w:val="24"/>
              </w:rPr>
              <w:t>доращивания</w:t>
            </w:r>
            <w:proofErr w:type="spellEnd"/>
            <w:r w:rsidRPr="00A772CA">
              <w:rPr>
                <w:rFonts w:ascii="Times New Roman" w:hAnsi="Times New Roman" w:cs="Times New Roman"/>
                <w:sz w:val="24"/>
                <w:szCs w:val="24"/>
              </w:rPr>
              <w:t xml:space="preserve"> и откорма молодняка        </w:t>
            </w:r>
            <w:r w:rsidRPr="00A772CA">
              <w:rPr>
                <w:rFonts w:ascii="Times New Roman" w:hAnsi="Times New Roman" w:cs="Times New Roman"/>
                <w:sz w:val="24"/>
                <w:szCs w:val="24"/>
              </w:rPr>
              <w:br/>
              <w:t xml:space="preserve">на 6000 и 12000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45          </w:t>
            </w:r>
          </w:p>
        </w:tc>
      </w:tr>
      <w:tr w:rsidR="00DA4DA4" w:rsidRPr="00A772CA" w:rsidTr="000B1C66">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выращивание телят, </w:t>
            </w:r>
            <w:proofErr w:type="spellStart"/>
            <w:r w:rsidRPr="00A772CA">
              <w:rPr>
                <w:rFonts w:ascii="Times New Roman" w:hAnsi="Times New Roman" w:cs="Times New Roman"/>
                <w:sz w:val="24"/>
                <w:szCs w:val="24"/>
              </w:rPr>
              <w:t>доращивания</w:t>
            </w:r>
            <w:proofErr w:type="spellEnd"/>
            <w:r w:rsidRPr="00A772CA">
              <w:rPr>
                <w:rFonts w:ascii="Times New Roman" w:hAnsi="Times New Roman" w:cs="Times New Roman"/>
                <w:sz w:val="24"/>
                <w:szCs w:val="24"/>
              </w:rPr>
              <w:t xml:space="preserve"> и       </w:t>
            </w:r>
            <w:r w:rsidRPr="00A772CA">
              <w:rPr>
                <w:rFonts w:ascii="Times New Roman" w:hAnsi="Times New Roman" w:cs="Times New Roman"/>
                <w:sz w:val="24"/>
                <w:szCs w:val="24"/>
              </w:rPr>
              <w:br/>
              <w:t xml:space="preserve">откорма молодняка                      </w:t>
            </w:r>
            <w:r w:rsidRPr="00A772CA">
              <w:rPr>
                <w:rFonts w:ascii="Times New Roman" w:hAnsi="Times New Roman" w:cs="Times New Roman"/>
                <w:sz w:val="24"/>
                <w:szCs w:val="24"/>
              </w:rPr>
              <w:br/>
              <w:t xml:space="preserve">на 3000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41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46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откормка крупного рогатого скота       </w:t>
            </w:r>
            <w:r w:rsidRPr="00A772CA">
              <w:rPr>
                <w:rFonts w:ascii="Times New Roman" w:hAnsi="Times New Roman" w:cs="Times New Roman"/>
                <w:sz w:val="24"/>
                <w:szCs w:val="24"/>
              </w:rPr>
              <w:br/>
              <w:t xml:space="preserve">на 1000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32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34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36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42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площадки                   </w:t>
            </w:r>
            <w:r w:rsidRPr="00A772CA">
              <w:rPr>
                <w:rFonts w:ascii="Times New Roman" w:hAnsi="Times New Roman" w:cs="Times New Roman"/>
                <w:sz w:val="24"/>
                <w:szCs w:val="24"/>
              </w:rPr>
              <w:br/>
              <w:t xml:space="preserve">на 2000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племенные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молочные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55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мясные                                 </w:t>
            </w:r>
            <w:r w:rsidRPr="00A772CA">
              <w:rPr>
                <w:rFonts w:ascii="Times New Roman" w:hAnsi="Times New Roman" w:cs="Times New Roman"/>
                <w:sz w:val="24"/>
                <w:szCs w:val="24"/>
              </w:rPr>
              <w:br/>
              <w:t xml:space="preserve">на 400, 600 и 800 коров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40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выращивания ремонтных телок            </w:t>
            </w:r>
            <w:r w:rsidRPr="00A772CA">
              <w:rPr>
                <w:rFonts w:ascii="Times New Roman" w:hAnsi="Times New Roman" w:cs="Times New Roman"/>
                <w:sz w:val="24"/>
                <w:szCs w:val="24"/>
              </w:rPr>
              <w:br/>
              <w:t xml:space="preserve">на 1000 и 2000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52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54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скотомест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57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Свиноводческие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товарные                               </w:t>
            </w:r>
            <w:r w:rsidRPr="00A772CA">
              <w:rPr>
                <w:rFonts w:ascii="Times New Roman" w:hAnsi="Times New Roman" w:cs="Times New Roman"/>
                <w:sz w:val="24"/>
                <w:szCs w:val="24"/>
              </w:rPr>
              <w:br/>
              <w:t xml:space="preserve">репродукторные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36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8000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43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12000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47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w:t>
            </w:r>
            <w:r w:rsidRPr="00A772CA">
              <w:rPr>
                <w:rFonts w:ascii="Times New Roman" w:hAnsi="Times New Roman" w:cs="Times New Roman"/>
                <w:sz w:val="24"/>
                <w:szCs w:val="24"/>
              </w:rPr>
              <w:br/>
              <w:t xml:space="preserve">на 6000 и 12000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39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 законченным производственным циклом  </w:t>
            </w:r>
            <w:r w:rsidRPr="00A772CA">
              <w:rPr>
                <w:rFonts w:ascii="Times New Roman" w:hAnsi="Times New Roman" w:cs="Times New Roman"/>
                <w:sz w:val="24"/>
                <w:szCs w:val="24"/>
              </w:rPr>
              <w:br/>
              <w:t xml:space="preserve">на 2000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32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37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6000 и 12 000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41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племенные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38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40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50          </w:t>
            </w:r>
          </w:p>
        </w:tc>
      </w:tr>
      <w:tr w:rsidR="00DA4DA4" w:rsidRPr="00A772CA" w:rsidTr="000B1C66">
        <w:trPr>
          <w:cantSplit/>
          <w:trHeight w:val="48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Овцеводческие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размещаемые на одной площадке          </w:t>
            </w:r>
            <w:r w:rsidRPr="00A772CA">
              <w:rPr>
                <w:rFonts w:ascii="Times New Roman" w:hAnsi="Times New Roman" w:cs="Times New Roman"/>
                <w:sz w:val="24"/>
                <w:szCs w:val="24"/>
              </w:rPr>
              <w:br/>
              <w:t xml:space="preserve">шерстные, шерстно-мясные, мясо-сальные </w:t>
            </w:r>
            <w:r w:rsidRPr="00A772CA">
              <w:rPr>
                <w:rFonts w:ascii="Times New Roman" w:hAnsi="Times New Roman" w:cs="Times New Roman"/>
                <w:sz w:val="24"/>
                <w:szCs w:val="24"/>
              </w:rPr>
              <w:br/>
              <w:t xml:space="preserve">на 2500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55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4000 голов ремонтного молодняка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66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мясо-шерстные                          </w:t>
            </w:r>
            <w:r w:rsidRPr="00A772CA">
              <w:rPr>
                <w:rFonts w:ascii="Times New Roman" w:hAnsi="Times New Roman" w:cs="Times New Roman"/>
                <w:sz w:val="24"/>
                <w:szCs w:val="24"/>
              </w:rPr>
              <w:br/>
              <w:t xml:space="preserve">на 2500 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66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2500 голов ремонтного молодняка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62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шубные на 1200                         </w:t>
            </w:r>
            <w:r w:rsidRPr="00A772CA">
              <w:rPr>
                <w:rFonts w:ascii="Times New Roman" w:hAnsi="Times New Roman" w:cs="Times New Roman"/>
                <w:sz w:val="24"/>
                <w:szCs w:val="24"/>
              </w:rPr>
              <w:br/>
              <w:t xml:space="preserve">маток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56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w:t>
            </w:r>
            <w:r w:rsidRPr="00A772CA">
              <w:rPr>
                <w:rFonts w:ascii="Times New Roman" w:hAnsi="Times New Roman" w:cs="Times New Roman"/>
                <w:sz w:val="24"/>
                <w:szCs w:val="24"/>
              </w:rPr>
              <w:br/>
              <w:t xml:space="preserve">на 2500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74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откормочные площадки для получения     </w:t>
            </w:r>
            <w:r w:rsidRPr="00A772CA">
              <w:rPr>
                <w:rFonts w:ascii="Times New Roman" w:hAnsi="Times New Roman" w:cs="Times New Roman"/>
                <w:sz w:val="24"/>
                <w:szCs w:val="24"/>
              </w:rPr>
              <w:br/>
              <w:t xml:space="preserve">каракульчи на 5000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58          </w:t>
            </w:r>
          </w:p>
        </w:tc>
      </w:tr>
      <w:tr w:rsidR="00DA4DA4" w:rsidRPr="00A772CA" w:rsidTr="000B1C66">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с законченным оборотом стада           </w:t>
            </w:r>
            <w:r w:rsidRPr="00A772CA">
              <w:rPr>
                <w:rFonts w:ascii="Times New Roman" w:hAnsi="Times New Roman" w:cs="Times New Roman"/>
                <w:sz w:val="24"/>
                <w:szCs w:val="24"/>
              </w:rPr>
              <w:br/>
              <w:t xml:space="preserve">мясо-шерстные                          </w:t>
            </w:r>
            <w:r w:rsidRPr="00A772CA">
              <w:rPr>
                <w:rFonts w:ascii="Times New Roman" w:hAnsi="Times New Roman" w:cs="Times New Roman"/>
                <w:sz w:val="24"/>
                <w:szCs w:val="24"/>
              </w:rPr>
              <w:br/>
              <w:t xml:space="preserve">на 2500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60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мясо-шерстно-молочные                  </w:t>
            </w:r>
            <w:r w:rsidRPr="00A772CA">
              <w:rPr>
                <w:rFonts w:ascii="Times New Roman" w:hAnsi="Times New Roman" w:cs="Times New Roman"/>
                <w:sz w:val="24"/>
                <w:szCs w:val="24"/>
              </w:rPr>
              <w:br/>
              <w:t xml:space="preserve">на 2000 и 4000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63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шубные                                 </w:t>
            </w:r>
            <w:r w:rsidRPr="00A772CA">
              <w:rPr>
                <w:rFonts w:ascii="Times New Roman" w:hAnsi="Times New Roman" w:cs="Times New Roman"/>
                <w:sz w:val="24"/>
                <w:szCs w:val="24"/>
              </w:rPr>
              <w:br/>
              <w:t xml:space="preserve">на 1600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67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Козоводческие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пуховые                                </w:t>
            </w:r>
            <w:r w:rsidRPr="00A772CA">
              <w:rPr>
                <w:rFonts w:ascii="Times New Roman" w:hAnsi="Times New Roman" w:cs="Times New Roman"/>
                <w:sz w:val="24"/>
                <w:szCs w:val="24"/>
              </w:rPr>
              <w:br/>
              <w:t xml:space="preserve">на 2500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63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шерстные                               </w:t>
            </w:r>
            <w:r w:rsidRPr="00A772CA">
              <w:rPr>
                <w:rFonts w:ascii="Times New Roman" w:hAnsi="Times New Roman" w:cs="Times New Roman"/>
                <w:sz w:val="24"/>
                <w:szCs w:val="24"/>
              </w:rPr>
              <w:br/>
              <w:t xml:space="preserve">на 3600 голов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64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Птицеводческие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яичного направления                    </w:t>
            </w:r>
            <w:r w:rsidRPr="00A772CA">
              <w:rPr>
                <w:rFonts w:ascii="Times New Roman" w:hAnsi="Times New Roman" w:cs="Times New Roman"/>
                <w:sz w:val="24"/>
                <w:szCs w:val="24"/>
              </w:rPr>
              <w:br/>
              <w:t xml:space="preserve">на 200 тыс. кур-несушек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28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300 тыс. кур-несушек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32          </w:t>
            </w:r>
          </w:p>
        </w:tc>
      </w:tr>
      <w:tr w:rsidR="00DA4DA4" w:rsidRPr="00A772CA" w:rsidTr="000B1C66">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мясного направления                    </w:t>
            </w:r>
            <w:r w:rsidRPr="00A772CA">
              <w:rPr>
                <w:rFonts w:ascii="Times New Roman" w:hAnsi="Times New Roman" w:cs="Times New Roman"/>
                <w:sz w:val="24"/>
                <w:szCs w:val="24"/>
              </w:rPr>
              <w:br/>
              <w:t xml:space="preserve">бройлерные                             </w:t>
            </w:r>
            <w:r w:rsidRPr="00A772CA">
              <w:rPr>
                <w:rFonts w:ascii="Times New Roman" w:hAnsi="Times New Roman" w:cs="Times New Roman"/>
                <w:sz w:val="24"/>
                <w:szCs w:val="24"/>
              </w:rPr>
              <w:br/>
              <w:t xml:space="preserve">на 3 и 6 млн. бройлеров: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27 &lt;***&gt;/43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утиные                                 </w:t>
            </w:r>
            <w:r w:rsidRPr="00A772CA">
              <w:rPr>
                <w:rFonts w:ascii="Times New Roman" w:hAnsi="Times New Roman" w:cs="Times New Roman"/>
                <w:sz w:val="24"/>
                <w:szCs w:val="24"/>
              </w:rPr>
              <w:br/>
              <w:t xml:space="preserve">на 65 тыс. утят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31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индейководческие                       </w:t>
            </w:r>
            <w:r w:rsidRPr="00A772CA">
              <w:rPr>
                <w:rFonts w:ascii="Times New Roman" w:hAnsi="Times New Roman" w:cs="Times New Roman"/>
                <w:sz w:val="24"/>
                <w:szCs w:val="24"/>
              </w:rPr>
              <w:br/>
              <w:t xml:space="preserve">на 250 тыс. индюшат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24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племенные                              </w:t>
            </w:r>
            <w:r w:rsidRPr="00A772CA">
              <w:rPr>
                <w:rFonts w:ascii="Times New Roman" w:hAnsi="Times New Roman" w:cs="Times New Roman"/>
                <w:sz w:val="24"/>
                <w:szCs w:val="24"/>
              </w:rPr>
              <w:br/>
              <w:t xml:space="preserve">яичного направления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proofErr w:type="spellStart"/>
            <w:r w:rsidRPr="00A772CA">
              <w:rPr>
                <w:rFonts w:ascii="Times New Roman" w:hAnsi="Times New Roman" w:cs="Times New Roman"/>
                <w:sz w:val="24"/>
                <w:szCs w:val="24"/>
              </w:rPr>
              <w:t>племзавод</w:t>
            </w:r>
            <w:proofErr w:type="spellEnd"/>
            <w:r w:rsidRPr="00A772CA">
              <w:rPr>
                <w:rFonts w:ascii="Times New Roman" w:hAnsi="Times New Roman" w:cs="Times New Roman"/>
                <w:sz w:val="24"/>
                <w:szCs w:val="24"/>
              </w:rPr>
              <w:t xml:space="preserve"> на 50 тыс. кур:              </w:t>
            </w:r>
            <w:r w:rsidRPr="00A772CA">
              <w:rPr>
                <w:rFonts w:ascii="Times New Roman" w:hAnsi="Times New Roman" w:cs="Times New Roman"/>
                <w:sz w:val="24"/>
                <w:szCs w:val="24"/>
              </w:rPr>
              <w:br/>
              <w:t xml:space="preserve">зона взрослой птицы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25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ремонтного молодняка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мясного направления                    </w:t>
            </w:r>
            <w:r w:rsidRPr="00A772CA">
              <w:rPr>
                <w:rFonts w:ascii="Times New Roman" w:hAnsi="Times New Roman" w:cs="Times New Roman"/>
                <w:sz w:val="24"/>
                <w:szCs w:val="24"/>
              </w:rPr>
              <w:br/>
            </w:r>
            <w:proofErr w:type="spellStart"/>
            <w:r w:rsidRPr="00A772CA">
              <w:rPr>
                <w:rFonts w:ascii="Times New Roman" w:hAnsi="Times New Roman" w:cs="Times New Roman"/>
                <w:sz w:val="24"/>
                <w:szCs w:val="24"/>
              </w:rPr>
              <w:t>племзавод</w:t>
            </w:r>
            <w:proofErr w:type="spellEnd"/>
            <w:r w:rsidRPr="00A772CA">
              <w:rPr>
                <w:rFonts w:ascii="Times New Roman" w:hAnsi="Times New Roman" w:cs="Times New Roman"/>
                <w:sz w:val="24"/>
                <w:szCs w:val="24"/>
              </w:rPr>
              <w:t xml:space="preserve"> на 50 тыс. кур: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взрослой птицы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зона ремонтного молодняка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0B1C66">
        <w:trPr>
          <w:cantSplit/>
          <w:trHeight w:val="24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Звероводческие и    </w:t>
            </w:r>
            <w:r w:rsidRPr="00A772CA">
              <w:rPr>
                <w:rFonts w:ascii="Times New Roman" w:hAnsi="Times New Roman" w:cs="Times New Roman"/>
                <w:sz w:val="24"/>
                <w:szCs w:val="24"/>
              </w:rPr>
              <w:br/>
              <w:t xml:space="preserve">кролиководческие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звероводческие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21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кролиководческие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22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Тепличные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многолетние теплицы общей площадью     </w:t>
            </w:r>
            <w:r w:rsidRPr="00A772CA">
              <w:rPr>
                <w:rFonts w:ascii="Times New Roman" w:hAnsi="Times New Roman" w:cs="Times New Roman"/>
                <w:sz w:val="24"/>
                <w:szCs w:val="24"/>
              </w:rPr>
              <w:br/>
              <w:t xml:space="preserve">6 га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t xml:space="preserve">54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12 га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56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18, 24 и 30 га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60          </w:t>
            </w:r>
          </w:p>
        </w:tc>
      </w:tr>
      <w:tr w:rsidR="00DA4DA4" w:rsidRPr="00A772CA" w:rsidTr="000B1C66">
        <w:trPr>
          <w:cantSplit/>
          <w:trHeight w:val="48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однопролетные (ангарные) теплицы  общей</w:t>
            </w:r>
            <w:r w:rsidRPr="00A772CA">
              <w:rPr>
                <w:rFonts w:ascii="Times New Roman" w:hAnsi="Times New Roman" w:cs="Times New Roman"/>
                <w:sz w:val="24"/>
                <w:szCs w:val="24"/>
              </w:rPr>
              <w:br/>
              <w:t xml:space="preserve">площадью                               </w:t>
            </w:r>
            <w:r w:rsidRPr="00A772CA">
              <w:rPr>
                <w:rFonts w:ascii="Times New Roman" w:hAnsi="Times New Roman" w:cs="Times New Roman"/>
                <w:sz w:val="24"/>
                <w:szCs w:val="24"/>
              </w:rPr>
              <w:br/>
              <w:t xml:space="preserve">до 5 га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br/>
            </w:r>
            <w:r w:rsidRPr="00A772CA">
              <w:rPr>
                <w:rFonts w:ascii="Times New Roman" w:hAnsi="Times New Roman" w:cs="Times New Roman"/>
                <w:sz w:val="24"/>
                <w:szCs w:val="24"/>
              </w:rPr>
              <w:br/>
              <w:t xml:space="preserve">41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ремонту          </w:t>
            </w:r>
            <w:r w:rsidRPr="00A772CA">
              <w:rPr>
                <w:rFonts w:ascii="Times New Roman" w:hAnsi="Times New Roman" w:cs="Times New Roman"/>
                <w:sz w:val="24"/>
                <w:szCs w:val="24"/>
              </w:rPr>
              <w:br/>
              <w:t>сельскохозяйственной</w:t>
            </w:r>
            <w:r w:rsidRPr="00A772CA">
              <w:rPr>
                <w:rFonts w:ascii="Times New Roman" w:hAnsi="Times New Roman" w:cs="Times New Roman"/>
                <w:sz w:val="24"/>
                <w:szCs w:val="24"/>
              </w:rPr>
              <w:br/>
              <w:t xml:space="preserve">техники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центральные ремонтные мастерские для   </w:t>
            </w:r>
            <w:r w:rsidRPr="00A772CA">
              <w:rPr>
                <w:rFonts w:ascii="Times New Roman" w:hAnsi="Times New Roman" w:cs="Times New Roman"/>
                <w:sz w:val="24"/>
                <w:szCs w:val="24"/>
              </w:rPr>
              <w:br/>
              <w:t xml:space="preserve">хозяйств с парком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25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25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50 и 75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100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31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150 и 200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35          </w:t>
            </w:r>
          </w:p>
        </w:tc>
      </w:tr>
      <w:tr w:rsidR="00DA4DA4" w:rsidRPr="00A772CA" w:rsidTr="000B1C66">
        <w:trPr>
          <w:cantSplit/>
          <w:trHeight w:val="36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пункты технического обслуживания       </w:t>
            </w:r>
            <w:r w:rsidRPr="00A772CA">
              <w:rPr>
                <w:rFonts w:ascii="Times New Roman" w:hAnsi="Times New Roman" w:cs="Times New Roman"/>
                <w:sz w:val="24"/>
                <w:szCs w:val="24"/>
              </w:rPr>
              <w:br/>
              <w:t>бригады или отделения хозяйств с парком</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10, 20 и 30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30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на 40 и более тракторов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38          </w:t>
            </w:r>
          </w:p>
        </w:tc>
      </w:tr>
      <w:tr w:rsidR="00DA4DA4" w:rsidRPr="00A772CA" w:rsidTr="000B1C66">
        <w:trPr>
          <w:cantSplit/>
          <w:trHeight w:val="360"/>
        </w:trPr>
        <w:tc>
          <w:tcPr>
            <w:tcW w:w="2835" w:type="dxa"/>
            <w:vMerge w:val="restart"/>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Прочие предприятия  </w:t>
            </w: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переработке или хранению            </w:t>
            </w:r>
            <w:r w:rsidRPr="00A772CA">
              <w:rPr>
                <w:rFonts w:ascii="Times New Roman" w:hAnsi="Times New Roman" w:cs="Times New Roman"/>
                <w:sz w:val="24"/>
                <w:szCs w:val="24"/>
              </w:rPr>
              <w:br/>
              <w:t xml:space="preserve">сельскохозяйственной продукции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50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комбикормовые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27          </w:t>
            </w:r>
          </w:p>
        </w:tc>
      </w:tr>
      <w:tr w:rsidR="00DA4DA4" w:rsidRPr="00A772CA" w:rsidTr="000B1C66">
        <w:trPr>
          <w:cantSplit/>
          <w:trHeight w:val="240"/>
        </w:trPr>
        <w:tc>
          <w:tcPr>
            <w:tcW w:w="2835" w:type="dxa"/>
            <w:vMerge/>
          </w:tcPr>
          <w:p w:rsidR="00DA4DA4" w:rsidRPr="00A772CA" w:rsidRDefault="00DA4DA4" w:rsidP="003E1686">
            <w:pPr>
              <w:pStyle w:val="ConsPlusNormal"/>
              <w:widowControl/>
              <w:ind w:firstLine="0"/>
              <w:rPr>
                <w:rFonts w:ascii="Times New Roman" w:hAnsi="Times New Roman" w:cs="Times New Roman"/>
                <w:sz w:val="24"/>
                <w:szCs w:val="24"/>
              </w:rPr>
            </w:pPr>
          </w:p>
        </w:tc>
        <w:tc>
          <w:tcPr>
            <w:tcW w:w="5245"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по хранению семян и зерна              </w:t>
            </w:r>
          </w:p>
        </w:tc>
        <w:tc>
          <w:tcPr>
            <w:tcW w:w="1910" w:type="dxa"/>
          </w:tcPr>
          <w:p w:rsidR="00DA4DA4" w:rsidRPr="00A772CA" w:rsidRDefault="00DA4DA4" w:rsidP="003E1686">
            <w:pPr>
              <w:pStyle w:val="ConsPlusNormal"/>
              <w:widowControl/>
              <w:ind w:firstLine="0"/>
              <w:rPr>
                <w:rFonts w:ascii="Times New Roman" w:hAnsi="Times New Roman" w:cs="Times New Roman"/>
                <w:sz w:val="24"/>
                <w:szCs w:val="24"/>
              </w:rPr>
            </w:pPr>
            <w:r w:rsidRPr="00A772CA">
              <w:rPr>
                <w:rFonts w:ascii="Times New Roman" w:hAnsi="Times New Roman" w:cs="Times New Roman"/>
                <w:sz w:val="24"/>
                <w:szCs w:val="24"/>
              </w:rPr>
              <w:t xml:space="preserve">28          </w:t>
            </w:r>
          </w:p>
        </w:tc>
      </w:tr>
    </w:tbl>
    <w:p w:rsidR="00DA4DA4" w:rsidRPr="00A772CA" w:rsidRDefault="00DA4DA4" w:rsidP="003E1686">
      <w:pPr>
        <w:pStyle w:val="ConsPlusNormal"/>
        <w:widowControl/>
        <w:ind w:firstLine="540"/>
        <w:jc w:val="both"/>
        <w:rPr>
          <w:rFonts w:ascii="Times New Roman" w:hAnsi="Times New Roman" w:cs="Times New Roman"/>
          <w:sz w:val="24"/>
          <w:szCs w:val="24"/>
        </w:rPr>
      </w:pPr>
    </w:p>
    <w:p w:rsidR="00DA4DA4" w:rsidRPr="00A772CA" w:rsidRDefault="00DA4DA4" w:rsidP="003E1686">
      <w:pPr>
        <w:pStyle w:val="ConsPlusNonformat"/>
        <w:ind w:firstLine="540"/>
        <w:jc w:val="both"/>
        <w:rPr>
          <w:rFonts w:ascii="Times New Roman" w:hAnsi="Times New Roman" w:cs="Times New Roman"/>
          <w:sz w:val="24"/>
          <w:szCs w:val="24"/>
        </w:rPr>
      </w:pPr>
      <w:r w:rsidRPr="00A772CA">
        <w:rPr>
          <w:rFonts w:ascii="Times New Roman" w:hAnsi="Times New Roman" w:cs="Times New Roman"/>
          <w:sz w:val="24"/>
          <w:szCs w:val="24"/>
        </w:rPr>
        <w:t>--------------------------------</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&lt;*&gt; Над чертой приведены показатели для зданий без чердаков, под чертой - с используемыми чердаками.</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&lt;**&gt; Над чертой приведены показатели при хранении грубых кормов и подстилки под навесами, под чертой - при хранении в скирдах.</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&lt;***&gt; Над чертой приведены показатели для многоэтажных зданий, под чертой - для одноэтажных.</w:t>
      </w:r>
    </w:p>
    <w:p w:rsidR="00DA4DA4" w:rsidRPr="00A772CA" w:rsidRDefault="00DA4DA4" w:rsidP="003E1686">
      <w:pPr>
        <w:pStyle w:val="ConsPlusNormal"/>
        <w:widowControl/>
        <w:ind w:firstLine="851"/>
        <w:jc w:val="both"/>
        <w:rPr>
          <w:rFonts w:ascii="Times New Roman" w:hAnsi="Times New Roman" w:cs="Times New Roman"/>
          <w:sz w:val="24"/>
          <w:szCs w:val="24"/>
        </w:rPr>
      </w:pP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Примечания.</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Pr="00A772CA">
        <w:rPr>
          <w:rFonts w:ascii="Times New Roman" w:hAnsi="Times New Roman" w:cs="Times New Roman"/>
          <w:sz w:val="24"/>
          <w:szCs w:val="24"/>
        </w:rPr>
        <w:t>просадочных</w:t>
      </w:r>
      <w:proofErr w:type="spellEnd"/>
      <w:r w:rsidRPr="00A772CA">
        <w:rPr>
          <w:rFonts w:ascii="Times New Roman" w:hAnsi="Times New Roman" w:cs="Times New Roman"/>
          <w:sz w:val="24"/>
          <w:szCs w:val="24"/>
        </w:rPr>
        <w:t xml:space="preserve"> грунтах и в сложных инженерно-геологических условиях.</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lastRenderedPageBreak/>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A772CA">
        <w:rPr>
          <w:rFonts w:ascii="Times New Roman" w:hAnsi="Times New Roman" w:cs="Times New Roman"/>
          <w:sz w:val="24"/>
          <w:szCs w:val="24"/>
        </w:rPr>
        <w:t>отмосток</w:t>
      </w:r>
      <w:proofErr w:type="spellEnd"/>
      <w:r w:rsidRPr="00A772CA">
        <w:rPr>
          <w:rFonts w:ascii="Times New Roman" w:hAnsi="Times New Roman" w:cs="Times New Roman"/>
          <w:sz w:val="24"/>
          <w:szCs w:val="24"/>
        </w:rPr>
        <w:t>.</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A4DA4" w:rsidRPr="00A772CA"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A4DA4" w:rsidRDefault="00DA4DA4" w:rsidP="003E1686">
      <w:pPr>
        <w:pStyle w:val="ConsPlusNormal"/>
        <w:widowControl/>
        <w:ind w:firstLine="851"/>
        <w:jc w:val="both"/>
        <w:rPr>
          <w:rFonts w:ascii="Times New Roman" w:hAnsi="Times New Roman" w:cs="Times New Roman"/>
          <w:sz w:val="24"/>
          <w:szCs w:val="24"/>
        </w:rPr>
      </w:pPr>
      <w:r w:rsidRPr="00A772CA">
        <w:rPr>
          <w:rFonts w:ascii="Times New Roman" w:hAnsi="Times New Roman" w:cs="Times New Roman"/>
          <w:sz w:val="24"/>
          <w:szCs w:val="24"/>
        </w:rPr>
        <w:t xml:space="preserve">4. В площадь застройки не должны включаться площади, занятые </w:t>
      </w:r>
      <w:proofErr w:type="spellStart"/>
      <w:r w:rsidRPr="00A772CA">
        <w:rPr>
          <w:rFonts w:ascii="Times New Roman" w:hAnsi="Times New Roman" w:cs="Times New Roman"/>
          <w:sz w:val="24"/>
          <w:szCs w:val="24"/>
        </w:rPr>
        <w:t>отмостками</w:t>
      </w:r>
      <w:proofErr w:type="spellEnd"/>
      <w:r w:rsidRPr="00A772CA">
        <w:rPr>
          <w:rFonts w:ascii="Times New Roman" w:hAnsi="Times New Roman" w:cs="Times New Roman"/>
          <w:sz w:val="24"/>
          <w:szCs w:val="24"/>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04AF8" w:rsidRDefault="00D04AF8" w:rsidP="00D04AF8"/>
    <w:p w:rsidR="00D04AF8" w:rsidRDefault="00D04AF8" w:rsidP="00D04AF8"/>
    <w:p w:rsidR="00D04AF8" w:rsidRDefault="00D04AF8" w:rsidP="00D04AF8"/>
    <w:p w:rsidR="000A105F" w:rsidRDefault="00D04AF8" w:rsidP="000A105F">
      <w:r w:rsidRPr="00D04AF8">
        <w:t xml:space="preserve">Глава </w:t>
      </w:r>
      <w:r w:rsidR="000A105F">
        <w:t xml:space="preserve">Тверского сельского </w:t>
      </w:r>
      <w:r w:rsidR="00670DA0">
        <w:t>поселения</w:t>
      </w:r>
    </w:p>
    <w:p w:rsidR="00D04AF8" w:rsidRPr="00D04AF8" w:rsidRDefault="00670DA0" w:rsidP="000A105F">
      <w:r>
        <w:t xml:space="preserve"> Апшеронского района                                                                </w:t>
      </w:r>
      <w:r w:rsidR="000A105F">
        <w:t xml:space="preserve">                      </w:t>
      </w:r>
      <w:r>
        <w:t xml:space="preserve">    </w:t>
      </w:r>
      <w:r w:rsidR="000A105F">
        <w:t xml:space="preserve"> </w:t>
      </w:r>
      <w:r>
        <w:t xml:space="preserve">   </w:t>
      </w:r>
      <w:r w:rsidR="000A105F">
        <w:t>С. О. Гончаров</w:t>
      </w:r>
    </w:p>
    <w:p w:rsidR="00D04AF8" w:rsidRPr="00D04AF8" w:rsidRDefault="000A105F" w:rsidP="00D04AF8">
      <w:r>
        <w:t xml:space="preserve">  </w:t>
      </w:r>
    </w:p>
    <w:sectPr w:rsidR="00D04AF8" w:rsidRPr="00D04AF8" w:rsidSect="00670DA0">
      <w:headerReference w:type="even" r:id="rId31"/>
      <w:headerReference w:type="default" r:id="rId32"/>
      <w:footerReference w:type="even" r:id="rId33"/>
      <w:footerReference w:type="default" r:id="rId34"/>
      <w:headerReference w:type="first" r:id="rId35"/>
      <w:footerReference w:type="first" r:id="rId36"/>
      <w:pgSz w:w="11905" w:h="16837"/>
      <w:pgMar w:top="1134" w:right="567"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73" w:rsidRDefault="000C5373">
      <w:r>
        <w:separator/>
      </w:r>
    </w:p>
  </w:endnote>
  <w:endnote w:type="continuationSeparator" w:id="0">
    <w:p w:rsidR="000C5373" w:rsidRDefault="000C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pPr>
      <w:pStyle w:val="ad"/>
      <w:ind w:right="360"/>
    </w:pPr>
    <w:r>
      <w:rPr>
        <w:noProof/>
        <w:lang w:val="ru-RU" w:eastAsia="ru-RU"/>
      </w:rPr>
      <mc:AlternateContent>
        <mc:Choice Requires="wps">
          <w:drawing>
            <wp:anchor distT="0" distB="0" distL="0" distR="0" simplePos="0" relativeHeight="251656704" behindDoc="0" locked="0" layoutInCell="1" allowOverlap="1">
              <wp:simplePos x="0" y="0"/>
              <wp:positionH relativeFrom="page">
                <wp:posOffset>6790055</wp:posOffset>
              </wp:positionH>
              <wp:positionV relativeFrom="paragraph">
                <wp:posOffset>635</wp:posOffset>
              </wp:positionV>
              <wp:extent cx="228600" cy="17462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662" w:rsidRDefault="00486662">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34.65pt;margin-top:.05pt;width:18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" stroked="f">
              <v:fill opacity="0"/>
              <v:textbox inset="0,0,0,0">
                <w:txbxContent>
                  <w:p w:rsidR="00EB6D75" w:rsidRDefault="00EB6D75">
                    <w:pPr>
                      <w:pStyle w:val="ad"/>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pPr>
      <w:pStyle w:val="ad"/>
      <w:ind w:right="360"/>
    </w:pPr>
    <w:r>
      <w:rPr>
        <w:noProof/>
        <w:lang w:val="ru-RU" w:eastAsia="ru-RU"/>
      </w:rPr>
      <mc:AlternateContent>
        <mc:Choice Requires="wps">
          <w:drawing>
            <wp:anchor distT="0" distB="0" distL="0" distR="0" simplePos="0" relativeHeight="251658752" behindDoc="0" locked="0" layoutInCell="1" allowOverlap="1">
              <wp:simplePos x="0" y="0"/>
              <wp:positionH relativeFrom="page">
                <wp:posOffset>9742170</wp:posOffset>
              </wp:positionH>
              <wp:positionV relativeFrom="paragraph">
                <wp:posOffset>635</wp:posOffset>
              </wp:positionV>
              <wp:extent cx="228600" cy="17462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662" w:rsidRDefault="00486662">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767.1pt;margin-top:.05pt;width:18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r3mAIAACI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" stroked="f">
              <v:fill opacity="0"/>
              <v:textbox inset="0,0,0,0">
                <w:txbxContent>
                  <w:p w:rsidR="00EB6D75" w:rsidRDefault="00EB6D75">
                    <w:pPr>
                      <w:pStyle w:val="ad"/>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pPr>
      <w:pStyle w:val="ad"/>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6790690</wp:posOffset>
              </wp:positionH>
              <wp:positionV relativeFrom="paragraph">
                <wp:posOffset>635</wp:posOffset>
              </wp:positionV>
              <wp:extent cx="228600" cy="17462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662" w:rsidRPr="002E7013" w:rsidRDefault="00486662" w:rsidP="008901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534.7pt;margin-top:.05pt;width:18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" stroked="f">
              <v:fill opacity="0"/>
              <v:textbox inset="0,0,0,0">
                <w:txbxContent>
                  <w:p w:rsidR="00EB6D75" w:rsidRPr="002E7013" w:rsidRDefault="00EB6D75" w:rsidP="0089014C"/>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73" w:rsidRDefault="000C5373">
      <w:r>
        <w:separator/>
      </w:r>
    </w:p>
  </w:footnote>
  <w:footnote w:type="continuationSeparator" w:id="0">
    <w:p w:rsidR="000C5373" w:rsidRDefault="000C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pPr>
      <w:pStyle w:val="af2"/>
      <w:jc w:val="center"/>
    </w:pPr>
    <w:r>
      <w:fldChar w:fldCharType="begin"/>
    </w:r>
    <w:r>
      <w:instrText xml:space="preserve"> PAGE   \* MERGEFORMAT </w:instrText>
    </w:r>
    <w:r>
      <w:fldChar w:fldCharType="separate"/>
    </w:r>
    <w:r w:rsidR="002C498A">
      <w:rPr>
        <w:noProof/>
      </w:rPr>
      <w:t>159</w:t>
    </w:r>
    <w:r>
      <w:fldChar w:fldCharType="end"/>
    </w:r>
  </w:p>
  <w:p w:rsidR="00486662" w:rsidRDefault="004866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pPr>
      <w:pStyle w:val="af2"/>
      <w:jc w:val="center"/>
    </w:pPr>
    <w:r>
      <w:fldChar w:fldCharType="begin"/>
    </w:r>
    <w:r>
      <w:instrText xml:space="preserve"> PAGE   \* MERGEFORMAT </w:instrText>
    </w:r>
    <w:r>
      <w:fldChar w:fldCharType="separate"/>
    </w:r>
    <w:r w:rsidR="002C498A">
      <w:rPr>
        <w:noProof/>
      </w:rPr>
      <w:t>175</w:t>
    </w:r>
    <w:r>
      <w:fldChar w:fldCharType="end"/>
    </w:r>
  </w:p>
  <w:p w:rsidR="00486662" w:rsidRDefault="004866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62" w:rsidRDefault="00486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6"/>
      <w:numFmt w:val="decimal"/>
      <w:lvlText w:val="%1.%2.%3."/>
      <w:lvlJc w:val="left"/>
      <w:pPr>
        <w:tabs>
          <w:tab w:val="num" w:pos="2204"/>
        </w:tabs>
        <w:ind w:left="2204"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EF12126"/>
    <w:multiLevelType w:val="multilevel"/>
    <w:tmpl w:val="C414C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C26B1"/>
    <w:multiLevelType w:val="hybridMultilevel"/>
    <w:tmpl w:val="F9828F18"/>
    <w:lvl w:ilvl="0" w:tplc="0192AA62">
      <w:start w:val="1"/>
      <w:numFmt w:val="decimal"/>
      <w:lvlText w:val="%1."/>
      <w:lvlJc w:val="left"/>
      <w:pPr>
        <w:ind w:left="1620" w:hanging="855"/>
      </w:pPr>
      <w:rPr>
        <w:rFonts w:ascii="Times New Roman" w:eastAsia="Arial" w:hAnsi="Times New Roman" w:cs="Arial"/>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33B1424F"/>
    <w:multiLevelType w:val="hybridMultilevel"/>
    <w:tmpl w:val="51EC369E"/>
    <w:lvl w:ilvl="0" w:tplc="F5FEAEF4">
      <w:start w:val="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4AB39DB"/>
    <w:multiLevelType w:val="multilevel"/>
    <w:tmpl w:val="92403BEC"/>
    <w:lvl w:ilvl="0">
      <w:start w:val="2"/>
      <w:numFmt w:val="decimal"/>
      <w:lvlText w:val="%1."/>
      <w:lvlJc w:val="left"/>
      <w:pPr>
        <w:ind w:left="825" w:hanging="825"/>
      </w:pPr>
      <w:rPr>
        <w:rFonts w:hint="default"/>
      </w:rPr>
    </w:lvl>
    <w:lvl w:ilvl="1">
      <w:start w:val="3"/>
      <w:numFmt w:val="decimal"/>
      <w:lvlText w:val="%1.%2."/>
      <w:lvlJc w:val="left"/>
      <w:pPr>
        <w:ind w:left="1200" w:hanging="825"/>
      </w:pPr>
      <w:rPr>
        <w:rFonts w:hint="default"/>
      </w:rPr>
    </w:lvl>
    <w:lvl w:ilvl="2">
      <w:start w:val="3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8CB47C5"/>
    <w:multiLevelType w:val="hybridMultilevel"/>
    <w:tmpl w:val="30F0C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52C25"/>
    <w:multiLevelType w:val="multilevel"/>
    <w:tmpl w:val="882A3100"/>
    <w:lvl w:ilvl="0">
      <w:start w:val="2"/>
      <w:numFmt w:val="decimal"/>
      <w:lvlText w:val="%1."/>
      <w:lvlJc w:val="left"/>
      <w:pPr>
        <w:ind w:left="825" w:hanging="825"/>
      </w:pPr>
      <w:rPr>
        <w:rFonts w:hint="default"/>
      </w:rPr>
    </w:lvl>
    <w:lvl w:ilvl="1">
      <w:start w:val="3"/>
      <w:numFmt w:val="decimal"/>
      <w:lvlText w:val="%1.%2."/>
      <w:lvlJc w:val="left"/>
      <w:pPr>
        <w:ind w:left="1747" w:hanging="825"/>
      </w:pPr>
      <w:rPr>
        <w:rFonts w:hint="default"/>
      </w:rPr>
    </w:lvl>
    <w:lvl w:ilvl="2">
      <w:start w:val="26"/>
      <w:numFmt w:val="decimal"/>
      <w:lvlText w:val="%1.%2.%3."/>
      <w:lvlJc w:val="left"/>
      <w:pPr>
        <w:ind w:left="2669" w:hanging="825"/>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num w:numId="1">
    <w:abstractNumId w:val="0"/>
  </w:num>
  <w:num w:numId="2">
    <w:abstractNumId w:val="1"/>
  </w:num>
  <w:num w:numId="3">
    <w:abstractNumId w:val="2"/>
  </w:num>
  <w:num w:numId="4">
    <w:abstractNumId w:val="10"/>
  </w:num>
  <w:num w:numId="5">
    <w:abstractNumId w:val="8"/>
  </w:num>
  <w:num w:numId="6">
    <w:abstractNumId w:val="6"/>
  </w:num>
  <w:num w:numId="7">
    <w:abstractNumId w:val="3"/>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E3"/>
    <w:rsid w:val="00002BB8"/>
    <w:rsid w:val="0000561E"/>
    <w:rsid w:val="00005708"/>
    <w:rsid w:val="00007C4D"/>
    <w:rsid w:val="000121A1"/>
    <w:rsid w:val="000171EC"/>
    <w:rsid w:val="00021942"/>
    <w:rsid w:val="00027CAD"/>
    <w:rsid w:val="000319D0"/>
    <w:rsid w:val="00032FD8"/>
    <w:rsid w:val="00033827"/>
    <w:rsid w:val="000415FB"/>
    <w:rsid w:val="000509BC"/>
    <w:rsid w:val="00054729"/>
    <w:rsid w:val="00054FA4"/>
    <w:rsid w:val="00055C61"/>
    <w:rsid w:val="0006344E"/>
    <w:rsid w:val="00064E6D"/>
    <w:rsid w:val="000660CB"/>
    <w:rsid w:val="00087939"/>
    <w:rsid w:val="000A105F"/>
    <w:rsid w:val="000B1C66"/>
    <w:rsid w:val="000B306E"/>
    <w:rsid w:val="000C2558"/>
    <w:rsid w:val="000C2BDC"/>
    <w:rsid w:val="000C5373"/>
    <w:rsid w:val="000D3065"/>
    <w:rsid w:val="000D5194"/>
    <w:rsid w:val="000E26F6"/>
    <w:rsid w:val="000E434B"/>
    <w:rsid w:val="0010501A"/>
    <w:rsid w:val="00107113"/>
    <w:rsid w:val="001123A6"/>
    <w:rsid w:val="00116073"/>
    <w:rsid w:val="00120E39"/>
    <w:rsid w:val="00126ED1"/>
    <w:rsid w:val="00132F98"/>
    <w:rsid w:val="001350E3"/>
    <w:rsid w:val="00135B80"/>
    <w:rsid w:val="001374B6"/>
    <w:rsid w:val="00154B1C"/>
    <w:rsid w:val="00162DD9"/>
    <w:rsid w:val="0016418B"/>
    <w:rsid w:val="001733DF"/>
    <w:rsid w:val="001776A9"/>
    <w:rsid w:val="0018266B"/>
    <w:rsid w:val="00183AD7"/>
    <w:rsid w:val="00183CEF"/>
    <w:rsid w:val="0018567C"/>
    <w:rsid w:val="00190293"/>
    <w:rsid w:val="001A27CC"/>
    <w:rsid w:val="001A2B0C"/>
    <w:rsid w:val="001A2EE1"/>
    <w:rsid w:val="001A4D48"/>
    <w:rsid w:val="001B73C0"/>
    <w:rsid w:val="001C33A1"/>
    <w:rsid w:val="001C5AB0"/>
    <w:rsid w:val="001C6CDC"/>
    <w:rsid w:val="001D716B"/>
    <w:rsid w:val="001D7E2D"/>
    <w:rsid w:val="001E35E0"/>
    <w:rsid w:val="001E57C7"/>
    <w:rsid w:val="001F2BE8"/>
    <w:rsid w:val="002056A2"/>
    <w:rsid w:val="0021616A"/>
    <w:rsid w:val="0021628F"/>
    <w:rsid w:val="00217B06"/>
    <w:rsid w:val="00220E0A"/>
    <w:rsid w:val="0022157C"/>
    <w:rsid w:val="00223D0E"/>
    <w:rsid w:val="00226A97"/>
    <w:rsid w:val="00227E68"/>
    <w:rsid w:val="002335D7"/>
    <w:rsid w:val="002404B5"/>
    <w:rsid w:val="002514D9"/>
    <w:rsid w:val="002557B6"/>
    <w:rsid w:val="00261BD6"/>
    <w:rsid w:val="002732AE"/>
    <w:rsid w:val="002733EF"/>
    <w:rsid w:val="00276E0D"/>
    <w:rsid w:val="00277EF1"/>
    <w:rsid w:val="00281F96"/>
    <w:rsid w:val="00283BF2"/>
    <w:rsid w:val="00284EF4"/>
    <w:rsid w:val="00292F51"/>
    <w:rsid w:val="00296829"/>
    <w:rsid w:val="002A1120"/>
    <w:rsid w:val="002A61A0"/>
    <w:rsid w:val="002B2610"/>
    <w:rsid w:val="002C498A"/>
    <w:rsid w:val="002D5E4B"/>
    <w:rsid w:val="002D75B0"/>
    <w:rsid w:val="002E1565"/>
    <w:rsid w:val="002E5353"/>
    <w:rsid w:val="002E6774"/>
    <w:rsid w:val="002E6AE6"/>
    <w:rsid w:val="002E7DCC"/>
    <w:rsid w:val="002F1334"/>
    <w:rsid w:val="002F1760"/>
    <w:rsid w:val="002F1A94"/>
    <w:rsid w:val="002F5375"/>
    <w:rsid w:val="00315843"/>
    <w:rsid w:val="003161C7"/>
    <w:rsid w:val="00350A27"/>
    <w:rsid w:val="00351FA3"/>
    <w:rsid w:val="003545CC"/>
    <w:rsid w:val="003554F8"/>
    <w:rsid w:val="003735AC"/>
    <w:rsid w:val="00373FE0"/>
    <w:rsid w:val="00386D56"/>
    <w:rsid w:val="00392285"/>
    <w:rsid w:val="00392A56"/>
    <w:rsid w:val="003930C0"/>
    <w:rsid w:val="00397707"/>
    <w:rsid w:val="00397BEF"/>
    <w:rsid w:val="003C4269"/>
    <w:rsid w:val="003D0280"/>
    <w:rsid w:val="003D1EE4"/>
    <w:rsid w:val="003E1686"/>
    <w:rsid w:val="003E4967"/>
    <w:rsid w:val="003F6FCE"/>
    <w:rsid w:val="00401795"/>
    <w:rsid w:val="0040580E"/>
    <w:rsid w:val="00416C05"/>
    <w:rsid w:val="0041780D"/>
    <w:rsid w:val="0042489A"/>
    <w:rsid w:val="00427FCA"/>
    <w:rsid w:val="00440EE4"/>
    <w:rsid w:val="00442109"/>
    <w:rsid w:val="0044349B"/>
    <w:rsid w:val="00451563"/>
    <w:rsid w:val="00454B76"/>
    <w:rsid w:val="00464D84"/>
    <w:rsid w:val="0047194B"/>
    <w:rsid w:val="00475211"/>
    <w:rsid w:val="00485FBD"/>
    <w:rsid w:val="00486662"/>
    <w:rsid w:val="004915BB"/>
    <w:rsid w:val="004948D8"/>
    <w:rsid w:val="004A095A"/>
    <w:rsid w:val="004A1BC1"/>
    <w:rsid w:val="004B2AFA"/>
    <w:rsid w:val="004B36FF"/>
    <w:rsid w:val="004B40CB"/>
    <w:rsid w:val="004C0CC1"/>
    <w:rsid w:val="004C2C22"/>
    <w:rsid w:val="004C2E55"/>
    <w:rsid w:val="004D326A"/>
    <w:rsid w:val="004D6B27"/>
    <w:rsid w:val="004F3387"/>
    <w:rsid w:val="004F363F"/>
    <w:rsid w:val="004F4EC2"/>
    <w:rsid w:val="004F7AFB"/>
    <w:rsid w:val="0050303E"/>
    <w:rsid w:val="005037F8"/>
    <w:rsid w:val="005121E7"/>
    <w:rsid w:val="00512BF7"/>
    <w:rsid w:val="005224A5"/>
    <w:rsid w:val="00531D12"/>
    <w:rsid w:val="0055261D"/>
    <w:rsid w:val="0055784E"/>
    <w:rsid w:val="00564BAD"/>
    <w:rsid w:val="005657F6"/>
    <w:rsid w:val="00574494"/>
    <w:rsid w:val="0057716E"/>
    <w:rsid w:val="00580BD6"/>
    <w:rsid w:val="005820DC"/>
    <w:rsid w:val="005851C1"/>
    <w:rsid w:val="00585649"/>
    <w:rsid w:val="00586AE0"/>
    <w:rsid w:val="00587B3F"/>
    <w:rsid w:val="00590682"/>
    <w:rsid w:val="0059443F"/>
    <w:rsid w:val="00596B23"/>
    <w:rsid w:val="005A5B9F"/>
    <w:rsid w:val="005A649D"/>
    <w:rsid w:val="005C0B9D"/>
    <w:rsid w:val="005C4118"/>
    <w:rsid w:val="005D3F92"/>
    <w:rsid w:val="005D4C9A"/>
    <w:rsid w:val="005D6CF9"/>
    <w:rsid w:val="005E04A0"/>
    <w:rsid w:val="005E248E"/>
    <w:rsid w:val="005F6A2C"/>
    <w:rsid w:val="005F7061"/>
    <w:rsid w:val="005F726A"/>
    <w:rsid w:val="006002F7"/>
    <w:rsid w:val="00604DD6"/>
    <w:rsid w:val="006054E5"/>
    <w:rsid w:val="00610F1C"/>
    <w:rsid w:val="006315A1"/>
    <w:rsid w:val="00632152"/>
    <w:rsid w:val="00636DDC"/>
    <w:rsid w:val="006379C3"/>
    <w:rsid w:val="00641FC6"/>
    <w:rsid w:val="00644A37"/>
    <w:rsid w:val="00653511"/>
    <w:rsid w:val="006654D8"/>
    <w:rsid w:val="00670117"/>
    <w:rsid w:val="006701DA"/>
    <w:rsid w:val="00670DA0"/>
    <w:rsid w:val="00671D7A"/>
    <w:rsid w:val="006725B0"/>
    <w:rsid w:val="006750A9"/>
    <w:rsid w:val="0067679B"/>
    <w:rsid w:val="0067726F"/>
    <w:rsid w:val="00680416"/>
    <w:rsid w:val="006829F3"/>
    <w:rsid w:val="00682C22"/>
    <w:rsid w:val="00686322"/>
    <w:rsid w:val="00695B66"/>
    <w:rsid w:val="006962FF"/>
    <w:rsid w:val="006A4EDD"/>
    <w:rsid w:val="006A5194"/>
    <w:rsid w:val="006D26C7"/>
    <w:rsid w:val="006D2813"/>
    <w:rsid w:val="006D4477"/>
    <w:rsid w:val="006D7385"/>
    <w:rsid w:val="007002D8"/>
    <w:rsid w:val="00702737"/>
    <w:rsid w:val="00724C00"/>
    <w:rsid w:val="00731B75"/>
    <w:rsid w:val="007360BF"/>
    <w:rsid w:val="00740B17"/>
    <w:rsid w:val="00753186"/>
    <w:rsid w:val="007556E0"/>
    <w:rsid w:val="00763939"/>
    <w:rsid w:val="00766527"/>
    <w:rsid w:val="007825C6"/>
    <w:rsid w:val="007869E5"/>
    <w:rsid w:val="0079656A"/>
    <w:rsid w:val="007A538F"/>
    <w:rsid w:val="007A6902"/>
    <w:rsid w:val="007B5D7C"/>
    <w:rsid w:val="007C200B"/>
    <w:rsid w:val="007C2EE3"/>
    <w:rsid w:val="007C616D"/>
    <w:rsid w:val="007C6D94"/>
    <w:rsid w:val="007D05F7"/>
    <w:rsid w:val="007D14AE"/>
    <w:rsid w:val="007D2BC4"/>
    <w:rsid w:val="007E09CE"/>
    <w:rsid w:val="008018C3"/>
    <w:rsid w:val="00802DE4"/>
    <w:rsid w:val="0080619B"/>
    <w:rsid w:val="0081788A"/>
    <w:rsid w:val="00817D31"/>
    <w:rsid w:val="00817F77"/>
    <w:rsid w:val="00822855"/>
    <w:rsid w:val="008278B4"/>
    <w:rsid w:val="0082795C"/>
    <w:rsid w:val="00840232"/>
    <w:rsid w:val="00843DA8"/>
    <w:rsid w:val="00843E29"/>
    <w:rsid w:val="0084566C"/>
    <w:rsid w:val="0084597F"/>
    <w:rsid w:val="00845A2A"/>
    <w:rsid w:val="008479C6"/>
    <w:rsid w:val="0085127B"/>
    <w:rsid w:val="00857398"/>
    <w:rsid w:val="0086049C"/>
    <w:rsid w:val="00862B76"/>
    <w:rsid w:val="00863A18"/>
    <w:rsid w:val="008700AD"/>
    <w:rsid w:val="008705A5"/>
    <w:rsid w:val="00871EFB"/>
    <w:rsid w:val="00871F3D"/>
    <w:rsid w:val="00873F0B"/>
    <w:rsid w:val="00882E05"/>
    <w:rsid w:val="00883E86"/>
    <w:rsid w:val="0089014C"/>
    <w:rsid w:val="0089542A"/>
    <w:rsid w:val="00897675"/>
    <w:rsid w:val="008C1314"/>
    <w:rsid w:val="008C1D92"/>
    <w:rsid w:val="008C49D7"/>
    <w:rsid w:val="008D2BCC"/>
    <w:rsid w:val="008D5ADB"/>
    <w:rsid w:val="008F0E4E"/>
    <w:rsid w:val="00905484"/>
    <w:rsid w:val="00911F27"/>
    <w:rsid w:val="00911F94"/>
    <w:rsid w:val="00920A42"/>
    <w:rsid w:val="0093192F"/>
    <w:rsid w:val="00932743"/>
    <w:rsid w:val="00947EEF"/>
    <w:rsid w:val="00951026"/>
    <w:rsid w:val="009538CC"/>
    <w:rsid w:val="00955A8C"/>
    <w:rsid w:val="00955F19"/>
    <w:rsid w:val="00957C67"/>
    <w:rsid w:val="00961103"/>
    <w:rsid w:val="00967EF4"/>
    <w:rsid w:val="009723D2"/>
    <w:rsid w:val="0098037D"/>
    <w:rsid w:val="0098689B"/>
    <w:rsid w:val="009902CC"/>
    <w:rsid w:val="00992B2A"/>
    <w:rsid w:val="00992E94"/>
    <w:rsid w:val="009932EB"/>
    <w:rsid w:val="0099367F"/>
    <w:rsid w:val="009963EE"/>
    <w:rsid w:val="009B0BA0"/>
    <w:rsid w:val="009B144F"/>
    <w:rsid w:val="009B5ACC"/>
    <w:rsid w:val="009C5C61"/>
    <w:rsid w:val="009C7B13"/>
    <w:rsid w:val="009D41D1"/>
    <w:rsid w:val="009D52E8"/>
    <w:rsid w:val="009D54E0"/>
    <w:rsid w:val="009D6F90"/>
    <w:rsid w:val="009D74EC"/>
    <w:rsid w:val="009E6C3C"/>
    <w:rsid w:val="009F0F1D"/>
    <w:rsid w:val="009F6735"/>
    <w:rsid w:val="00A018F5"/>
    <w:rsid w:val="00A077A9"/>
    <w:rsid w:val="00A10AC8"/>
    <w:rsid w:val="00A13434"/>
    <w:rsid w:val="00A277C7"/>
    <w:rsid w:val="00A425DB"/>
    <w:rsid w:val="00A43DFF"/>
    <w:rsid w:val="00A512D0"/>
    <w:rsid w:val="00A54649"/>
    <w:rsid w:val="00A5787E"/>
    <w:rsid w:val="00A57E32"/>
    <w:rsid w:val="00A65705"/>
    <w:rsid w:val="00A7459E"/>
    <w:rsid w:val="00A745CE"/>
    <w:rsid w:val="00A772CA"/>
    <w:rsid w:val="00A84F99"/>
    <w:rsid w:val="00A869A4"/>
    <w:rsid w:val="00A908C3"/>
    <w:rsid w:val="00A92428"/>
    <w:rsid w:val="00A948D3"/>
    <w:rsid w:val="00A94FA5"/>
    <w:rsid w:val="00AA05FD"/>
    <w:rsid w:val="00AA2706"/>
    <w:rsid w:val="00AA3FC8"/>
    <w:rsid w:val="00AB38EE"/>
    <w:rsid w:val="00AB5275"/>
    <w:rsid w:val="00AC1A77"/>
    <w:rsid w:val="00AD3876"/>
    <w:rsid w:val="00AD6E60"/>
    <w:rsid w:val="00AE1FBA"/>
    <w:rsid w:val="00AF23D1"/>
    <w:rsid w:val="00AF4EF0"/>
    <w:rsid w:val="00AF6F6F"/>
    <w:rsid w:val="00B0136A"/>
    <w:rsid w:val="00B10A14"/>
    <w:rsid w:val="00B13F66"/>
    <w:rsid w:val="00B24C68"/>
    <w:rsid w:val="00B272B3"/>
    <w:rsid w:val="00B275D9"/>
    <w:rsid w:val="00B3273A"/>
    <w:rsid w:val="00B34439"/>
    <w:rsid w:val="00B34591"/>
    <w:rsid w:val="00B36912"/>
    <w:rsid w:val="00B40B63"/>
    <w:rsid w:val="00B40C23"/>
    <w:rsid w:val="00B46FEC"/>
    <w:rsid w:val="00B5426F"/>
    <w:rsid w:val="00B627C3"/>
    <w:rsid w:val="00B64EDC"/>
    <w:rsid w:val="00B751AF"/>
    <w:rsid w:val="00B76B1E"/>
    <w:rsid w:val="00B8171C"/>
    <w:rsid w:val="00B83024"/>
    <w:rsid w:val="00B859C2"/>
    <w:rsid w:val="00B86C85"/>
    <w:rsid w:val="00B93555"/>
    <w:rsid w:val="00B95DEB"/>
    <w:rsid w:val="00B9726A"/>
    <w:rsid w:val="00BA0A80"/>
    <w:rsid w:val="00BB19EF"/>
    <w:rsid w:val="00BD232B"/>
    <w:rsid w:val="00BE264C"/>
    <w:rsid w:val="00BE3D71"/>
    <w:rsid w:val="00BE7286"/>
    <w:rsid w:val="00BE7D25"/>
    <w:rsid w:val="00BF0F85"/>
    <w:rsid w:val="00BF6C29"/>
    <w:rsid w:val="00C011B7"/>
    <w:rsid w:val="00C04BC3"/>
    <w:rsid w:val="00C05209"/>
    <w:rsid w:val="00C06A9C"/>
    <w:rsid w:val="00C243B9"/>
    <w:rsid w:val="00C26377"/>
    <w:rsid w:val="00C32284"/>
    <w:rsid w:val="00C32510"/>
    <w:rsid w:val="00C6506B"/>
    <w:rsid w:val="00C67C42"/>
    <w:rsid w:val="00C8024A"/>
    <w:rsid w:val="00C81AE3"/>
    <w:rsid w:val="00C82310"/>
    <w:rsid w:val="00C85D03"/>
    <w:rsid w:val="00CA464F"/>
    <w:rsid w:val="00CA7871"/>
    <w:rsid w:val="00CB18CE"/>
    <w:rsid w:val="00CB323B"/>
    <w:rsid w:val="00CB3FC4"/>
    <w:rsid w:val="00CB678C"/>
    <w:rsid w:val="00CB7F53"/>
    <w:rsid w:val="00CC1AFD"/>
    <w:rsid w:val="00CD0760"/>
    <w:rsid w:val="00CD480E"/>
    <w:rsid w:val="00CD49BF"/>
    <w:rsid w:val="00CE2A3F"/>
    <w:rsid w:val="00CE3809"/>
    <w:rsid w:val="00CE48AA"/>
    <w:rsid w:val="00CE4E23"/>
    <w:rsid w:val="00CE4E24"/>
    <w:rsid w:val="00CE6074"/>
    <w:rsid w:val="00CE6CF9"/>
    <w:rsid w:val="00CF03E8"/>
    <w:rsid w:val="00D03BC1"/>
    <w:rsid w:val="00D04AF8"/>
    <w:rsid w:val="00D06B63"/>
    <w:rsid w:val="00D15027"/>
    <w:rsid w:val="00D213F7"/>
    <w:rsid w:val="00D3221E"/>
    <w:rsid w:val="00D34DB1"/>
    <w:rsid w:val="00D372CD"/>
    <w:rsid w:val="00D458B5"/>
    <w:rsid w:val="00D5352D"/>
    <w:rsid w:val="00D5550B"/>
    <w:rsid w:val="00D57C2E"/>
    <w:rsid w:val="00D60264"/>
    <w:rsid w:val="00D6275C"/>
    <w:rsid w:val="00D66B31"/>
    <w:rsid w:val="00D66C5F"/>
    <w:rsid w:val="00D74E10"/>
    <w:rsid w:val="00D93D74"/>
    <w:rsid w:val="00D97356"/>
    <w:rsid w:val="00DA0F06"/>
    <w:rsid w:val="00DA4DA4"/>
    <w:rsid w:val="00DB0EE8"/>
    <w:rsid w:val="00DC03E5"/>
    <w:rsid w:val="00DC2322"/>
    <w:rsid w:val="00DC51A8"/>
    <w:rsid w:val="00DC5A55"/>
    <w:rsid w:val="00DC623A"/>
    <w:rsid w:val="00DD0F94"/>
    <w:rsid w:val="00DD5521"/>
    <w:rsid w:val="00DE2756"/>
    <w:rsid w:val="00DE2FD3"/>
    <w:rsid w:val="00DE66CF"/>
    <w:rsid w:val="00DF4A3B"/>
    <w:rsid w:val="00E007B8"/>
    <w:rsid w:val="00E0295E"/>
    <w:rsid w:val="00E0581E"/>
    <w:rsid w:val="00E15662"/>
    <w:rsid w:val="00E16B21"/>
    <w:rsid w:val="00E226FA"/>
    <w:rsid w:val="00E3479F"/>
    <w:rsid w:val="00E358E2"/>
    <w:rsid w:val="00E40398"/>
    <w:rsid w:val="00E4431D"/>
    <w:rsid w:val="00E504C6"/>
    <w:rsid w:val="00E54F50"/>
    <w:rsid w:val="00E57839"/>
    <w:rsid w:val="00E71A24"/>
    <w:rsid w:val="00E71D61"/>
    <w:rsid w:val="00E75FA9"/>
    <w:rsid w:val="00E77EFB"/>
    <w:rsid w:val="00E840D4"/>
    <w:rsid w:val="00E84967"/>
    <w:rsid w:val="00E9157E"/>
    <w:rsid w:val="00E96AC4"/>
    <w:rsid w:val="00EA562F"/>
    <w:rsid w:val="00EA7990"/>
    <w:rsid w:val="00EB0053"/>
    <w:rsid w:val="00EB0D37"/>
    <w:rsid w:val="00EB0DBE"/>
    <w:rsid w:val="00EB1ABB"/>
    <w:rsid w:val="00EB5B2D"/>
    <w:rsid w:val="00EB5F26"/>
    <w:rsid w:val="00EB6D75"/>
    <w:rsid w:val="00EB7BA7"/>
    <w:rsid w:val="00EC19D8"/>
    <w:rsid w:val="00ED0F5F"/>
    <w:rsid w:val="00EE4A2B"/>
    <w:rsid w:val="00EF09CF"/>
    <w:rsid w:val="00EF1D79"/>
    <w:rsid w:val="00EF201A"/>
    <w:rsid w:val="00EF50CC"/>
    <w:rsid w:val="00F010D4"/>
    <w:rsid w:val="00F1023F"/>
    <w:rsid w:val="00F22FBF"/>
    <w:rsid w:val="00F27505"/>
    <w:rsid w:val="00F40EAA"/>
    <w:rsid w:val="00F43AE3"/>
    <w:rsid w:val="00F45913"/>
    <w:rsid w:val="00F52319"/>
    <w:rsid w:val="00F5370F"/>
    <w:rsid w:val="00F54A4F"/>
    <w:rsid w:val="00F567E5"/>
    <w:rsid w:val="00F61EA0"/>
    <w:rsid w:val="00F84625"/>
    <w:rsid w:val="00F859D7"/>
    <w:rsid w:val="00F9599C"/>
    <w:rsid w:val="00FB566B"/>
    <w:rsid w:val="00FC4C44"/>
    <w:rsid w:val="00FD7821"/>
    <w:rsid w:val="00FE18C5"/>
    <w:rsid w:val="00FF43CD"/>
    <w:rsid w:val="00FF4E1E"/>
    <w:rsid w:val="00FF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DA4DA4"/>
    <w:pPr>
      <w:widowControl w:val="0"/>
      <w:tabs>
        <w:tab w:val="num" w:pos="432"/>
      </w:tabs>
      <w:autoSpaceDE w:val="0"/>
      <w:spacing w:before="108"/>
      <w:ind w:left="432" w:hanging="432"/>
      <w:jc w:val="center"/>
      <w:outlineLvl w:val="0"/>
    </w:pPr>
    <w:rPr>
      <w:rFonts w:ascii="Arial" w:hAnsi="Arial"/>
      <w:b/>
      <w:bCs/>
      <w:u w:val="single"/>
      <w:lang w:val="x-none"/>
    </w:rPr>
  </w:style>
  <w:style w:type="paragraph" w:styleId="2">
    <w:name w:val="heading 2"/>
    <w:basedOn w:val="1"/>
    <w:next w:val="a"/>
    <w:link w:val="20"/>
    <w:uiPriority w:val="9"/>
    <w:qFormat/>
    <w:rsid w:val="00DA4DA4"/>
    <w:pPr>
      <w:tabs>
        <w:tab w:val="clear" w:pos="432"/>
        <w:tab w:val="num" w:pos="576"/>
      </w:tabs>
      <w:ind w:left="576" w:hanging="576"/>
      <w:outlineLvl w:val="1"/>
    </w:pPr>
    <w:rPr>
      <w:i/>
      <w:iCs/>
    </w:rPr>
  </w:style>
  <w:style w:type="paragraph" w:styleId="3">
    <w:name w:val="heading 3"/>
    <w:basedOn w:val="2"/>
    <w:next w:val="a"/>
    <w:link w:val="30"/>
    <w:uiPriority w:val="9"/>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uiPriority w:val="9"/>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4DA4"/>
    <w:rPr>
      <w:rFonts w:ascii="Arial" w:eastAsia="Times New Roman" w:hAnsi="Arial" w:cs="Arial"/>
      <w:b/>
      <w:bCs/>
      <w:sz w:val="24"/>
      <w:szCs w:val="24"/>
      <w:u w:val="single"/>
      <w:lang w:eastAsia="ar-SA"/>
    </w:rPr>
  </w:style>
  <w:style w:type="character" w:customStyle="1" w:styleId="20">
    <w:name w:val="Заголовок 2 Знак"/>
    <w:link w:val="2"/>
    <w:uiPriority w:val="9"/>
    <w:rsid w:val="00DA4DA4"/>
    <w:rPr>
      <w:rFonts w:ascii="Arial" w:eastAsia="Times New Roman" w:hAnsi="Arial" w:cs="Arial"/>
      <w:b/>
      <w:bCs/>
      <w:i/>
      <w:iCs/>
      <w:sz w:val="24"/>
      <w:szCs w:val="24"/>
      <w:u w:val="single"/>
      <w:lang w:eastAsia="ar-SA"/>
    </w:rPr>
  </w:style>
  <w:style w:type="character" w:customStyle="1" w:styleId="30">
    <w:name w:val="Заголовок 3 Знак"/>
    <w:link w:val="3"/>
    <w:uiPriority w:val="9"/>
    <w:rsid w:val="00DA4DA4"/>
    <w:rPr>
      <w:rFonts w:ascii="Arial" w:eastAsia="Times New Roman" w:hAnsi="Arial" w:cs="Arial"/>
      <w:b/>
      <w:bCs/>
      <w:sz w:val="20"/>
      <w:szCs w:val="20"/>
      <w:u w:val="single"/>
      <w:lang w:eastAsia="ar-SA"/>
    </w:rPr>
  </w:style>
  <w:style w:type="character" w:customStyle="1" w:styleId="40">
    <w:name w:val="Заголовок 4 Знак"/>
    <w:link w:val="4"/>
    <w:uiPriority w:val="9"/>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uiPriority w:val="99"/>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uiPriority w:val="99"/>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rPr>
      <w:lang w:val="x-none"/>
    </w:rPr>
  </w:style>
  <w:style w:type="character" w:customStyle="1" w:styleId="a8">
    <w:name w:val="Основной текст Знак"/>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uiPriority w:val="99"/>
    <w:rsid w:val="00DA4DA4"/>
    <w:pPr>
      <w:spacing w:before="280" w:after="280"/>
    </w:pPr>
  </w:style>
  <w:style w:type="paragraph" w:customStyle="1" w:styleId="ab">
    <w:name w:val="Нормальный (таблица)"/>
    <w:basedOn w:val="a"/>
    <w:next w:val="a"/>
    <w:uiPriority w:val="99"/>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ind w:right="19772" w:firstLine="720"/>
    </w:pPr>
    <w:rPr>
      <w:rFonts w:ascii="Arial" w:eastAsia="SimSun" w:hAnsi="Arial" w:cs="Arial"/>
      <w:lang w:eastAsia="ar-SA"/>
    </w:rPr>
  </w:style>
  <w:style w:type="paragraph" w:customStyle="1" w:styleId="ConsNonformat">
    <w:name w:val="ConsNonformat"/>
    <w:rsid w:val="00DA4DA4"/>
    <w:pPr>
      <w:widowControl w:val="0"/>
      <w:suppressAutoHyphens/>
      <w:autoSpaceDE w:val="0"/>
      <w:ind w:right="19772"/>
    </w:pPr>
    <w:rPr>
      <w:rFonts w:ascii="Courier New" w:eastAsia="SimSun" w:hAnsi="Courier New" w:cs="Courier New"/>
      <w:lang w:eastAsia="ar-SA"/>
    </w:rPr>
  </w:style>
  <w:style w:type="paragraph" w:styleId="ad">
    <w:name w:val="footer"/>
    <w:basedOn w:val="a"/>
    <w:link w:val="ae"/>
    <w:rsid w:val="00DA4DA4"/>
    <w:pPr>
      <w:tabs>
        <w:tab w:val="center" w:pos="4677"/>
        <w:tab w:val="right" w:pos="9355"/>
      </w:tabs>
    </w:pPr>
    <w:rPr>
      <w:lang w:val="x-none"/>
    </w:rPr>
  </w:style>
  <w:style w:type="character" w:customStyle="1" w:styleId="ae">
    <w:name w:val="Нижний колонтитул Знак"/>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rPr>
      <w:lang w:val="x-none"/>
    </w:rPr>
  </w:style>
  <w:style w:type="character" w:customStyle="1" w:styleId="af3">
    <w:name w:val="Верхний колонтитул Знак"/>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sz w:val="16"/>
      <w:szCs w:val="16"/>
      <w:lang w:val="x-none"/>
    </w:rPr>
  </w:style>
  <w:style w:type="character" w:customStyle="1" w:styleId="af6">
    <w:name w:val="Текст выноски Знак"/>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pPr>
    <w:rPr>
      <w:rFonts w:ascii="Arial" w:eastAsia="Times New Roman" w:hAnsi="Arial" w:cs="Arial"/>
    </w:rPr>
  </w:style>
  <w:style w:type="character" w:customStyle="1" w:styleId="af8">
    <w:name w:val="Схема документа Знак"/>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sz w:val="16"/>
      <w:szCs w:val="16"/>
      <w:lang w:val="x-none"/>
    </w:rPr>
  </w:style>
  <w:style w:type="character" w:customStyle="1" w:styleId="apple-converted-space">
    <w:name w:val="apple-converted-space"/>
    <w:basedOn w:val="a0"/>
    <w:rsid w:val="003E4967"/>
  </w:style>
  <w:style w:type="paragraph" w:customStyle="1" w:styleId="afa">
    <w:name w:val="Прижатый влево"/>
    <w:basedOn w:val="a"/>
    <w:next w:val="a"/>
    <w:uiPriority w:val="99"/>
    <w:rsid w:val="00B751AF"/>
    <w:pPr>
      <w:widowControl w:val="0"/>
      <w:suppressAutoHyphens w:val="0"/>
      <w:autoSpaceDE w:val="0"/>
      <w:autoSpaceDN w:val="0"/>
      <w:adjustRightInd w:val="0"/>
    </w:pPr>
    <w:rPr>
      <w:rFonts w:ascii="Arial" w:hAnsi="Arial" w:cs="Arial"/>
      <w:lang w:eastAsia="ru-RU"/>
    </w:rPr>
  </w:style>
  <w:style w:type="paragraph" w:customStyle="1" w:styleId="afb">
    <w:name w:val="Заголовок группы контролов"/>
    <w:basedOn w:val="a"/>
    <w:next w:val="a"/>
    <w:uiPriority w:val="99"/>
    <w:rsid w:val="00F52319"/>
    <w:pPr>
      <w:widowControl w:val="0"/>
      <w:suppressAutoHyphens w:val="0"/>
      <w:autoSpaceDE w:val="0"/>
      <w:autoSpaceDN w:val="0"/>
      <w:adjustRightInd w:val="0"/>
      <w:ind w:firstLine="720"/>
      <w:jc w:val="both"/>
    </w:pPr>
    <w:rPr>
      <w:rFonts w:ascii="Arial" w:hAnsi="Arial" w:cs="Arial"/>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DA4DA4"/>
    <w:pPr>
      <w:widowControl w:val="0"/>
      <w:tabs>
        <w:tab w:val="num" w:pos="432"/>
      </w:tabs>
      <w:autoSpaceDE w:val="0"/>
      <w:spacing w:before="108"/>
      <w:ind w:left="432" w:hanging="432"/>
      <w:jc w:val="center"/>
      <w:outlineLvl w:val="0"/>
    </w:pPr>
    <w:rPr>
      <w:rFonts w:ascii="Arial" w:hAnsi="Arial"/>
      <w:b/>
      <w:bCs/>
      <w:u w:val="single"/>
      <w:lang w:val="x-none"/>
    </w:rPr>
  </w:style>
  <w:style w:type="paragraph" w:styleId="2">
    <w:name w:val="heading 2"/>
    <w:basedOn w:val="1"/>
    <w:next w:val="a"/>
    <w:link w:val="20"/>
    <w:uiPriority w:val="9"/>
    <w:qFormat/>
    <w:rsid w:val="00DA4DA4"/>
    <w:pPr>
      <w:tabs>
        <w:tab w:val="clear" w:pos="432"/>
        <w:tab w:val="num" w:pos="576"/>
      </w:tabs>
      <w:ind w:left="576" w:hanging="576"/>
      <w:outlineLvl w:val="1"/>
    </w:pPr>
    <w:rPr>
      <w:i/>
      <w:iCs/>
    </w:rPr>
  </w:style>
  <w:style w:type="paragraph" w:styleId="3">
    <w:name w:val="heading 3"/>
    <w:basedOn w:val="2"/>
    <w:next w:val="a"/>
    <w:link w:val="30"/>
    <w:uiPriority w:val="9"/>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uiPriority w:val="9"/>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4DA4"/>
    <w:rPr>
      <w:rFonts w:ascii="Arial" w:eastAsia="Times New Roman" w:hAnsi="Arial" w:cs="Arial"/>
      <w:b/>
      <w:bCs/>
      <w:sz w:val="24"/>
      <w:szCs w:val="24"/>
      <w:u w:val="single"/>
      <w:lang w:eastAsia="ar-SA"/>
    </w:rPr>
  </w:style>
  <w:style w:type="character" w:customStyle="1" w:styleId="20">
    <w:name w:val="Заголовок 2 Знак"/>
    <w:link w:val="2"/>
    <w:uiPriority w:val="9"/>
    <w:rsid w:val="00DA4DA4"/>
    <w:rPr>
      <w:rFonts w:ascii="Arial" w:eastAsia="Times New Roman" w:hAnsi="Arial" w:cs="Arial"/>
      <w:b/>
      <w:bCs/>
      <w:i/>
      <w:iCs/>
      <w:sz w:val="24"/>
      <w:szCs w:val="24"/>
      <w:u w:val="single"/>
      <w:lang w:eastAsia="ar-SA"/>
    </w:rPr>
  </w:style>
  <w:style w:type="character" w:customStyle="1" w:styleId="30">
    <w:name w:val="Заголовок 3 Знак"/>
    <w:link w:val="3"/>
    <w:uiPriority w:val="9"/>
    <w:rsid w:val="00DA4DA4"/>
    <w:rPr>
      <w:rFonts w:ascii="Arial" w:eastAsia="Times New Roman" w:hAnsi="Arial" w:cs="Arial"/>
      <w:b/>
      <w:bCs/>
      <w:sz w:val="20"/>
      <w:szCs w:val="20"/>
      <w:u w:val="single"/>
      <w:lang w:eastAsia="ar-SA"/>
    </w:rPr>
  </w:style>
  <w:style w:type="character" w:customStyle="1" w:styleId="40">
    <w:name w:val="Заголовок 4 Знак"/>
    <w:link w:val="4"/>
    <w:uiPriority w:val="9"/>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uiPriority w:val="99"/>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uiPriority w:val="99"/>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rPr>
      <w:lang w:val="x-none"/>
    </w:rPr>
  </w:style>
  <w:style w:type="character" w:customStyle="1" w:styleId="a8">
    <w:name w:val="Основной текст Знак"/>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uiPriority w:val="99"/>
    <w:rsid w:val="00DA4DA4"/>
    <w:pPr>
      <w:spacing w:before="280" w:after="280"/>
    </w:pPr>
  </w:style>
  <w:style w:type="paragraph" w:customStyle="1" w:styleId="ab">
    <w:name w:val="Нормальный (таблица)"/>
    <w:basedOn w:val="a"/>
    <w:next w:val="a"/>
    <w:uiPriority w:val="99"/>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ind w:right="19772" w:firstLine="720"/>
    </w:pPr>
    <w:rPr>
      <w:rFonts w:ascii="Arial" w:eastAsia="SimSun" w:hAnsi="Arial" w:cs="Arial"/>
      <w:lang w:eastAsia="ar-SA"/>
    </w:rPr>
  </w:style>
  <w:style w:type="paragraph" w:customStyle="1" w:styleId="ConsNonformat">
    <w:name w:val="ConsNonformat"/>
    <w:rsid w:val="00DA4DA4"/>
    <w:pPr>
      <w:widowControl w:val="0"/>
      <w:suppressAutoHyphens/>
      <w:autoSpaceDE w:val="0"/>
      <w:ind w:right="19772"/>
    </w:pPr>
    <w:rPr>
      <w:rFonts w:ascii="Courier New" w:eastAsia="SimSun" w:hAnsi="Courier New" w:cs="Courier New"/>
      <w:lang w:eastAsia="ar-SA"/>
    </w:rPr>
  </w:style>
  <w:style w:type="paragraph" w:styleId="ad">
    <w:name w:val="footer"/>
    <w:basedOn w:val="a"/>
    <w:link w:val="ae"/>
    <w:rsid w:val="00DA4DA4"/>
    <w:pPr>
      <w:tabs>
        <w:tab w:val="center" w:pos="4677"/>
        <w:tab w:val="right" w:pos="9355"/>
      </w:tabs>
    </w:pPr>
    <w:rPr>
      <w:lang w:val="x-none"/>
    </w:rPr>
  </w:style>
  <w:style w:type="character" w:customStyle="1" w:styleId="ae">
    <w:name w:val="Нижний колонтитул Знак"/>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rPr>
      <w:lang w:val="x-none"/>
    </w:rPr>
  </w:style>
  <w:style w:type="character" w:customStyle="1" w:styleId="af3">
    <w:name w:val="Верхний колонтитул Знак"/>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sz w:val="16"/>
      <w:szCs w:val="16"/>
      <w:lang w:val="x-none"/>
    </w:rPr>
  </w:style>
  <w:style w:type="character" w:customStyle="1" w:styleId="af6">
    <w:name w:val="Текст выноски Знак"/>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pPr>
    <w:rPr>
      <w:rFonts w:ascii="Arial" w:eastAsia="Times New Roman" w:hAnsi="Arial" w:cs="Arial"/>
    </w:rPr>
  </w:style>
  <w:style w:type="character" w:customStyle="1" w:styleId="af8">
    <w:name w:val="Схема документа Знак"/>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sz w:val="16"/>
      <w:szCs w:val="16"/>
      <w:lang w:val="x-none"/>
    </w:rPr>
  </w:style>
  <w:style w:type="character" w:customStyle="1" w:styleId="apple-converted-space">
    <w:name w:val="apple-converted-space"/>
    <w:basedOn w:val="a0"/>
    <w:rsid w:val="003E4967"/>
  </w:style>
  <w:style w:type="paragraph" w:customStyle="1" w:styleId="afa">
    <w:name w:val="Прижатый влево"/>
    <w:basedOn w:val="a"/>
    <w:next w:val="a"/>
    <w:uiPriority w:val="99"/>
    <w:rsid w:val="00B751AF"/>
    <w:pPr>
      <w:widowControl w:val="0"/>
      <w:suppressAutoHyphens w:val="0"/>
      <w:autoSpaceDE w:val="0"/>
      <w:autoSpaceDN w:val="0"/>
      <w:adjustRightInd w:val="0"/>
    </w:pPr>
    <w:rPr>
      <w:rFonts w:ascii="Arial" w:hAnsi="Arial" w:cs="Arial"/>
      <w:lang w:eastAsia="ru-RU"/>
    </w:rPr>
  </w:style>
  <w:style w:type="paragraph" w:customStyle="1" w:styleId="afb">
    <w:name w:val="Заголовок группы контролов"/>
    <w:basedOn w:val="a"/>
    <w:next w:val="a"/>
    <w:uiPriority w:val="99"/>
    <w:rsid w:val="00F52319"/>
    <w:pPr>
      <w:widowControl w:val="0"/>
      <w:suppressAutoHyphens w:val="0"/>
      <w:autoSpaceDE w:val="0"/>
      <w:autoSpaceDN w:val="0"/>
      <w:adjustRightInd w:val="0"/>
      <w:ind w:firstLine="720"/>
      <w:jc w:val="both"/>
    </w:pPr>
    <w:rPr>
      <w:rFonts w:ascii="Arial" w:hAnsi="Arial" w:cs="Arial"/>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7773">
      <w:bodyDiv w:val="1"/>
      <w:marLeft w:val="0"/>
      <w:marRight w:val="0"/>
      <w:marTop w:val="0"/>
      <w:marBottom w:val="0"/>
      <w:divBdr>
        <w:top w:val="none" w:sz="0" w:space="0" w:color="auto"/>
        <w:left w:val="none" w:sz="0" w:space="0" w:color="auto"/>
        <w:bottom w:val="none" w:sz="0" w:space="0" w:color="auto"/>
        <w:right w:val="none" w:sz="0" w:space="0" w:color="auto"/>
      </w:divBdr>
    </w:div>
    <w:div w:id="2010789522">
      <w:bodyDiv w:val="1"/>
      <w:marLeft w:val="0"/>
      <w:marRight w:val="0"/>
      <w:marTop w:val="0"/>
      <w:marBottom w:val="0"/>
      <w:divBdr>
        <w:top w:val="none" w:sz="0" w:space="0" w:color="auto"/>
        <w:left w:val="none" w:sz="0" w:space="0" w:color="auto"/>
        <w:bottom w:val="none" w:sz="0" w:space="0" w:color="auto"/>
        <w:right w:val="none" w:sz="0" w:space="0" w:color="auto"/>
      </w:divBdr>
    </w:div>
    <w:div w:id="21207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DE251BCCCC71994A53449E002826EB9576DCC398E70E6C292C785811D108C174788E613ACE85E3CAEEC741N8N" TargetMode="External"/><Relationship Id="rId18" Type="http://schemas.openxmlformats.org/officeDocument/2006/relationships/hyperlink" Target="consultantplus://offline/ref=2F257769403FB1D68461B7C16BFC68D4EE0EADB9BEADA69C6E3FA167320B03A5B1136233CFBD5A25771BF355O9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STR;n=286;fld=134"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0B1B488505C98D4D3327AC128647F79D12C0EAF8843980864A26FB13D6bDMEI" TargetMode="External"/><Relationship Id="rId17" Type="http://schemas.openxmlformats.org/officeDocument/2006/relationships/hyperlink" Target="consultantplus://offline/ref=2F257769403FB1D68461B7C16BFC68D4EE0EADB9BEADA69C6E3FA167320B03A5B1136233CFBD5A25771BF355O9N"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DE251BCCCC71994A53449E002826EB9576DCC398E70E6C292C785811D108C174788E613ACE85E3CAEEC741N8N" TargetMode="External"/><Relationship Id="rId20" Type="http://schemas.openxmlformats.org/officeDocument/2006/relationships/hyperlink" Target="consultantplus://offline/ref=A9EE84DF46D3C676C887397B4F9A742C0D589B16E73B1F4D4A924CB1BAB1A4C29D3E7CCFFF654B1Du2z5I"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1B488505C98D4D3327AC128647F79D12C5EAF1853280864A26FB13D6bDMEI"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DE251BCCCC71994A53449E002826EB9576DCC398E70E6C292C785811D108C174788E613ACE85E3CAEEC741N8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consultantplus://offline/ref=0B1B488505C98D4D3327AC128647F79D12C0EAF8843980864A26FB13D6bDMEI" TargetMode="External"/><Relationship Id="rId19" Type="http://schemas.openxmlformats.org/officeDocument/2006/relationships/hyperlink" Target="consultantplus://offline/ref=76B015C5FF1D1ED4D0157E3F75C3D9C4270CD4E042B14954B9E22C57CAA23ED01374E588C6AC01N0yAN"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0B1B488505C98D4D3327AC128647F79D12C5EAF1853280864A26FB13D6bDMEI" TargetMode="External"/><Relationship Id="rId14" Type="http://schemas.openxmlformats.org/officeDocument/2006/relationships/hyperlink" Target="consultantplus://offline/ref=1DDE251BCCCC71994A53449E002826EB9576DCC398E70E6C292C785811D108C174788E613ACE85E3CAEEC741N8N" TargetMode="External"/><Relationship Id="rId22" Type="http://schemas.openxmlformats.org/officeDocument/2006/relationships/hyperlink" Target="consultantplus://offline/ref=331031DC5C743E1E687233EF1F0FF329477DA3E05EC6A4A9BF140C844C2EF77B831B50DDDCFE00D4D5SAN"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1644-DD28-49B1-B7DB-55F5C3C5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72078</Words>
  <Characters>410846</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481961</CharactersWithSpaces>
  <SharedDoc>false</SharedDoc>
  <HLinks>
    <vt:vector size="144" baseType="variant">
      <vt:variant>
        <vt:i4>3735609</vt:i4>
      </vt:variant>
      <vt:variant>
        <vt:i4>69</vt:i4>
      </vt:variant>
      <vt:variant>
        <vt:i4>0</vt:i4>
      </vt:variant>
      <vt:variant>
        <vt:i4>5</vt:i4>
      </vt:variant>
      <vt:variant>
        <vt:lpwstr>consultantplus://offline/ref=331031DC5C743E1E687233EF1F0FF329477DA3E05EC6A4A9BF140C844C2EF77B831B50DDDCFE00D4D5SAN</vt:lpwstr>
      </vt:variant>
      <vt:variant>
        <vt:lpwstr/>
      </vt:variant>
      <vt:variant>
        <vt:i4>196617</vt:i4>
      </vt:variant>
      <vt:variant>
        <vt:i4>66</vt:i4>
      </vt:variant>
      <vt:variant>
        <vt:i4>0</vt:i4>
      </vt:variant>
      <vt:variant>
        <vt:i4>5</vt:i4>
      </vt:variant>
      <vt:variant>
        <vt:lpwstr>consultantplus://offline/main?base=STR;n=286;fld=134</vt:lpwstr>
      </vt:variant>
      <vt:variant>
        <vt:lpwstr/>
      </vt:variant>
      <vt:variant>
        <vt:i4>2424880</vt:i4>
      </vt:variant>
      <vt:variant>
        <vt:i4>63</vt:i4>
      </vt:variant>
      <vt:variant>
        <vt:i4>0</vt:i4>
      </vt:variant>
      <vt:variant>
        <vt:i4>5</vt:i4>
      </vt:variant>
      <vt:variant>
        <vt:lpwstr>consultantplus://offline/ref=A9EE84DF46D3C676C887397B4F9A742C0D589B16E73B1F4D4A924CB1BAB1A4C29D3E7CCFFF654B1Du2z5I</vt:lpwstr>
      </vt:variant>
      <vt:variant>
        <vt:lpwstr/>
      </vt:variant>
      <vt:variant>
        <vt:i4>5373953</vt:i4>
      </vt:variant>
      <vt:variant>
        <vt:i4>60</vt:i4>
      </vt:variant>
      <vt:variant>
        <vt:i4>0</vt:i4>
      </vt:variant>
      <vt:variant>
        <vt:i4>5</vt:i4>
      </vt:variant>
      <vt:variant>
        <vt:lpwstr>consultantplus://offline/ref=76B015C5FF1D1ED4D0157E3F75C3D9C4270CD4E042B14954B9E22C57CAA23ED01374E588C6AC01N0yAN</vt:lpwstr>
      </vt:variant>
      <vt:variant>
        <vt:lpwstr/>
      </vt:variant>
      <vt:variant>
        <vt:i4>4194310</vt:i4>
      </vt:variant>
      <vt:variant>
        <vt:i4>57</vt:i4>
      </vt:variant>
      <vt:variant>
        <vt:i4>0</vt:i4>
      </vt:variant>
      <vt:variant>
        <vt:i4>5</vt:i4>
      </vt:variant>
      <vt:variant>
        <vt:lpwstr>consultantplus://offline/ref=2F257769403FB1D68461B7C16BFC68D4EE0EADB9BEADA69C6E3FA167320B03A5B1136233CFBD5A25771BF355O9N</vt:lpwstr>
      </vt:variant>
      <vt:variant>
        <vt:lpwstr/>
      </vt:variant>
      <vt:variant>
        <vt:i4>4194310</vt:i4>
      </vt:variant>
      <vt:variant>
        <vt:i4>54</vt:i4>
      </vt:variant>
      <vt:variant>
        <vt:i4>0</vt:i4>
      </vt:variant>
      <vt:variant>
        <vt:i4>5</vt:i4>
      </vt:variant>
      <vt:variant>
        <vt:lpwstr>consultantplus://offline/ref=2F257769403FB1D68461B7C16BFC68D4EE0EADB9BEADA69C6E3FA167320B03A5B1136233CFBD5A25771BF355O9N</vt:lpwstr>
      </vt:variant>
      <vt:variant>
        <vt:lpwstr/>
      </vt:variant>
      <vt:variant>
        <vt:i4>4194313</vt:i4>
      </vt:variant>
      <vt:variant>
        <vt:i4>51</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48</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45</vt:i4>
      </vt:variant>
      <vt:variant>
        <vt:i4>0</vt:i4>
      </vt:variant>
      <vt:variant>
        <vt:i4>5</vt:i4>
      </vt:variant>
      <vt:variant>
        <vt:lpwstr>consultantplus://offline/ref=1DDE251BCCCC71994A53449E002826EB9576DCC398E70E6C292C785811D108C174788E613ACE85E3CAEEC741N8N</vt:lpwstr>
      </vt:variant>
      <vt:variant>
        <vt:lpwstr/>
      </vt:variant>
      <vt:variant>
        <vt:i4>4194313</vt:i4>
      </vt:variant>
      <vt:variant>
        <vt:i4>42</vt:i4>
      </vt:variant>
      <vt:variant>
        <vt:i4>0</vt:i4>
      </vt:variant>
      <vt:variant>
        <vt:i4>5</vt:i4>
      </vt:variant>
      <vt:variant>
        <vt:lpwstr>consultantplus://offline/ref=1DDE251BCCCC71994A53449E002826EB9576DCC398E70E6C292C785811D108C174788E613ACE85E3CAEEC741N8N</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Par52</vt:lpwstr>
      </vt:variant>
      <vt:variant>
        <vt:i4>5505026</vt:i4>
      </vt:variant>
      <vt:variant>
        <vt:i4>33</vt:i4>
      </vt:variant>
      <vt:variant>
        <vt:i4>0</vt:i4>
      </vt:variant>
      <vt:variant>
        <vt:i4>5</vt:i4>
      </vt:variant>
      <vt:variant>
        <vt:lpwstr/>
      </vt:variant>
      <vt:variant>
        <vt:lpwstr>Par52</vt:lpwstr>
      </vt:variant>
      <vt:variant>
        <vt:i4>5505026</vt:i4>
      </vt:variant>
      <vt:variant>
        <vt:i4>30</vt:i4>
      </vt:variant>
      <vt:variant>
        <vt:i4>0</vt:i4>
      </vt:variant>
      <vt:variant>
        <vt:i4>5</vt:i4>
      </vt:variant>
      <vt:variant>
        <vt:lpwstr/>
      </vt:variant>
      <vt:variant>
        <vt:lpwstr>Par52</vt:lpwstr>
      </vt:variant>
      <vt:variant>
        <vt:i4>5505026</vt:i4>
      </vt:variant>
      <vt:variant>
        <vt:i4>27</vt:i4>
      </vt:variant>
      <vt:variant>
        <vt:i4>0</vt:i4>
      </vt:variant>
      <vt:variant>
        <vt:i4>5</vt:i4>
      </vt:variant>
      <vt:variant>
        <vt:lpwstr/>
      </vt:variant>
      <vt:variant>
        <vt:lpwstr>Par52</vt:lpwstr>
      </vt:variant>
      <vt:variant>
        <vt:i4>5505026</vt:i4>
      </vt:variant>
      <vt:variant>
        <vt:i4>24</vt:i4>
      </vt:variant>
      <vt:variant>
        <vt:i4>0</vt:i4>
      </vt:variant>
      <vt:variant>
        <vt:i4>5</vt:i4>
      </vt:variant>
      <vt:variant>
        <vt:lpwstr/>
      </vt:variant>
      <vt:variant>
        <vt:lpwstr>Par53</vt:lpwstr>
      </vt:variant>
      <vt:variant>
        <vt:i4>5505026</vt:i4>
      </vt:variant>
      <vt:variant>
        <vt:i4>21</vt:i4>
      </vt:variant>
      <vt:variant>
        <vt:i4>0</vt:i4>
      </vt:variant>
      <vt:variant>
        <vt:i4>5</vt:i4>
      </vt:variant>
      <vt:variant>
        <vt:lpwstr/>
      </vt:variant>
      <vt:variant>
        <vt:lpwstr>Par53</vt:lpwstr>
      </vt:variant>
      <vt:variant>
        <vt:i4>5505026</vt:i4>
      </vt:variant>
      <vt:variant>
        <vt:i4>18</vt:i4>
      </vt:variant>
      <vt:variant>
        <vt:i4>0</vt:i4>
      </vt:variant>
      <vt:variant>
        <vt:i4>5</vt:i4>
      </vt:variant>
      <vt:variant>
        <vt:lpwstr/>
      </vt:variant>
      <vt:variant>
        <vt:lpwstr>Par53</vt:lpwstr>
      </vt:variant>
      <vt:variant>
        <vt:i4>5505026</vt:i4>
      </vt:variant>
      <vt:variant>
        <vt:i4>15</vt:i4>
      </vt:variant>
      <vt:variant>
        <vt:i4>0</vt:i4>
      </vt:variant>
      <vt:variant>
        <vt:i4>5</vt:i4>
      </vt:variant>
      <vt:variant>
        <vt:lpwstr/>
      </vt:variant>
      <vt:variant>
        <vt:lpwstr>Par53</vt:lpwstr>
      </vt:variant>
      <vt:variant>
        <vt:i4>5505026</vt:i4>
      </vt:variant>
      <vt:variant>
        <vt:i4>12</vt:i4>
      </vt:variant>
      <vt:variant>
        <vt:i4>0</vt:i4>
      </vt:variant>
      <vt:variant>
        <vt:i4>5</vt:i4>
      </vt:variant>
      <vt:variant>
        <vt:lpwstr/>
      </vt:variant>
      <vt:variant>
        <vt:lpwstr>Par53</vt:lpwstr>
      </vt:variant>
      <vt:variant>
        <vt:i4>1900550</vt:i4>
      </vt:variant>
      <vt:variant>
        <vt:i4>9</vt:i4>
      </vt:variant>
      <vt:variant>
        <vt:i4>0</vt:i4>
      </vt:variant>
      <vt:variant>
        <vt:i4>5</vt:i4>
      </vt:variant>
      <vt:variant>
        <vt:lpwstr>consultantplus://offline/ref=0B1B488505C98D4D3327AC128647F79D12C0EAF8843980864A26FB13D6bDMEI</vt:lpwstr>
      </vt:variant>
      <vt:variant>
        <vt:lpwstr/>
      </vt:variant>
      <vt:variant>
        <vt:i4>1900544</vt:i4>
      </vt:variant>
      <vt:variant>
        <vt:i4>6</vt:i4>
      </vt:variant>
      <vt:variant>
        <vt:i4>0</vt:i4>
      </vt:variant>
      <vt:variant>
        <vt:i4>5</vt:i4>
      </vt:variant>
      <vt:variant>
        <vt:lpwstr>consultantplus://offline/ref=0B1B488505C98D4D3327AC128647F79D12C5EAF1853280864A26FB13D6bDMEI</vt:lpwstr>
      </vt:variant>
      <vt:variant>
        <vt:lpwstr/>
      </vt:variant>
      <vt:variant>
        <vt:i4>1900550</vt:i4>
      </vt:variant>
      <vt:variant>
        <vt:i4>3</vt:i4>
      </vt:variant>
      <vt:variant>
        <vt:i4>0</vt:i4>
      </vt:variant>
      <vt:variant>
        <vt:i4>5</vt:i4>
      </vt:variant>
      <vt:variant>
        <vt:lpwstr>consultantplus://offline/ref=0B1B488505C98D4D3327AC128647F79D12C0EAF8843980864A26FB13D6bDMEI</vt:lpwstr>
      </vt:variant>
      <vt:variant>
        <vt:lpwstr/>
      </vt:variant>
      <vt:variant>
        <vt:i4>1900544</vt:i4>
      </vt:variant>
      <vt:variant>
        <vt:i4>0</vt:i4>
      </vt:variant>
      <vt:variant>
        <vt:i4>0</vt:i4>
      </vt:variant>
      <vt:variant>
        <vt:i4>5</vt:i4>
      </vt:variant>
      <vt:variant>
        <vt:lpwstr>consultantplus://offline/ref=0B1B488505C98D4D3327AC128647F79D12C5EAF1853280864A26FB13D6bDMEI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9</cp:revision>
  <cp:lastPrinted>2016-04-21T13:36:00Z</cp:lastPrinted>
  <dcterms:created xsi:type="dcterms:W3CDTF">2017-07-17T09:53:00Z</dcterms:created>
  <dcterms:modified xsi:type="dcterms:W3CDTF">2017-10-06T12:52:00Z</dcterms:modified>
</cp:coreProperties>
</file>