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bookmarkStart w:id="0" w:name="_GoBack"/>
      <w:bookmarkEnd w:id="0"/>
    </w:p>
    <w:p w:rsidR="008C524A" w:rsidRPr="008B46CB"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w:t>
      </w:r>
    </w:p>
    <w:p w:rsidR="008C524A" w:rsidRPr="008B46CB"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УТВЕРЖДЕНЫ</w:t>
      </w:r>
    </w:p>
    <w:p w:rsidR="008C524A" w:rsidRPr="008B46CB" w:rsidRDefault="008C524A" w:rsidP="0033235D">
      <w:pPr>
        <w:spacing w:after="0" w:line="240" w:lineRule="auto"/>
        <w:ind w:left="5670"/>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решением Совета</w:t>
      </w:r>
    </w:p>
    <w:p w:rsidR="008C524A" w:rsidRPr="008B46CB" w:rsidRDefault="008C524A" w:rsidP="0033235D">
      <w:pPr>
        <w:spacing w:after="0" w:line="240" w:lineRule="auto"/>
        <w:ind w:left="5670"/>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Тверского сельского поселения</w:t>
      </w:r>
    </w:p>
    <w:p w:rsidR="008C524A" w:rsidRPr="008B46CB" w:rsidRDefault="008C524A" w:rsidP="0033235D">
      <w:pPr>
        <w:spacing w:after="0" w:line="240" w:lineRule="auto"/>
        <w:ind w:left="5670"/>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Апшеронского района</w:t>
      </w:r>
    </w:p>
    <w:p w:rsidR="008C524A" w:rsidRPr="008B46CB" w:rsidRDefault="00271B21" w:rsidP="0033235D">
      <w:pPr>
        <w:spacing w:after="0" w:line="240" w:lineRule="auto"/>
        <w:ind w:left="5670"/>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t>от 06.08.2012</w:t>
      </w:r>
      <w:r w:rsidR="008C524A" w:rsidRPr="008B46CB">
        <w:rPr>
          <w:rFonts w:ascii="Times New Roman" w:eastAsia="Times New Roman" w:hAnsi="Times New Roman"/>
          <w:sz w:val="28"/>
          <w:szCs w:val="28"/>
          <w:lang w:eastAsia="ru-RU"/>
        </w:rPr>
        <w:t xml:space="preserve"> г.№ 117</w:t>
      </w:r>
    </w:p>
    <w:p w:rsidR="008C524A" w:rsidRPr="008B46CB" w:rsidRDefault="008C524A" w:rsidP="008C524A">
      <w:pPr>
        <w:spacing w:after="0" w:line="240" w:lineRule="auto"/>
        <w:jc w:val="center"/>
        <w:rPr>
          <w:rFonts w:ascii="Times New Roman" w:eastAsia="Times New Roman" w:hAnsi="Times New Roman"/>
          <w:b/>
          <w:sz w:val="28"/>
          <w:szCs w:val="28"/>
          <w:lang w:eastAsia="ru-RU"/>
        </w:rPr>
      </w:pPr>
    </w:p>
    <w:p w:rsidR="008C524A" w:rsidRPr="008B46CB" w:rsidRDefault="008C524A" w:rsidP="008C524A">
      <w:pPr>
        <w:spacing w:after="0" w:line="240" w:lineRule="auto"/>
        <w:jc w:val="center"/>
        <w:rPr>
          <w:rFonts w:ascii="Times New Roman" w:eastAsia="Times New Roman" w:hAnsi="Times New Roman"/>
          <w:b/>
          <w:sz w:val="28"/>
          <w:szCs w:val="28"/>
          <w:lang w:eastAsia="ru-RU"/>
        </w:rPr>
      </w:pPr>
    </w:p>
    <w:p w:rsidR="008C524A" w:rsidRPr="008B46CB" w:rsidRDefault="008C524A" w:rsidP="008C524A">
      <w:pPr>
        <w:spacing w:after="0" w:line="240" w:lineRule="auto"/>
        <w:jc w:val="center"/>
        <w:rPr>
          <w:rFonts w:ascii="Times New Roman" w:eastAsia="Times New Roman" w:hAnsi="Times New Roman"/>
          <w:b/>
          <w:sz w:val="28"/>
          <w:szCs w:val="28"/>
          <w:lang w:eastAsia="ru-RU"/>
        </w:rPr>
      </w:pPr>
      <w:r w:rsidRPr="008B46CB">
        <w:rPr>
          <w:rFonts w:ascii="Times New Roman" w:eastAsia="Times New Roman" w:hAnsi="Times New Roman"/>
          <w:b/>
          <w:sz w:val="28"/>
          <w:szCs w:val="28"/>
          <w:lang w:eastAsia="ru-RU"/>
        </w:rPr>
        <w:t xml:space="preserve">Правила благоустройства, уборки и санитарного </w:t>
      </w:r>
    </w:p>
    <w:p w:rsidR="008C524A" w:rsidRPr="008B46CB" w:rsidRDefault="008C524A" w:rsidP="008C524A">
      <w:pPr>
        <w:spacing w:after="0" w:line="240" w:lineRule="auto"/>
        <w:jc w:val="center"/>
        <w:rPr>
          <w:rFonts w:ascii="Times New Roman" w:eastAsia="Times New Roman" w:hAnsi="Times New Roman"/>
          <w:b/>
          <w:sz w:val="28"/>
          <w:szCs w:val="28"/>
          <w:lang w:eastAsia="ru-RU"/>
        </w:rPr>
      </w:pPr>
      <w:r w:rsidRPr="008B46CB">
        <w:rPr>
          <w:rFonts w:ascii="Times New Roman" w:eastAsia="Times New Roman" w:hAnsi="Times New Roman"/>
          <w:b/>
          <w:sz w:val="28"/>
          <w:szCs w:val="28"/>
          <w:lang w:eastAsia="ru-RU"/>
        </w:rPr>
        <w:t xml:space="preserve">содержания территории Тверского сельского поселения </w:t>
      </w:r>
    </w:p>
    <w:p w:rsidR="008C524A" w:rsidRPr="008B46CB" w:rsidRDefault="008C524A" w:rsidP="008C524A">
      <w:pPr>
        <w:spacing w:after="0" w:line="240" w:lineRule="auto"/>
        <w:jc w:val="center"/>
        <w:rPr>
          <w:rFonts w:ascii="Times New Roman" w:eastAsia="Times New Roman" w:hAnsi="Times New Roman"/>
          <w:b/>
          <w:sz w:val="28"/>
          <w:szCs w:val="28"/>
          <w:lang w:eastAsia="ru-RU"/>
        </w:rPr>
      </w:pPr>
      <w:r w:rsidRPr="008B46CB">
        <w:rPr>
          <w:rFonts w:ascii="Times New Roman" w:eastAsia="Times New Roman" w:hAnsi="Times New Roman"/>
          <w:b/>
          <w:sz w:val="28"/>
          <w:szCs w:val="28"/>
          <w:lang w:eastAsia="ru-RU"/>
        </w:rPr>
        <w:t xml:space="preserve">Апшеронского района </w:t>
      </w:r>
    </w:p>
    <w:p w:rsidR="008C524A" w:rsidRPr="008B46CB" w:rsidRDefault="008C524A" w:rsidP="008C524A">
      <w:pPr>
        <w:spacing w:after="0" w:line="240" w:lineRule="auto"/>
        <w:jc w:val="center"/>
        <w:rPr>
          <w:rFonts w:ascii="Times New Roman" w:eastAsia="Times New Roman" w:hAnsi="Times New Roman"/>
          <w:sz w:val="28"/>
          <w:szCs w:val="28"/>
          <w:lang w:eastAsia="ru-RU"/>
        </w:rPr>
      </w:pPr>
    </w:p>
    <w:p w:rsidR="008C524A" w:rsidRPr="008B46CB" w:rsidRDefault="008C524A" w:rsidP="008C524A">
      <w:pPr>
        <w:spacing w:after="0" w:line="240" w:lineRule="auto"/>
        <w:jc w:val="center"/>
        <w:rPr>
          <w:rFonts w:ascii="Times New Roman" w:eastAsia="Times New Roman" w:hAnsi="Times New Roman"/>
          <w:sz w:val="28"/>
          <w:szCs w:val="28"/>
          <w:lang w:eastAsia="ru-RU"/>
        </w:rPr>
      </w:pPr>
    </w:p>
    <w:p w:rsidR="008C524A" w:rsidRPr="008B46CB" w:rsidRDefault="008C524A" w:rsidP="008C524A">
      <w:pPr>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Раздел 1. Общие положения</w:t>
      </w:r>
    </w:p>
    <w:p w:rsidR="008C524A" w:rsidRPr="008B46CB" w:rsidRDefault="008C524A" w:rsidP="008C524A">
      <w:pPr>
        <w:spacing w:after="0" w:line="240" w:lineRule="auto"/>
        <w:jc w:val="center"/>
        <w:rPr>
          <w:rFonts w:ascii="Times New Roman" w:eastAsia="Times New Roman" w:hAnsi="Times New Roman"/>
          <w:sz w:val="28"/>
          <w:szCs w:val="28"/>
          <w:lang w:eastAsia="ru-RU"/>
        </w:rPr>
      </w:pPr>
    </w:p>
    <w:p w:rsidR="008C524A" w:rsidRPr="008B46CB" w:rsidRDefault="008C524A" w:rsidP="008C524A">
      <w:pPr>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 Общие положения</w:t>
      </w:r>
    </w:p>
    <w:p w:rsidR="008C524A" w:rsidRPr="008B46CB" w:rsidRDefault="008C524A" w:rsidP="008C524A">
      <w:pPr>
        <w:spacing w:after="0" w:line="240" w:lineRule="auto"/>
        <w:rPr>
          <w:rFonts w:ascii="Times New Roman" w:eastAsia="Times New Roman" w:hAnsi="Times New Roman"/>
          <w:sz w:val="28"/>
          <w:szCs w:val="28"/>
          <w:lang w:eastAsia="ru-RU"/>
        </w:rPr>
      </w:pP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1.1. Правила благоустройства, уборки и санитарного содержания территории Тверского сельского поселения (далее - Правила) разработаны с целью обеспечения благоустройства территории Тверского сельского поселения Апшеронского района (далее –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Федеральным законом от 10 января 2002 года № 7-ФЗ «Об охране окружающей среды», Приказом Министерства регионального развития РФ от 27 декабря 2011 г. № 613 «Об утверждении Методических рекомендаций по разработке норм и правил по благоустройству территории муниципальных образований», Законом Краснодарского края от 23 июля 2003 года №608-КЗ «Об административных правонарушениях», Приказом департамента жилищно-коммунального хозяйства Краснодарского  края от 2 марта 2012 г. № №4 «Об утверждении Методических рекомендаций по разработке норм и правил по благоустройству территорий муниципальных образований», СанПиН 42-128-4690-88 «Санитарные правила содержания территорий населенных мест», утвержденных Главным санитарным врачом СССР 5 августа 1988 года, Уставом Тверского сельского поселения Апшеронского района и иными нормативными правовыми актами в области благоустройства и территорий населенных мест. </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1.2. Правила устанавливают единый порядок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w:t>
      </w:r>
      <w:r w:rsidRPr="008B46CB">
        <w:rPr>
          <w:rFonts w:ascii="Times New Roman" w:eastAsia="Times New Roman" w:hAnsi="Times New Roman"/>
          <w:sz w:val="28"/>
          <w:szCs w:val="28"/>
          <w:lang w:eastAsia="ru-RU"/>
        </w:rPr>
        <w:lastRenderedPageBreak/>
        <w:t>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порядок освещения улиц, озеленения территории, установки указателей с наименованиями улиц и номерами домов, размещения и содержания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 обязательны для всех предприятий, учреждений и организаций, независимо от организационно-правовых форм и форм собственности, осуществляющих свою деятельность на территории Тверского сельского поселения, а также граждан, иностранных юридических лиц и лиц без гражданства, временно или на постоянной основе проживающих или ведущих хозяйственную деятельность на территории Тверского сельского поселения.</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1.3. Организация работ по уборке и благоустройству, санитарному содержанию территорий, поддержанию чистоты и порядка территорий возлагается на администрацию Тверского сельского поселения Апшеронского района, муниципальные учреждения в соответствии с их полномочиями, а также на организации, управляющие жилищным фондом, собственников, пользователей и арендаторов земельных участков.</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1.4. Юридические лица, индивидуальные предприниматели, должностные лица и граждане (далее юридические и физические лица) обязаны соблюдать чистоту и порядок на производственной (занимаемой) и прилегающей территории,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1.5. Методическое обеспечение и координация работ по благоустройству возлагается на администрацию Тверского сельского поселения Апшеронского района.</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1.6. Контроль за соблюдением настоящих Правил осуществляют органы местного самоуправления и их структурные подразделения в пределах своей компетенции.</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 Основные понятия</w:t>
      </w:r>
    </w:p>
    <w:p w:rsidR="008C524A" w:rsidRPr="008B46CB" w:rsidRDefault="008C524A" w:rsidP="008C524A">
      <w:pPr>
        <w:spacing w:after="0" w:line="240" w:lineRule="auto"/>
        <w:jc w:val="center"/>
        <w:rPr>
          <w:rFonts w:ascii="Times New Roman" w:eastAsia="Times New Roman" w:hAnsi="Times New Roman"/>
          <w:sz w:val="28"/>
          <w:szCs w:val="28"/>
          <w:highlight w:val="yellow"/>
          <w:lang w:eastAsia="ru-RU"/>
        </w:rPr>
      </w:pPr>
    </w:p>
    <w:p w:rsidR="008C524A" w:rsidRPr="008B46CB" w:rsidRDefault="008C524A" w:rsidP="008C524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Основные понятия, используемые в настоящих Правилах: </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u w:val="single"/>
          <w:lang w:eastAsia="ru-RU"/>
        </w:rPr>
        <w:t>Благоустройство территории</w:t>
      </w:r>
      <w:r w:rsidRPr="008B46CB">
        <w:rPr>
          <w:rFonts w:ascii="Times New Roman" w:eastAsia="Times New Roman" w:hAnsi="Times New Roman"/>
          <w:sz w:val="28"/>
          <w:szCs w:val="28"/>
          <w:lang w:eastAsia="ru-RU"/>
        </w:rPr>
        <w:t xml:space="preserve">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целях создания на территории Поселения безопасной, удобной и привлекательной среды.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u w:val="single"/>
          <w:lang w:eastAsia="ru-RU"/>
        </w:rPr>
        <w:t>Объекты благоустройства территории</w:t>
      </w:r>
      <w:r w:rsidRPr="008B46CB">
        <w:rPr>
          <w:rFonts w:ascii="Times New Roman" w:eastAsia="Times New Roman" w:hAnsi="Times New Roman"/>
          <w:sz w:val="28"/>
          <w:szCs w:val="28"/>
          <w:lang w:eastAsia="ru-RU"/>
        </w:rPr>
        <w:t xml:space="preserve"> - территории Поселения, на которых осуществляется деятельность по благоустройству: парки, сады, </w:t>
      </w:r>
      <w:r w:rsidRPr="008B46CB">
        <w:rPr>
          <w:rFonts w:ascii="Times New Roman" w:eastAsia="Times New Roman" w:hAnsi="Times New Roman"/>
          <w:sz w:val="28"/>
          <w:szCs w:val="28"/>
          <w:lang w:eastAsia="ru-RU"/>
        </w:rPr>
        <w:lastRenderedPageBreak/>
        <w:t>набережные, улицы (в том числе пешеходные), пляжи,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 аренде или собственности, а также территории (дворы, кварталы,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u w:val="single"/>
          <w:lang w:eastAsia="ru-RU"/>
        </w:rPr>
        <w:t>Элементы благоустройства</w:t>
      </w:r>
      <w:r w:rsidRPr="008B46CB">
        <w:rPr>
          <w:rFonts w:ascii="Times New Roman" w:eastAsia="Times New Roman" w:hAnsi="Times New Roman"/>
          <w:sz w:val="28"/>
          <w:szCs w:val="28"/>
          <w:lang w:eastAsia="ru-RU"/>
        </w:rPr>
        <w:t xml:space="preserve">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1" w:name="sub_10151"/>
      <w:r w:rsidRPr="008B46CB">
        <w:rPr>
          <w:rFonts w:ascii="Times New Roman" w:eastAsia="Times New Roman" w:hAnsi="Times New Roman"/>
          <w:sz w:val="28"/>
          <w:szCs w:val="28"/>
          <w:lang w:eastAsia="ru-RU"/>
        </w:rPr>
        <w:t>1. К элементам благоустройства относятся:</w:t>
      </w:r>
    </w:p>
    <w:bookmarkEnd w:id="1"/>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 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 памятные и информационные доски (знаки);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6) знаки охраны памятников истории и культуры, зон особо охраняемых территорий;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 элементы озеленения и ландшафтной организации территории;</w:t>
      </w:r>
    </w:p>
    <w:p w:rsidR="008C524A" w:rsidRPr="00882B2A"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 </w:t>
      </w:r>
      <w:r w:rsidRPr="00882B2A">
        <w:rPr>
          <w:rFonts w:ascii="Times New Roman" w:eastAsia="Times New Roman" w:hAnsi="Times New Roman"/>
          <w:sz w:val="28"/>
          <w:szCs w:val="28"/>
          <w:lang w:eastAsia="ru-RU"/>
        </w:rPr>
        <w:t>элементы праздничного оформления.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2" w:name="sub_10152"/>
      <w:r w:rsidRPr="00882B2A">
        <w:rPr>
          <w:rFonts w:ascii="Times New Roman" w:eastAsia="Times New Roman" w:hAnsi="Times New Roman"/>
          <w:sz w:val="28"/>
          <w:szCs w:val="28"/>
          <w:lang w:eastAsia="ru-RU"/>
        </w:rPr>
        <w:t>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bookmarkEnd w:id="2"/>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Произведение монументально-декоративного искусства может быть как отдельным стационарным элементом, так частью объекта благоустройства (сквера, фасада здания).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u w:val="single"/>
          <w:lang w:eastAsia="ru-RU"/>
        </w:rPr>
        <w:t>Нормируемый комплекс элементов благоустройства</w:t>
      </w:r>
      <w:r w:rsidRPr="008B46CB">
        <w:rPr>
          <w:rFonts w:ascii="Times New Roman" w:eastAsia="Times New Roman" w:hAnsi="Times New Roman"/>
          <w:sz w:val="28"/>
          <w:szCs w:val="28"/>
          <w:lang w:eastAsia="ru-RU"/>
        </w:rPr>
        <w:t xml:space="preserve"> устанавливается в составе местных норм и правил благоустройства территории органом местного самоуправления.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u w:val="single"/>
          <w:lang w:eastAsia="ru-RU"/>
        </w:rPr>
        <w:lastRenderedPageBreak/>
        <w:t>Объекты нормирования благоустройства территории</w:t>
      </w:r>
      <w:r w:rsidRPr="008B46CB">
        <w:rPr>
          <w:rFonts w:ascii="Times New Roman" w:eastAsia="Times New Roman" w:hAnsi="Times New Roman"/>
          <w:sz w:val="28"/>
          <w:szCs w:val="28"/>
          <w:lang w:eastAsia="ru-RU"/>
        </w:rPr>
        <w:t xml:space="preserve"> -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u w:val="single"/>
          <w:lang w:eastAsia="ru-RU"/>
        </w:rPr>
        <w:t>Уборка территорий</w:t>
      </w:r>
      <w:r w:rsidRPr="008B46CB">
        <w:rPr>
          <w:rFonts w:ascii="Times New Roman" w:eastAsia="Times New Roman" w:hAnsi="Times New Roman"/>
          <w:sz w:val="28"/>
          <w:szCs w:val="28"/>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C524A" w:rsidRPr="008B46CB" w:rsidRDefault="008C524A" w:rsidP="008C524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u w:val="single"/>
          <w:lang w:eastAsia="ru-RU"/>
        </w:rPr>
        <w:t>Требования охраны здоровья человека включают</w:t>
      </w:r>
      <w:r w:rsidRPr="008B46CB">
        <w:rPr>
          <w:rFonts w:ascii="Times New Roman" w:eastAsia="Times New Roman" w:hAnsi="Times New Roman"/>
          <w:sz w:val="28"/>
          <w:szCs w:val="28"/>
          <w:lang w:eastAsia="ru-RU"/>
        </w:rPr>
        <w:t>: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bCs/>
          <w:sz w:val="28"/>
          <w:szCs w:val="28"/>
          <w:u w:val="single"/>
          <w:lang w:eastAsia="ru-RU"/>
        </w:rPr>
        <w:t>Владелец объекта благоустройства</w:t>
      </w:r>
      <w:r w:rsidRPr="008B46CB">
        <w:rPr>
          <w:rFonts w:ascii="Times New Roman" w:eastAsia="Times New Roman" w:hAnsi="Times New Roman"/>
          <w:sz w:val="28"/>
          <w:szCs w:val="28"/>
          <w:lang w:eastAsia="ru-RU"/>
        </w:rPr>
        <w:t xml:space="preserve"> – лицо, которому объект благоустройства принадлежит на праве собственности, праве пожизненного наследуемого владения, праве постоянного (бессрочного) пользования, праве хозяйственного ведения, праве оперативного управления, праве аренды (если владение вещью предусмотрено договором аренды) и на основании иных договоров.</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u w:val="single"/>
          <w:lang w:eastAsia="ru-RU"/>
        </w:rPr>
        <w:t>Прилегающая территория</w:t>
      </w:r>
      <w:r w:rsidRPr="008B46CB">
        <w:rPr>
          <w:rFonts w:ascii="Times New Roman" w:eastAsia="Times New Roman" w:hAnsi="Times New Roman"/>
          <w:sz w:val="28"/>
          <w:szCs w:val="28"/>
          <w:lang w:eastAsia="ru-RU"/>
        </w:rPr>
        <w:t xml:space="preserve"> - территория, непосредственно примыкающая к границам земельного участка, отведенного в установленном законом порядке, с расположенным на нем объектами недвижимого имущества, строительными площадками, объектами торговли, объектами иного назначения, находящимися в собственности, аренде, пользовании юридических или физических лиц.</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u w:val="single"/>
          <w:lang w:eastAsia="ru-RU"/>
        </w:rPr>
        <w:t>Озеленение</w:t>
      </w:r>
      <w:r w:rsidRPr="008B46CB">
        <w:rPr>
          <w:rFonts w:ascii="Times New Roman" w:eastAsia="Times New Roman" w:hAnsi="Times New Roman"/>
          <w:sz w:val="28"/>
          <w:szCs w:val="28"/>
          <w:lang w:eastAsia="ru-RU"/>
        </w:rPr>
        <w:t xml:space="preserve">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 </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u w:val="single"/>
          <w:lang w:eastAsia="ru-RU"/>
        </w:rPr>
        <w:t>Улица</w:t>
      </w:r>
      <w:r w:rsidRPr="008B46CB">
        <w:rPr>
          <w:rFonts w:ascii="Times New Roman" w:eastAsia="Times New Roman" w:hAnsi="Times New Roman"/>
          <w:b/>
          <w:sz w:val="28"/>
          <w:szCs w:val="28"/>
          <w:lang w:eastAsia="ru-RU"/>
        </w:rPr>
        <w:t xml:space="preserve"> </w:t>
      </w:r>
      <w:r w:rsidRPr="008B46CB">
        <w:rPr>
          <w:rFonts w:ascii="Times New Roman" w:eastAsia="Times New Roman" w:hAnsi="Times New Roman"/>
          <w:sz w:val="28"/>
          <w:szCs w:val="28"/>
          <w:lang w:eastAsia="ru-RU"/>
        </w:rPr>
        <w:t xml:space="preserve">– пространство между двумя рядами домов, для прохода и проезда (включая дорогу, тротуары, газоны и другие элементы благоустройства). </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u w:val="single"/>
          <w:lang w:eastAsia="ru-RU"/>
        </w:rPr>
        <w:t xml:space="preserve">Дорога </w:t>
      </w:r>
      <w:r w:rsidRPr="008B46CB">
        <w:rPr>
          <w:rFonts w:ascii="Times New Roman" w:eastAsia="Times New Roman" w:hAnsi="Times New Roman"/>
          <w:sz w:val="28"/>
          <w:szCs w:val="28"/>
          <w:lang w:eastAsia="ru-RU"/>
        </w:rPr>
        <w:t xml:space="preserve">– обустроенная 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 </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u w:val="single"/>
          <w:lang w:eastAsia="ru-RU"/>
        </w:rPr>
        <w:t>Тротуар</w:t>
      </w:r>
      <w:r w:rsidRPr="008B46CB">
        <w:rPr>
          <w:rFonts w:ascii="Times New Roman" w:eastAsia="Times New Roman" w:hAnsi="Times New Roman"/>
          <w:sz w:val="28"/>
          <w:szCs w:val="28"/>
          <w:lang w:eastAsia="ru-RU"/>
        </w:rPr>
        <w:t xml:space="preserve"> – элемент дороги, предназначенный для движения пешеходов и примыкающий к проезжей части или отдельный от нее газоном.</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u w:val="single"/>
          <w:lang w:eastAsia="ru-RU"/>
        </w:rPr>
        <w:t>Газон</w:t>
      </w:r>
      <w:r w:rsidRPr="008B46CB">
        <w:rPr>
          <w:rFonts w:ascii="Times New Roman" w:eastAsia="Times New Roman" w:hAnsi="Times New Roman"/>
          <w:sz w:val="28"/>
          <w:szCs w:val="28"/>
          <w:lang w:eastAsia="ru-RU"/>
        </w:rPr>
        <w:t xml:space="preserve"> – плодородно-растительный слой почв  антропогенного происхождения – участок земли с искусственно созданным травяным покровом либо выложенный дерном.</w:t>
      </w:r>
    </w:p>
    <w:p w:rsidR="008C524A" w:rsidRPr="008B46CB" w:rsidRDefault="008C524A" w:rsidP="008C524A">
      <w:pPr>
        <w:spacing w:after="0" w:line="240" w:lineRule="auto"/>
        <w:jc w:val="both"/>
        <w:rPr>
          <w:rFonts w:ascii="Times New Roman" w:eastAsia="Times New Roman" w:hAnsi="Times New Roman"/>
          <w:sz w:val="28"/>
          <w:szCs w:val="28"/>
          <w:lang w:eastAsia="ru-RU"/>
        </w:rPr>
      </w:pPr>
    </w:p>
    <w:p w:rsidR="008C524A" w:rsidRPr="008B46CB" w:rsidRDefault="008C524A" w:rsidP="008C524A">
      <w:pPr>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 Определение границ ответственности за содержание территорий.</w:t>
      </w:r>
    </w:p>
    <w:p w:rsidR="008C524A" w:rsidRPr="008B46CB" w:rsidRDefault="008C524A" w:rsidP="008C524A">
      <w:pPr>
        <w:shd w:val="clear" w:color="auto" w:fill="FFFFFF"/>
        <w:tabs>
          <w:tab w:val="left" w:pos="560"/>
        </w:tabs>
        <w:spacing w:after="0" w:line="240" w:lineRule="auto"/>
        <w:jc w:val="both"/>
        <w:rPr>
          <w:rFonts w:ascii="Times New Roman" w:eastAsia="Times New Roman" w:hAnsi="Times New Roman"/>
          <w:sz w:val="28"/>
          <w:szCs w:val="28"/>
          <w:lang w:eastAsia="ru-RU"/>
        </w:rPr>
      </w:pPr>
    </w:p>
    <w:p w:rsidR="008C524A" w:rsidRPr="00320670"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highlight w:val="yellow"/>
          <w:lang w:eastAsia="ru-RU"/>
        </w:rPr>
      </w:pPr>
      <w:r w:rsidRPr="008B46CB">
        <w:rPr>
          <w:rFonts w:ascii="Times New Roman" w:eastAsia="Times New Roman" w:hAnsi="Times New Roman"/>
          <w:color w:val="000000"/>
          <w:sz w:val="28"/>
          <w:szCs w:val="28"/>
          <w:lang w:eastAsia="ru-RU"/>
        </w:rPr>
        <w:t xml:space="preserve">3.1. </w:t>
      </w:r>
      <w:r w:rsidRPr="00320670">
        <w:rPr>
          <w:rFonts w:ascii="Times New Roman" w:eastAsia="Times New Roman" w:hAnsi="Times New Roman"/>
          <w:color w:val="000000"/>
          <w:sz w:val="28"/>
          <w:szCs w:val="28"/>
          <w:highlight w:val="yellow"/>
          <w:lang w:eastAsia="ru-RU"/>
        </w:rPr>
        <w:t>Благоустройство территорий Поселения 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либо специализированными предприятиями и организациями, на которые возложено выполнение данного вида деятельности.</w:t>
      </w:r>
    </w:p>
    <w:p w:rsidR="008C524A" w:rsidRPr="00C0609C"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lang w:eastAsia="ru-RU"/>
        </w:rPr>
      </w:pPr>
      <w:r w:rsidRPr="00320670">
        <w:rPr>
          <w:rFonts w:ascii="Times New Roman" w:eastAsia="Times New Roman" w:hAnsi="Times New Roman"/>
          <w:color w:val="000000"/>
          <w:sz w:val="28"/>
          <w:szCs w:val="28"/>
          <w:highlight w:val="yellow"/>
          <w:lang w:eastAsia="ru-RU"/>
        </w:rPr>
        <w:t>3.2. Закрепленная территория – это территория, в пределах которой землепользователи обязаны осуществлять содержание, совпадает с границами земельного участка, предоставленного в установленном законодательством порядке, либо с границами фактически занимаемого земельного участка в том случае, если правоустанавливающие документы на землю, отсутствуют. Если земельный участок граничит с территорией общего пользования (улицы, переулки и т.д.), то граница ответственности по санитарной очистке территорий устанавливаются в длину в пределах границ земельного участка, в ширину до середины улицы, переулка, а при односторонней застройке - в пределах, устанавливаемых  администрацией  Поселения, но не более 10 метров</w:t>
      </w:r>
      <w:r w:rsidRPr="00C0609C">
        <w:rPr>
          <w:rFonts w:ascii="Times New Roman" w:eastAsia="Times New Roman" w:hAnsi="Times New Roman"/>
          <w:color w:val="000000"/>
          <w:sz w:val="28"/>
          <w:szCs w:val="28"/>
          <w:lang w:eastAsia="ru-RU"/>
        </w:rPr>
        <w:t>.</w:t>
      </w:r>
    </w:p>
    <w:p w:rsidR="008C524A" w:rsidRPr="00C0609C" w:rsidRDefault="008C524A" w:rsidP="008C524A">
      <w:pPr>
        <w:tabs>
          <w:tab w:val="left" w:pos="0"/>
        </w:tabs>
        <w:spacing w:after="0" w:line="240" w:lineRule="auto"/>
        <w:ind w:firstLine="851"/>
        <w:jc w:val="both"/>
        <w:rPr>
          <w:rFonts w:ascii="Times New Roman" w:eastAsia="Times New Roman" w:hAnsi="Times New Roman"/>
          <w:sz w:val="28"/>
          <w:szCs w:val="28"/>
          <w:lang w:eastAsia="ru-RU"/>
        </w:rPr>
      </w:pPr>
      <w:r w:rsidRPr="00C0609C">
        <w:rPr>
          <w:rFonts w:ascii="Times New Roman" w:eastAsia="Times New Roman" w:hAnsi="Times New Roman"/>
          <w:sz w:val="28"/>
          <w:szCs w:val="28"/>
          <w:lang w:eastAsia="ru-RU"/>
        </w:rPr>
        <w:t>3.3. Границу прилегающих территорий определяют:</w:t>
      </w:r>
    </w:p>
    <w:p w:rsidR="008C524A" w:rsidRPr="00C0609C" w:rsidRDefault="008C524A" w:rsidP="008C524A">
      <w:pPr>
        <w:tabs>
          <w:tab w:val="left" w:pos="0"/>
        </w:tabs>
        <w:spacing w:after="0" w:line="240" w:lineRule="auto"/>
        <w:ind w:firstLine="851"/>
        <w:jc w:val="both"/>
        <w:rPr>
          <w:rFonts w:ascii="Times New Roman" w:eastAsia="Times New Roman" w:hAnsi="Times New Roman"/>
          <w:sz w:val="28"/>
          <w:szCs w:val="28"/>
          <w:lang w:eastAsia="ru-RU"/>
        </w:rPr>
      </w:pPr>
      <w:r w:rsidRPr="00C0609C">
        <w:rPr>
          <w:rFonts w:ascii="Times New Roman" w:eastAsia="Times New Roman" w:hAnsi="Times New Roman"/>
          <w:sz w:val="28"/>
          <w:szCs w:val="28"/>
          <w:lang w:eastAsia="ru-RU"/>
        </w:rPr>
        <w:t>- на улицах с двухсторонней застройкой по длине занимаемого участка, по ширине - до оси проезжей части улицы;</w:t>
      </w:r>
    </w:p>
    <w:p w:rsidR="008C524A" w:rsidRPr="00C0609C" w:rsidRDefault="008C524A" w:rsidP="008C524A">
      <w:pPr>
        <w:tabs>
          <w:tab w:val="left" w:pos="0"/>
        </w:tabs>
        <w:spacing w:after="0" w:line="240" w:lineRule="auto"/>
        <w:ind w:firstLine="851"/>
        <w:jc w:val="both"/>
        <w:rPr>
          <w:rFonts w:ascii="Times New Roman" w:eastAsia="Times New Roman" w:hAnsi="Times New Roman"/>
          <w:sz w:val="28"/>
          <w:szCs w:val="28"/>
          <w:lang w:eastAsia="ru-RU"/>
        </w:rPr>
      </w:pPr>
      <w:r w:rsidRPr="00C0609C">
        <w:rPr>
          <w:rFonts w:ascii="Times New Roman" w:eastAsia="Times New Roman" w:hAnsi="Times New Roman"/>
          <w:sz w:val="28"/>
          <w:szCs w:val="28"/>
          <w:lang w:eastAsia="ru-RU"/>
        </w:rPr>
        <w:t>- на улицах с односторонней застройкой по длине занимаемого участка, а по ширине - на всю ширину улицы, включая противоположный тротуар;</w:t>
      </w:r>
    </w:p>
    <w:p w:rsidR="008C524A" w:rsidRPr="00C0609C" w:rsidRDefault="008C524A" w:rsidP="008C524A">
      <w:pPr>
        <w:tabs>
          <w:tab w:val="left" w:pos="0"/>
        </w:tabs>
        <w:spacing w:after="0" w:line="240" w:lineRule="auto"/>
        <w:ind w:firstLine="851"/>
        <w:jc w:val="both"/>
        <w:rPr>
          <w:rFonts w:ascii="Times New Roman" w:eastAsia="Times New Roman" w:hAnsi="Times New Roman"/>
          <w:sz w:val="28"/>
          <w:szCs w:val="28"/>
          <w:lang w:eastAsia="ru-RU"/>
        </w:rPr>
      </w:pPr>
      <w:r w:rsidRPr="00C0609C">
        <w:rPr>
          <w:rFonts w:ascii="Times New Roman" w:eastAsia="Times New Roman" w:hAnsi="Times New Roman"/>
          <w:sz w:val="28"/>
          <w:szCs w:val="28"/>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8C524A" w:rsidRPr="00C0609C" w:rsidRDefault="008C524A" w:rsidP="008C524A">
      <w:pPr>
        <w:tabs>
          <w:tab w:val="left" w:pos="0"/>
        </w:tabs>
        <w:spacing w:after="0" w:line="240" w:lineRule="auto"/>
        <w:ind w:firstLine="851"/>
        <w:jc w:val="both"/>
        <w:rPr>
          <w:rFonts w:ascii="Times New Roman" w:eastAsia="Times New Roman" w:hAnsi="Times New Roman"/>
          <w:sz w:val="28"/>
          <w:szCs w:val="28"/>
          <w:lang w:eastAsia="ru-RU"/>
        </w:rPr>
      </w:pPr>
      <w:r w:rsidRPr="00C0609C">
        <w:rPr>
          <w:rFonts w:ascii="Times New Roman" w:eastAsia="Times New Roman" w:hAnsi="Times New Roman"/>
          <w:sz w:val="28"/>
          <w:szCs w:val="28"/>
          <w:lang w:eastAsia="ru-RU"/>
        </w:rPr>
        <w:t>- на строительных площадках - территория не менее 15 метров от ограждения стройки по всему периметру;</w:t>
      </w:r>
    </w:p>
    <w:p w:rsidR="008C524A" w:rsidRPr="008B46CB" w:rsidRDefault="008C524A" w:rsidP="008C524A">
      <w:pPr>
        <w:tabs>
          <w:tab w:val="left" w:pos="0"/>
        </w:tabs>
        <w:spacing w:after="0" w:line="240" w:lineRule="auto"/>
        <w:ind w:firstLine="851"/>
        <w:jc w:val="both"/>
        <w:rPr>
          <w:rFonts w:ascii="Times New Roman" w:eastAsia="Times New Roman" w:hAnsi="Times New Roman"/>
          <w:sz w:val="28"/>
          <w:szCs w:val="28"/>
          <w:lang w:eastAsia="ru-RU"/>
        </w:rPr>
      </w:pPr>
      <w:r w:rsidRPr="00C0609C">
        <w:rPr>
          <w:rFonts w:ascii="Times New Roman" w:eastAsia="Times New Roman" w:hAnsi="Times New Roman"/>
          <w:sz w:val="28"/>
          <w:szCs w:val="28"/>
          <w:lang w:eastAsia="ru-RU"/>
        </w:rPr>
        <w:t>- для некапитальных объектов торговли, общественного питания и бытового обслуживания населения - в радиусе не менее 10 метров.</w:t>
      </w:r>
    </w:p>
    <w:p w:rsidR="008C524A" w:rsidRPr="008B46CB"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lang w:eastAsia="ru-RU"/>
        </w:rPr>
      </w:pPr>
      <w:r w:rsidRPr="008B46CB">
        <w:rPr>
          <w:rFonts w:ascii="Times New Roman" w:eastAsia="Times New Roman" w:hAnsi="Times New Roman"/>
          <w:color w:val="000000"/>
          <w:sz w:val="28"/>
          <w:szCs w:val="28"/>
          <w:lang w:eastAsia="ru-RU"/>
        </w:rPr>
        <w:t>3.4. Территории санитарно-защитных зон предприятий содержатся этими предприятиями. Границы санитарно-защитных зон устанавливаются согласно СанПиН 2.2.1/2.1.1.1031 - 01 "Санитарно-защитные зоны и санитарная классификация предприятий, сооружений и иных объектов" и проектной документации, согласовывается с территориальным отделом Роспотребнадзора.</w:t>
      </w:r>
    </w:p>
    <w:p w:rsidR="008C524A" w:rsidRPr="008B46CB"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lang w:eastAsia="ru-RU"/>
        </w:rPr>
      </w:pPr>
      <w:r w:rsidRPr="008B46CB">
        <w:rPr>
          <w:rFonts w:ascii="Times New Roman" w:eastAsia="Times New Roman" w:hAnsi="Times New Roman"/>
          <w:color w:val="000000"/>
          <w:sz w:val="28"/>
          <w:szCs w:val="28"/>
          <w:lang w:eastAsia="ru-RU"/>
        </w:rPr>
        <w:t>3.5. Обязанности по организации и (или) производству работ по уборке, содержанию территорий и иных объектов возлагаются:</w:t>
      </w:r>
    </w:p>
    <w:p w:rsidR="008C524A" w:rsidRPr="008B46CB"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lang w:eastAsia="ru-RU"/>
        </w:rPr>
      </w:pPr>
      <w:r w:rsidRPr="008B46CB">
        <w:rPr>
          <w:rFonts w:ascii="Times New Roman" w:eastAsia="Times New Roman" w:hAnsi="Times New Roman"/>
          <w:color w:val="000000"/>
          <w:sz w:val="28"/>
          <w:szCs w:val="28"/>
          <w:lang w:eastAsia="ru-RU"/>
        </w:rPr>
        <w:t>3.5.1. По уборке и содержанию мест производства земляных, строительных, дорожно-ремонтных работ, работ по ремонту инженерных сетей и коммуникаций, фасадов, иных элементов строений, зданий и сооружений, а также прилегающей территории на расстоянии не менее 10 метров - на заказчиков и производителей работ.</w:t>
      </w:r>
    </w:p>
    <w:p w:rsidR="008C524A" w:rsidRPr="008B46CB"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lang w:eastAsia="ru-RU"/>
        </w:rPr>
      </w:pPr>
      <w:r w:rsidRPr="008B46CB">
        <w:rPr>
          <w:rFonts w:ascii="Times New Roman" w:eastAsia="Times New Roman" w:hAnsi="Times New Roman"/>
          <w:color w:val="000000"/>
          <w:sz w:val="28"/>
          <w:szCs w:val="28"/>
          <w:lang w:eastAsia="ru-RU"/>
        </w:rPr>
        <w:t xml:space="preserve">3.5.2. По содержанию строений, зданий, сооружений и объектов инфраструктуры - на собственников, владельцев, пользователей указанных </w:t>
      </w:r>
      <w:r w:rsidRPr="008B46CB">
        <w:rPr>
          <w:rFonts w:ascii="Times New Roman" w:eastAsia="Times New Roman" w:hAnsi="Times New Roman"/>
          <w:color w:val="000000"/>
          <w:sz w:val="28"/>
          <w:szCs w:val="28"/>
          <w:lang w:eastAsia="ru-RU"/>
        </w:rPr>
        <w:lastRenderedPageBreak/>
        <w:t>объектов, а по бесхозяйным объектам - на собственников, владельцев, пользователей земельных участков.</w:t>
      </w:r>
    </w:p>
    <w:p w:rsidR="008C524A" w:rsidRPr="008B46CB"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lang w:eastAsia="ru-RU"/>
        </w:rPr>
      </w:pPr>
      <w:r w:rsidRPr="00634BDC">
        <w:rPr>
          <w:rFonts w:ascii="Times New Roman" w:eastAsia="Times New Roman" w:hAnsi="Times New Roman"/>
          <w:color w:val="000000"/>
          <w:sz w:val="28"/>
          <w:szCs w:val="28"/>
          <w:highlight w:val="yellow"/>
          <w:lang w:eastAsia="ru-RU"/>
        </w:rPr>
        <w:t>3.5.3.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не менее 10 метров, - на собственников, владельцев или пользователей объектов торговли.</w:t>
      </w:r>
    </w:p>
    <w:p w:rsidR="008C524A" w:rsidRPr="008B46CB"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lang w:eastAsia="ru-RU"/>
        </w:rPr>
      </w:pPr>
      <w:r w:rsidRPr="008B46CB">
        <w:rPr>
          <w:rFonts w:ascii="Times New Roman" w:eastAsia="Times New Roman" w:hAnsi="Times New Roman"/>
          <w:color w:val="000000"/>
          <w:sz w:val="28"/>
          <w:szCs w:val="28"/>
          <w:lang w:eastAsia="ru-RU"/>
        </w:rPr>
        <w:t>3.5.4. По уборке и содержанию территории частного домовладения и прилегающей территории со стороны дорог, улиц (переулков, проходов, проездов) - на собственника соответствующего частного домовладения.</w:t>
      </w:r>
    </w:p>
    <w:p w:rsidR="008C524A" w:rsidRPr="008B46CB"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lang w:eastAsia="ru-RU"/>
        </w:rPr>
      </w:pPr>
      <w:r w:rsidRPr="008B46CB">
        <w:rPr>
          <w:rFonts w:ascii="Times New Roman" w:eastAsia="Times New Roman" w:hAnsi="Times New Roman"/>
          <w:color w:val="000000"/>
          <w:sz w:val="28"/>
          <w:szCs w:val="28"/>
          <w:lang w:eastAsia="ru-RU"/>
        </w:rPr>
        <w:t>3.5.5. По уборке и содержанию объектов, находящихся в государственной или муниципальной собственности, переданных во владение и/или пользование третьим лицам, - на владельцев и/или пользователей этих объектов: граждан и юридических лиц.</w:t>
      </w:r>
    </w:p>
    <w:p w:rsidR="008C524A" w:rsidRPr="008B46CB"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lang w:eastAsia="ru-RU"/>
        </w:rPr>
      </w:pPr>
      <w:r w:rsidRPr="008B46CB">
        <w:rPr>
          <w:rFonts w:ascii="Times New Roman" w:eastAsia="Times New Roman" w:hAnsi="Times New Roman"/>
          <w:color w:val="000000"/>
          <w:sz w:val="28"/>
          <w:szCs w:val="28"/>
          <w:lang w:eastAsia="ru-RU"/>
        </w:rPr>
        <w:t>3.5.6. По уборке и содержанию объектов, находящихся в государственной или муниципальной собственности, не переданных во владение и/или пользование третьим лицам, - на органы государственной власти, администрацию Тверского сельского поселения, на эксплуатационные организации.</w:t>
      </w:r>
    </w:p>
    <w:p w:rsidR="008C524A" w:rsidRPr="008B46CB"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lang w:eastAsia="ru-RU"/>
        </w:rPr>
      </w:pPr>
      <w:r w:rsidRPr="008B46CB">
        <w:rPr>
          <w:rFonts w:ascii="Times New Roman" w:eastAsia="Times New Roman" w:hAnsi="Times New Roman"/>
          <w:color w:val="000000"/>
          <w:sz w:val="28"/>
          <w:szCs w:val="28"/>
          <w:lang w:eastAsia="ru-RU"/>
        </w:rPr>
        <w:t>3.5.7. По уборке и содержанию объектов, находящихся в частной собственности, - на собственников объектов: граждан и юридических лиц.</w:t>
      </w:r>
    </w:p>
    <w:p w:rsidR="008C524A" w:rsidRPr="008B46CB"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lang w:eastAsia="ru-RU"/>
        </w:rPr>
      </w:pPr>
      <w:r w:rsidRPr="008B46CB">
        <w:rPr>
          <w:rFonts w:ascii="Times New Roman" w:eastAsia="Times New Roman" w:hAnsi="Times New Roman"/>
          <w:color w:val="000000"/>
          <w:sz w:val="28"/>
          <w:szCs w:val="28"/>
          <w:lang w:eastAsia="ru-RU"/>
        </w:rPr>
        <w:t>3.6.Территории, не вошедшие в границы ответственности землепользователей, в том числе территории парка, рощ, путепроводов, мостов площадки твердых бытовых отходов и др. - содержатся администрацией Тверского сельского поселения.</w:t>
      </w:r>
    </w:p>
    <w:p w:rsidR="008C524A" w:rsidRPr="008B46CB"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lang w:eastAsia="ru-RU"/>
        </w:rPr>
      </w:pPr>
      <w:r w:rsidRPr="008B46CB">
        <w:rPr>
          <w:rFonts w:ascii="Times New Roman" w:eastAsia="Times New Roman" w:hAnsi="Times New Roman"/>
          <w:color w:val="000000"/>
          <w:sz w:val="28"/>
          <w:szCs w:val="28"/>
          <w:lang w:eastAsia="ru-RU"/>
        </w:rPr>
        <w:t xml:space="preserve">3.7. В случае ливневых дождей, ураганов, снегопадов, гололеда и других чрезвычайных природных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Тверского сельского поселения. </w:t>
      </w:r>
    </w:p>
    <w:p w:rsidR="008C524A" w:rsidRPr="008B46CB" w:rsidRDefault="008C524A" w:rsidP="008C524A">
      <w:pPr>
        <w:shd w:val="clear" w:color="auto" w:fill="FFFFFF"/>
        <w:tabs>
          <w:tab w:val="left" w:pos="560"/>
        </w:tabs>
        <w:spacing w:after="0" w:line="240" w:lineRule="auto"/>
        <w:jc w:val="both"/>
        <w:rPr>
          <w:rFonts w:ascii="Times New Roman" w:eastAsia="Times New Roman" w:hAnsi="Times New Roman"/>
          <w:color w:val="000000"/>
          <w:sz w:val="28"/>
          <w:szCs w:val="28"/>
          <w:highlight w:val="yellow"/>
          <w:lang w:eastAsia="ru-RU"/>
        </w:rPr>
      </w:pPr>
    </w:p>
    <w:p w:rsidR="008C524A" w:rsidRPr="008B46CB" w:rsidRDefault="008C524A" w:rsidP="008C524A">
      <w:pPr>
        <w:shd w:val="clear" w:color="auto" w:fill="FFFFFF"/>
        <w:tabs>
          <w:tab w:val="left" w:pos="560"/>
        </w:tabs>
        <w:spacing w:after="0" w:line="240" w:lineRule="auto"/>
        <w:jc w:val="center"/>
        <w:rPr>
          <w:rFonts w:ascii="Times New Roman" w:eastAsia="Times New Roman" w:hAnsi="Times New Roman"/>
          <w:color w:val="000000"/>
          <w:sz w:val="28"/>
          <w:szCs w:val="28"/>
          <w:lang w:eastAsia="ru-RU"/>
        </w:rPr>
      </w:pPr>
      <w:r w:rsidRPr="008B46CB">
        <w:rPr>
          <w:rFonts w:ascii="Times New Roman" w:eastAsia="Times New Roman" w:hAnsi="Times New Roman"/>
          <w:color w:val="000000"/>
          <w:sz w:val="28"/>
          <w:szCs w:val="28"/>
          <w:lang w:eastAsia="ru-RU"/>
        </w:rPr>
        <w:t>Раздел 2. Элементы благоустройства территории</w:t>
      </w:r>
    </w:p>
    <w:p w:rsidR="008C524A" w:rsidRPr="008B46CB" w:rsidRDefault="008C524A" w:rsidP="008C524A">
      <w:pPr>
        <w:autoSpaceDE w:val="0"/>
        <w:autoSpaceDN w:val="0"/>
        <w:adjustRightInd w:val="0"/>
        <w:spacing w:after="0" w:line="240" w:lineRule="auto"/>
        <w:jc w:val="center"/>
        <w:outlineLvl w:val="1"/>
        <w:rPr>
          <w:rFonts w:ascii="Times New Roman" w:eastAsia="Times New Roman" w:hAnsi="Times New Roman"/>
          <w:sz w:val="28"/>
          <w:szCs w:val="28"/>
          <w:highlight w:val="yellow"/>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2.1. Элементы инженерной подготовки и защиты территории</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необходимо ориентировать на максимальное сохранение рельефа, почвенного покрова, имеющихся зеленых насаждений, </w:t>
      </w:r>
      <w:r w:rsidRPr="008B46CB">
        <w:rPr>
          <w:rFonts w:ascii="Times New Roman" w:eastAsia="Times New Roman" w:hAnsi="Times New Roman"/>
          <w:sz w:val="28"/>
          <w:szCs w:val="28"/>
          <w:lang w:eastAsia="ru-RU"/>
        </w:rPr>
        <w:lastRenderedPageBreak/>
        <w:t>условий существующего поверхностного водоотвода, использование вытесняемых грунтов на площадке строительства.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2.1.3. При организации рельефа необходимо предусматривать снятие плодородного слоя почвы толщиной 150 - 200 мм и оборудовать места для его временного хранения, а если подтверждено отсутствие в нем сверхнормативного загрязнения любых видов – принять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2.1.4. При террасировании рельефа необходимо проектировать подпорные стенки и откосы. Максимально допустимые величины углов откосов устанавливаются в зависимости от видов грунтов.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2.1.5. Необходимо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2.1.5.1. На территориях зон особо охраняемых природных территорий для укрепления откосов открытых русел водоемов должны быть использованы материалы и приемы, сохраняющие естественный вид берегов: габионные конструкции, нетканые синтетические материалы, покрытие типа "соты", одерновка, ряжевые деревянные берегоукрепления, естественный камень, песок, валуны, посадки растений и т.п.</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2.1.6. Подпорные стенки  проектируются с учетом разницы высот сопрягаемых террас. Перепад рельефа менее 0,4 м оформляется бортовым камнем или выкладкой естественного камня. При перепадах рельефа более 0,4 м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2.1.7. Необходимо предусмотреть ограждение подпорных стенок и верхних бровок откосов при размещении на них транспортных коммуникаций согласно </w:t>
      </w:r>
      <w:hyperlink r:id="rId7" w:history="1">
        <w:r w:rsidRPr="008B46CB">
          <w:rPr>
            <w:rFonts w:ascii="Times New Roman" w:eastAsia="Times New Roman" w:hAnsi="Times New Roman"/>
            <w:sz w:val="28"/>
            <w:szCs w:val="28"/>
            <w:lang w:eastAsia="ru-RU"/>
          </w:rPr>
          <w:t>ГОСТ Р 52289</w:t>
        </w:r>
      </w:hyperlink>
      <w:r w:rsidRPr="008B46CB">
        <w:rPr>
          <w:rFonts w:ascii="Times New Roman" w:eastAsia="Times New Roman" w:hAnsi="Times New Roman"/>
          <w:sz w:val="28"/>
          <w:szCs w:val="28"/>
          <w:lang w:eastAsia="ru-RU"/>
        </w:rPr>
        <w:t xml:space="preserve">, </w:t>
      </w:r>
      <w:hyperlink r:id="rId8" w:history="1">
        <w:r w:rsidRPr="008B46CB">
          <w:rPr>
            <w:rFonts w:ascii="Times New Roman" w:eastAsia="Times New Roman" w:hAnsi="Times New Roman"/>
            <w:sz w:val="28"/>
            <w:szCs w:val="28"/>
            <w:lang w:eastAsia="ru-RU"/>
          </w:rPr>
          <w:t>ГОСТ 26804</w:t>
        </w:r>
      </w:hyperlink>
      <w:r w:rsidRPr="008B46CB">
        <w:rPr>
          <w:rFonts w:ascii="Times New Roman" w:eastAsia="Times New Roman" w:hAnsi="Times New Roman"/>
          <w:sz w:val="28"/>
          <w:szCs w:val="28"/>
          <w:lang w:eastAsia="ru-RU"/>
        </w:rPr>
        <w:t>. Также необходимо предусмотреть ограждения пешеходных дорожек, размещаемых вдоль этих сооружений, при высоте подпорной стенки более 1,0 м, а откоса - более 2 м. Высоту ограждений устанавливается не менее 0,9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2.1.8. При проектировании стока поверхностных вод необходимо руководствоваться </w:t>
      </w:r>
      <w:hyperlink r:id="rId9" w:history="1">
        <w:r w:rsidRPr="008B46CB">
          <w:rPr>
            <w:rFonts w:ascii="Times New Roman" w:eastAsia="Times New Roman" w:hAnsi="Times New Roman"/>
            <w:sz w:val="28"/>
            <w:szCs w:val="28"/>
            <w:lang w:eastAsia="ru-RU"/>
          </w:rPr>
          <w:t>СНиП 2.04.03</w:t>
        </w:r>
      </w:hyperlink>
      <w:r w:rsidRPr="008B46CB">
        <w:rPr>
          <w:rFonts w:ascii="Times New Roman" w:eastAsia="Times New Roman" w:hAnsi="Times New Roman"/>
          <w:sz w:val="28"/>
          <w:szCs w:val="28"/>
          <w:lang w:eastAsia="ru-RU"/>
        </w:rPr>
        <w:t>. При организации стока должно быть обеспечено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осуществляется с минимальным объемом земляных работ и предусматривает сток воды со скоростями, исключающими возможность эрозии почвы.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2.1.9.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должны быть укреплены (одерновка, каменное </w:t>
      </w:r>
      <w:r w:rsidRPr="008B46CB">
        <w:rPr>
          <w:rFonts w:ascii="Times New Roman" w:eastAsia="Times New Roman" w:hAnsi="Times New Roman"/>
          <w:sz w:val="28"/>
          <w:szCs w:val="28"/>
          <w:lang w:eastAsia="ru-RU"/>
        </w:rPr>
        <w:lastRenderedPageBreak/>
        <w:t>мощение, монолитный бетон, сборный железобетон, керамика и др.), угол откосов кюветов принимается в зависимости от видов грунтов.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2.1.10. Минимальные и максимальные уклоны необходимо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2.1.11. На территориях объектов рекреации водоотводные лотки могут обеспечивать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2.1.12.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(таблица 1 Приложения № 1 к настоящим Правилам). На территории населенного пункта не допускается устройство поглощающих колодцев и испарительных площадок.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2.1.13. При обустройстве решеток, перекрывающих водоотводящие лотки на пешеходных коммуникациях, ребра решеток не должны располагаться вдоль направления пешеходного движения, а ширина отверстий между ребрами не должна быть более 15 мм.</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2.2. Озеленение</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2.2.1.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2.2.3.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2.2.4. При проектировании озеленения необходимо учитывать: минимальные расстояния посадок деревьев и кустарников до инженерных </w:t>
      </w:r>
      <w:r w:rsidRPr="008B46CB">
        <w:rPr>
          <w:rFonts w:ascii="Times New Roman" w:eastAsia="Times New Roman" w:hAnsi="Times New Roman"/>
          <w:sz w:val="28"/>
          <w:szCs w:val="28"/>
          <w:lang w:eastAsia="ru-RU"/>
        </w:rPr>
        <w:lastRenderedPageBreak/>
        <w:t>сетей, зданий и сооружений, размеры комов, ям и траншей для посадки насаждений (таблица 2 Приложения № 1 к настоящим Правилам).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Необходимо соблюдать максимальное количество насаждений на различных территориях населенного пункта (таблица 3 Приложения № 1 к настоящим Правилам). </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2.3. Виды покрытий</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2.3.1.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 следующие виды покрытий: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твердые (капитальные) - монолитные или сборные, выполняемые из асфальтобетона, цементобетона, природного камня и т.п. материалов;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газонные, выполняемые по специальным технологиям подготовки и посадки травяного покрова;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комбинированные, представляющие сочетания покрытий, указанных выше (например, плитка, утопленная в газон и т.п.).</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2.3.2. Применяемый в проекте вид покрытия необходимо устанавливать прочным, ремонтопригодным, экологичным, не допускающим скольжения. Выбор видов покрытия необходимо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2.3.3. Твердые виды покрытия необходимо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2.3.4. Необходимо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необходимо назначать не менее 4 промилле; при отсутствии системы дождевой канализации - не менее 5 промилле. Максимальные уклоны назначают в зависимости от условий движения транспорта и пешеходов.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2.3.5. На территории общественных пространств Поселения все преграды (уступы, ступени, пандусы, деревья, осветительное, информационное </w:t>
      </w:r>
      <w:r w:rsidRPr="008B46CB">
        <w:rPr>
          <w:rFonts w:ascii="Times New Roman" w:eastAsia="Times New Roman" w:hAnsi="Times New Roman"/>
          <w:sz w:val="28"/>
          <w:szCs w:val="28"/>
          <w:lang w:eastAsia="ru-RU"/>
        </w:rPr>
        <w:lastRenderedPageBreak/>
        <w:t>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Тактильное покрытие необходимо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нельзя располагать вдоль направления движения.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2.3.6. 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2.4. Сопряжения поверхностей</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2.4.1. К элементам сопряжения поверхностей обычно относят различные виды бортовых камней, пандусы, ступени, лестницы.</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Бортовые камни</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2.4.2. На стыке тротуара и проезжей части необходимо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допускается использование естественных материалов (кирпич, дерево, валуны, керамический борт и т.п.) для оформления примыкания различных типов покрытия.</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Ступени, лестницы, пандусы</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2.4.4. При уклонах пешеходных коммуникаций более 60 промилле необходимо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необходимо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для обеспечения спуска с покрытия тротуара на уровень дорожного покрытия.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2.4.5. При проектировании открытых лестниц на перепадах рельефа высоту ступеней должна быть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2.4.6. Пандус должен быть выполнен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Зависимость уклона пандуса от высоты подъема принимается по таблице 4</w:t>
      </w:r>
      <w:r w:rsidRPr="008B46CB">
        <w:rPr>
          <w:rFonts w:ascii="Times New Roman" w:eastAsia="Times New Roman" w:hAnsi="Times New Roman"/>
          <w:color w:val="008000"/>
          <w:sz w:val="28"/>
          <w:szCs w:val="28"/>
          <w:lang w:eastAsia="ru-RU"/>
        </w:rPr>
        <w:t xml:space="preserve"> </w:t>
      </w:r>
      <w:r w:rsidRPr="008B46CB">
        <w:rPr>
          <w:rFonts w:ascii="Times New Roman" w:eastAsia="Times New Roman" w:hAnsi="Times New Roman"/>
          <w:sz w:val="28"/>
          <w:szCs w:val="28"/>
          <w:lang w:eastAsia="ru-RU"/>
        </w:rPr>
        <w:t>Приложения № 1 к настоящим Правилам. Уклон бордюрного пандуса необходимо принимать 1:12.</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2.4.7. 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должны быть дренажные устройства. Горизонтальные участки пути в начале и конце пандуса необходимо выполнять отличающимися от окружающих поверхностей текстурой и цветом.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2.4.8. По обеим сторонам лестницы или пандуса должны быть поручни на высоте 800 - 920 мм круглого или прямоугольного сечения, удобного для охвата рукой и отстоящего от стены на 40 мм. При ширине лестниц 2,5 м и более необходимо предусматривать разделительные поручни. Длину поручней необходимо устанавливать больше длины пандуса или лестницы с каждой стороны не менее чем на 0,3 м, с округленными и гладкими концами поручней. При проектировании должна быть предусмотрена конструкция поручней, исключающая соприкосновение руки с металлом.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пункту 2.1.5 настоящих Правил.</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2.5. Ограждения</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2.5.1. В целях благоустройства на территории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2.5.2. Настоящие местные нормы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и не распространяются на проектирование специальных и высоких видов ограждений, охранных зон режимных предприятий и объектов, временных ограждений строек.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Проектирование ограждений необходимо производить в зависимости от их местоположения и назначения согласно ГОСТам, </w:t>
      </w:r>
      <w:hyperlink r:id="rId10" w:history="1">
        <w:r w:rsidRPr="008B46CB">
          <w:rPr>
            <w:rFonts w:ascii="Times New Roman" w:eastAsia="Times New Roman" w:hAnsi="Times New Roman"/>
            <w:sz w:val="28"/>
            <w:szCs w:val="28"/>
            <w:lang w:eastAsia="ru-RU"/>
          </w:rPr>
          <w:t>СНиП III-10-75</w:t>
        </w:r>
      </w:hyperlink>
      <w:r w:rsidRPr="008B46CB">
        <w:rPr>
          <w:rFonts w:ascii="Times New Roman" w:eastAsia="Times New Roman" w:hAnsi="Times New Roman"/>
          <w:sz w:val="28"/>
          <w:szCs w:val="28"/>
          <w:lang w:eastAsia="ru-RU"/>
        </w:rPr>
        <w:t xml:space="preserve"> "Благоустройство территорий", каталогам сертифицированных изделий, проектам индивидуального проектирования.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Ограждения необходимо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2.5.3. Высота ограждений в селитебной зоне должна быть не более 2 метров.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 общественно-деловых зонах ограждения не предусматриваются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На территориях общественного, жилого, рекреационного назначения не допускается проектирование глухих и железобетонных ограждений. Необходимо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части оград необходимо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2.5.4. Во всех случаях запрещается предусматривать ограждения: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территорий общего имущества многоквартирного дома, расположенных в жилой застройке;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территорий, резервируемых для последующего расширения предприятий;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зданий распределительных устройств и подстанций;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сооружений коммунального назначения;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складов малоценного сырья и материалов;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причалов для погрузки и выгрузки сыпучих и других малоценных материалов;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железнодорожных станций (за исключением участков, где ограждение требуется по условиям охраны, эксплуатации или техники безопасности);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жилых многоквартирных зданий;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магазинов, универмагов, торговых центров и других торговых предприятий;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столовых, кафе, ресторанов и других предприятий общественного питания;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предприятий бытового обслуживания населения;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поликлиник, диспансеров и других лечебных учреждений, не имеющих стационаров;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отдельных спортивных зданий (спортивных залов, крытых плавательных бассейнов и т.п.);</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зданий управления;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клубов и других зрелищных зданий.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2.5.5. Ограждение территорий памятников историко-культурного наследия необходимо выполнять в соответствии с регламентами, установленными для данных территорий.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2.5.6. 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0,2 - 0,3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2.5.7.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должны быть предусмотрены защитные приствольные ограждения высотой 0,9 м и более, диаметром 0,8 м и более в зависимости от возраста, породы дерева и прочих характеристик.</w:t>
      </w:r>
    </w:p>
    <w:p w:rsidR="008C524A" w:rsidRPr="008B46CB" w:rsidRDefault="008C524A" w:rsidP="008C524A">
      <w:pPr>
        <w:widowControl w:val="0"/>
        <w:autoSpaceDE w:val="0"/>
        <w:autoSpaceDN w:val="0"/>
        <w:adjustRightInd w:val="0"/>
        <w:spacing w:after="0" w:line="240" w:lineRule="auto"/>
        <w:ind w:firstLine="851"/>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2.6. Малые архитектурные формы</w:t>
      </w:r>
    </w:p>
    <w:p w:rsidR="008C524A" w:rsidRPr="008B46CB" w:rsidRDefault="008C524A" w:rsidP="008C524A">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 При проектировании и выборе малых архитектурных форм </w:t>
      </w:r>
      <w:r w:rsidRPr="008B46CB">
        <w:rPr>
          <w:rFonts w:ascii="Times New Roman" w:eastAsia="Times New Roman" w:hAnsi="Times New Roman"/>
          <w:sz w:val="28"/>
          <w:szCs w:val="28"/>
          <w:lang w:eastAsia="ru-RU"/>
        </w:rPr>
        <w:lastRenderedPageBreak/>
        <w:t xml:space="preserve">необходимо пользоваться каталогами сертифицированных изделий. </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Устройства для оформления озеленения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2.6.2. Для оформления мобильного и вертикального озеленения необходимо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Водные устройства</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2.6.3.1. Фонтаны необходимо проектировать на основании индивидуальных проектных разработок.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2.6.3.2. Питьевые фонтанчики могут быть как типовыми, так и выполненными по специально разработанному проекту, их размещают в зонах отдыха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2.6.3.3.Родники на территории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2.6.3.4.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Необходимо использование приемов цветового и светового оформления.</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Мебель Поселения</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2.6.4. К мебели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2.6.4.1. 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 Высоту скамьи для отдыха взрослого человека от уровня покрытия до плоскости сидения необходимо принимать в пределах 420 - 480 мм. Поверхности скамьи для отдыха необходимо выполнять из дерева, с различными видами водоустойчивой обработки (предпочтительно - пропиткой).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2.6.4.3.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Уличное коммунально-бытовое оборудование</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2.6.5.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2.6.5.1. Для сбора бытового мусора на улицах, площадях, объектах рекреации могут применяться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Поселения - не более 100 м. На территории объектов рекреации расстановку малых контейнеров и урн необходимо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необходимо устанавливать на остановках общественного транспорта. Во всех случаях необходимо предусматривать расстановку, не мешающую передвижению пешеходов, проезду инвалидных и детских колясок.</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lastRenderedPageBreak/>
        <w:t>Уличное техническое оборудование</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2.6.6.1. Установка уличного технического оборудования должна обеспечивать удобный подход к оборудованию и соответствовать разделу 3 СНиП 35-01.</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2.6.6.2. 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2.6.7. Оформление элементов инженерного оборудования выполняется так, чтобы не нарушать уровень благоустройства формируемой среды, ухудшать условия передвижения, противоречить техническим условиям, в том числе:</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крышки люков смотровых колодцев, расположенных на территории пешеходных коммуникаций (в т.ч. уличных переходов), необходимо проектировать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не более 15 мм;</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вентиляционные шахты оборудовать решетками.</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2.7. Игровое и спортивное оборудование</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2.7.1.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(таблица 5 Приложения № 1 к настоящим Правилам).</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Игровое оборудование</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Необходимо применение модульного оборудования, обеспечивающего вариантность сочетаний элементов.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2.7.3. Необходимо предусматривать следующие требования к материалу </w:t>
      </w:r>
      <w:r w:rsidRPr="008B46CB">
        <w:rPr>
          <w:rFonts w:ascii="Times New Roman" w:eastAsia="Times New Roman" w:hAnsi="Times New Roman"/>
          <w:sz w:val="28"/>
          <w:szCs w:val="28"/>
          <w:lang w:eastAsia="ru-RU"/>
        </w:rPr>
        <w:lastRenderedPageBreak/>
        <w:t>игрового оборудования и условиям его обработки: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металл необходимо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преимущественно применять металлопластик (не травмирует, не ржавеет, морозоустойчив);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бетонные и железобетонные элементы оборудования необходимо выполнять из бетона марки не ниже 300, морозостойкостью не менее 150, иметь гладкие поверхности;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оборудование из пластика и полимеров необходимо выполнять с гладкой поверхностью и яркой, чистой цветовой гаммой окраски, не выцветающей от воздействия климатических факторов.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2.7.4. 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2.7.5.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7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установлены согласно таблице 6 Приложения № 1 к настоящим Правилам.</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Спортивное оборудование</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2.8. Освещение и осветительное оборудование</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Поселения и формирования системы светопространственных ансамблей.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1" w:history="1">
        <w:r w:rsidRPr="008B46CB">
          <w:rPr>
            <w:rFonts w:ascii="Times New Roman" w:eastAsia="Times New Roman" w:hAnsi="Times New Roman"/>
            <w:sz w:val="28"/>
            <w:szCs w:val="28"/>
            <w:lang w:eastAsia="ru-RU"/>
          </w:rPr>
          <w:t>СНиП 23-05</w:t>
        </w:r>
      </w:hyperlink>
      <w:r w:rsidRPr="008B46CB">
        <w:rPr>
          <w:rFonts w:ascii="Times New Roman" w:eastAsia="Times New Roman" w:hAnsi="Times New Roman"/>
          <w:sz w:val="28"/>
          <w:szCs w:val="28"/>
          <w:lang w:eastAsia="ru-RU"/>
        </w:rPr>
        <w:t>);</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 надежность работы установок согласно </w:t>
      </w:r>
      <w:hyperlink r:id="rId12" w:history="1">
        <w:r w:rsidRPr="008B46CB">
          <w:rPr>
            <w:rFonts w:ascii="Times New Roman" w:eastAsia="Times New Roman" w:hAnsi="Times New Roman"/>
            <w:sz w:val="28"/>
            <w:szCs w:val="28"/>
            <w:lang w:eastAsia="ru-RU"/>
          </w:rPr>
          <w:t>Правилам</w:t>
        </w:r>
      </w:hyperlink>
      <w:r w:rsidRPr="008B46CB">
        <w:rPr>
          <w:rFonts w:ascii="Times New Roman" w:eastAsia="Times New Roman" w:hAnsi="Times New Roman"/>
          <w:sz w:val="28"/>
          <w:szCs w:val="28"/>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экономичность и энергоэффективность применяемых установок, рациональное распределение и использование электроэнергии;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удобство обслуживания и управления при разных режимах работы установок.</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Функциональное освещение</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2.8.3.1. В обычных установках светильники необходимо располагать на опорах (венчающие, консольные), подвесах или фасадах (бра, плафоны) на высоте от 3 до 15 м. Их  применяют в транспортных и пешеходных зонах как наиболее традиционные.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2.8.3.2. 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2.8.3.3. В парапетных установках светильники необходимо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2.8.3.4.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w:t>
      </w:r>
      <w:r w:rsidRPr="008B46CB">
        <w:rPr>
          <w:rFonts w:ascii="Times New Roman" w:eastAsia="Times New Roman" w:hAnsi="Times New Roman"/>
          <w:sz w:val="28"/>
          <w:szCs w:val="28"/>
          <w:lang w:eastAsia="ru-RU"/>
        </w:rPr>
        <w:lastRenderedPageBreak/>
        <w:t>минимального вандализма.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2.8.3.5.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Архитектурное освещение</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2.8.4. Архитектурное освещение (АО)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Световая информация</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2.8.6.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Источники света</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2.8.7. 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2.8.8. Источники света в установках ФО необходимо выбирать с учетом </w:t>
      </w:r>
      <w:r w:rsidRPr="008B46CB">
        <w:rPr>
          <w:rFonts w:ascii="Times New Roman" w:eastAsia="Times New Roman" w:hAnsi="Times New Roman"/>
          <w:sz w:val="28"/>
          <w:szCs w:val="28"/>
          <w:lang w:eastAsia="ru-RU"/>
        </w:rPr>
        <w:lastRenderedPageBreak/>
        <w:t>требований, улучшения ориентации, формирования благоприятных зрительных условий, а также, в случае необходимости, светоцветового зонирования.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2.8.9. В установках АО и СИ должны использоваться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Освещение транспортных и пешеходных зон</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2.8.10.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2.8.11. Для освещения проезжей части улиц и сопутствующих им тротуаров необходимо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2.8.12. Выбор типа, расположения и способа установки светильников ФО транспортных и пешеходных зон необходимо осуществлять с учетом формируемого масштаба светопространств.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Режимы работы осветительных установок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2.8.13.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необходимо предусматривать следующие режимы их работы: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w:t>
      </w:r>
      <w:r w:rsidRPr="008B46CB">
        <w:rPr>
          <w:rFonts w:ascii="Times New Roman" w:eastAsia="Times New Roman" w:hAnsi="Times New Roman"/>
          <w:sz w:val="28"/>
          <w:szCs w:val="28"/>
          <w:lang w:eastAsia="ru-RU"/>
        </w:rPr>
        <w:lastRenderedPageBreak/>
        <w:t>определяемые администрацией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2.8.14.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необходимо производить:</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установок АО - в соответствии с решением администрации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въезды в населенные пункты и т.п.) установки АО могут функционировать от заката до рассвета;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установок СИ - по решению соответствующих ведомств или владельцев.</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2.9. Средства наружной рекламы и информации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2.9.1. Размещение средств наружной рекламы и информации на территории населенного пункта необходимо производить согласно </w:t>
      </w:r>
      <w:hyperlink r:id="rId13" w:history="1">
        <w:r w:rsidRPr="008B46CB">
          <w:rPr>
            <w:rFonts w:ascii="Times New Roman" w:eastAsia="Times New Roman" w:hAnsi="Times New Roman"/>
            <w:sz w:val="28"/>
            <w:szCs w:val="28"/>
            <w:lang w:eastAsia="ru-RU"/>
          </w:rPr>
          <w:t>ГОСТ Р 52044</w:t>
        </w:r>
      </w:hyperlink>
      <w:r w:rsidRPr="008B46CB">
        <w:rPr>
          <w:rFonts w:ascii="Times New Roman" w:eastAsia="Times New Roman" w:hAnsi="Times New Roman"/>
          <w:sz w:val="28"/>
          <w:szCs w:val="28"/>
          <w:lang w:eastAsia="ru-RU"/>
        </w:rPr>
        <w:t>.</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2.10. Некапитальные нестационарные сооружения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00199">
        <w:rPr>
          <w:rFonts w:ascii="Times New Roman" w:eastAsia="Times New Roman" w:hAnsi="Times New Roman"/>
          <w:sz w:val="28"/>
          <w:szCs w:val="28"/>
          <w:highlight w:val="yellow"/>
          <w:lang w:eastAsia="ru-RU"/>
        </w:rPr>
        <w:t>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2.10.2. 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w:t>
      </w:r>
      <w:r w:rsidRPr="008B46CB">
        <w:rPr>
          <w:rFonts w:ascii="Times New Roman" w:eastAsia="Times New Roman" w:hAnsi="Times New Roman"/>
          <w:sz w:val="28"/>
          <w:szCs w:val="28"/>
          <w:lang w:eastAsia="ru-RU"/>
        </w:rPr>
        <w:lastRenderedPageBreak/>
        <w:t>необходимо согласовывать с уполномоченными органами охраны памятников, природопользования и охраны окружающей среды.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w:t>
      </w:r>
      <w:r w:rsidRPr="00CF7D3D">
        <w:rPr>
          <w:rFonts w:ascii="Times New Roman" w:eastAsia="Times New Roman" w:hAnsi="Times New Roman"/>
          <w:sz w:val="28"/>
          <w:szCs w:val="28"/>
          <w:highlight w:val="yellow"/>
          <w:lang w:eastAsia="ru-RU"/>
        </w:rPr>
        <w:t>10.2.1.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2.10.2.2. Возможно размещение сооружений на тротуарах шириной более 3 м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2.10.3. Размещение остановочных павильонов необходимо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2.10.4.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2.11. Оформление и оборудование зданий и сооружений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2.11.2. Размещение наружных кондиционеров и антенн-"тарелок" на зданиях, расположенных вдоль магистральных улиц населенного пункта, необходимо предусматривать со стороны дворовых фасадов.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2.11.3. На зданиях и сооружениях населенного пункта предусматривается размещение следующих домовых знаков: указатель </w:t>
      </w:r>
      <w:r w:rsidRPr="008B46CB">
        <w:rPr>
          <w:rFonts w:ascii="Times New Roman" w:eastAsia="Times New Roman" w:hAnsi="Times New Roman"/>
          <w:sz w:val="28"/>
          <w:szCs w:val="28"/>
          <w:lang w:eastAsia="ru-RU"/>
        </w:rPr>
        <w:lastRenderedPageBreak/>
        <w:t>наименования улицы,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необходимо определять функциональным назначением и местоположением зданий относительно улично-дорожной сети.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необходимо принимать не менее 10 промилле в сторону от здания. Ширину отмостки для зданий и сооружений необходимо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2.11.5. При организации стока воды со скатных крыш через водосточные трубы необходимо:</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не допускать высоты свободного падения воды из выходного отверстия трубы более 200 мм;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2.1.13. настоящих Правил);</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предусматривать устройство дренажа в местах стока воды из трубы на газон или иные мягкие виды покрытия.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2.11.6.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2.11.6.1. При входных группах должны быть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2.11.6.2.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lastRenderedPageBreak/>
        <w:t>2.12. Площадки</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2.12.1. На территории населенного пункта могут проектироваться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Детские площадки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2.12.2. Детские площадки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(микроскалодромы, велодромы и т.п.) и оборудование специальных мест для катания на самокатах, роликовых досках и коньках.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(наибольшие значения принимаются для хоккейных и футбольных площадок, наименьшие - для площадок для настольного тенниса).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2.12.4. Площадки для игр детей на территориях жилого назначения необходимо проектировать из расчета 0,7 кв. м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населенном пункте.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2.12.4.1.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общая площадь площадки устанавливается не менее 80 кв.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2.12.4.2. Оптимальный размер игровых площадок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2.12.5.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организовываются с проездов и улиц. При условии изоляции детских площадок зелеными насаждениями (деревья, кустарники) минимальное расстояние от </w:t>
      </w:r>
      <w:r w:rsidRPr="008B46CB">
        <w:rPr>
          <w:rFonts w:ascii="Times New Roman" w:eastAsia="Times New Roman" w:hAnsi="Times New Roman"/>
          <w:sz w:val="28"/>
          <w:szCs w:val="28"/>
          <w:lang w:eastAsia="ru-RU"/>
        </w:rPr>
        <w:lastRenderedPageBreak/>
        <w:t>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отстойно-разворотных площадок на конечных остановках маршрутов  пассажирского транспорта - не менее 50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2.12.7. Элементами благоустройства территории на детской площадки являются: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2.12.7.1.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необходимо оборудовать твердыми видами покрытия или фундаментом согласно пункту 2.6.4.1 настоящих Правил.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2.12.7.2. Для сопряжения поверхностей площадки и газона необходимо применять садовые бортовые камни со скошенными или закругленными краями.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2.12.7.3.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2.12.7.4. Размещение игрового оборудования необходимо проектировать с учетом нормативных параметров безопасности, представленных в таблице 6 Приложение № 1 к настоящим Правилам.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2.12.7.5.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Спортивные площадки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2.12.8.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необходимо принимать согласно </w:t>
      </w:r>
      <w:hyperlink r:id="rId14" w:history="1">
        <w:r w:rsidRPr="008B46CB">
          <w:rPr>
            <w:rFonts w:ascii="Times New Roman" w:eastAsia="Times New Roman" w:hAnsi="Times New Roman"/>
            <w:sz w:val="28"/>
            <w:szCs w:val="28"/>
            <w:lang w:eastAsia="ru-RU"/>
          </w:rPr>
          <w:t>СанПиН 2.2.1/2.1.1.1200</w:t>
        </w:r>
      </w:hyperlink>
      <w:r w:rsidRPr="008B46CB">
        <w:rPr>
          <w:rFonts w:ascii="Times New Roman" w:eastAsia="Times New Roman" w:hAnsi="Times New Roman"/>
          <w:sz w:val="28"/>
          <w:szCs w:val="28"/>
          <w:lang w:eastAsia="ru-RU"/>
        </w:rPr>
        <w:t>.</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2.12.9.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 от 10 до 40 м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площадью не менее 150 кв. м, школьного возраста (100 детей) - не менее 250 кв.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2.12.10.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2.12.10.1. Озеленение необходимо размещать по периметру площадки, высаживая быстрорастущие деревья на расстоянии от края площадки не менее 2 м. Нельзя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2.12.10.2.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Площадки для установки мусоросборников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09252C"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09252C">
        <w:rPr>
          <w:rFonts w:ascii="Times New Roman" w:eastAsia="Times New Roman" w:hAnsi="Times New Roman"/>
          <w:sz w:val="28"/>
          <w:szCs w:val="28"/>
          <w:lang w:eastAsia="ru-RU"/>
        </w:rPr>
        <w:t>2.12.11.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необходимо предусматривать в составе территорий и участков любого функционального назначения, где могут накапливаться ТБО.</w:t>
      </w:r>
    </w:p>
    <w:p w:rsidR="008C524A" w:rsidRPr="0009252C"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09252C">
        <w:rPr>
          <w:rFonts w:ascii="Times New Roman" w:eastAsia="Times New Roman" w:hAnsi="Times New Roman"/>
          <w:sz w:val="28"/>
          <w:szCs w:val="28"/>
          <w:lang w:eastAsia="ru-RU"/>
        </w:rPr>
        <w:t xml:space="preserve">2.12.12. Площадки необходимо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Площадки размещаются вне зоны видимости с транзитных транспортных и пешеходных </w:t>
      </w:r>
      <w:r w:rsidRPr="0009252C">
        <w:rPr>
          <w:rFonts w:ascii="Times New Roman" w:eastAsia="Times New Roman" w:hAnsi="Times New Roman"/>
          <w:sz w:val="28"/>
          <w:szCs w:val="28"/>
          <w:lang w:eastAsia="ru-RU"/>
        </w:rPr>
        <w:lastRenderedPageBreak/>
        <w:t>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09252C">
        <w:rPr>
          <w:rFonts w:ascii="Times New Roman" w:eastAsia="Times New Roman" w:hAnsi="Times New Roman"/>
          <w:sz w:val="28"/>
          <w:szCs w:val="28"/>
          <w:lang w:eastAsia="ru-RU"/>
        </w:rPr>
        <w:t>2.12.13. Размер площадки на один контейнер - 2 - 3 кв. м. Между контейнером и краем площадки размер прохода устанавливается не менее 1,0 м, между контейнерами - не менее 0,35 м. На территории жилого назначения площадки необходимо проектировать из расчета 0,03 кв. м на 1 жителя или одну площадку при каждом многоквартирном доме с числом подъездов не более 6.</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2.12.14.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Необходимо проектировать озеленение площадки.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2.12.14.1. Покрытие площадки необходимо устанавливать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2.12.14.2.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2.12.14.3. Функционирование осветительного оборудования необходимо устанавливать в режиме освещения прилегающей территории с высотой опор - не менее 3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2.12.14.4. Озеленение необходимо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необходимо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Площадки автостоянок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2.12.15. На территории Поселения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2.12.16. Расстояние от границ автостоянок до окон жилых и общественных заданий принимается в соответствии с </w:t>
      </w:r>
      <w:hyperlink r:id="rId15" w:history="1">
        <w:r w:rsidRPr="008B46CB">
          <w:rPr>
            <w:rFonts w:ascii="Times New Roman" w:eastAsia="Times New Roman" w:hAnsi="Times New Roman"/>
            <w:sz w:val="28"/>
            <w:szCs w:val="28"/>
            <w:lang w:eastAsia="ru-RU"/>
          </w:rPr>
          <w:t>СанПиН 2.2.1/2.1.1.1200</w:t>
        </w:r>
      </w:hyperlink>
      <w:r w:rsidRPr="008B46CB">
        <w:rPr>
          <w:rFonts w:ascii="Times New Roman" w:eastAsia="Times New Roman" w:hAnsi="Times New Roman"/>
          <w:sz w:val="28"/>
          <w:szCs w:val="28"/>
          <w:lang w:eastAsia="ru-RU"/>
        </w:rPr>
        <w:t xml:space="preserve">. На площадках приобъектных автостоянок доля мест для автомобилей инвалидов проектируется согласно </w:t>
      </w:r>
      <w:hyperlink r:id="rId16" w:history="1">
        <w:r w:rsidRPr="008B46CB">
          <w:rPr>
            <w:rFonts w:ascii="Times New Roman" w:eastAsia="Times New Roman" w:hAnsi="Times New Roman"/>
            <w:sz w:val="28"/>
            <w:szCs w:val="28"/>
            <w:lang w:eastAsia="ru-RU"/>
          </w:rPr>
          <w:t>СНиП 35-01</w:t>
        </w:r>
      </w:hyperlink>
      <w:r w:rsidRPr="008B46CB">
        <w:rPr>
          <w:rFonts w:ascii="Times New Roman" w:eastAsia="Times New Roman" w:hAnsi="Times New Roman"/>
          <w:sz w:val="28"/>
          <w:szCs w:val="28"/>
          <w:lang w:eastAsia="ru-RU"/>
        </w:rPr>
        <w:t>, блокируются по два или более мест без объемных разделителей, а лишь с обозначением границы прохода при помощи ярко-желтой разметки.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2.12.17. Не допускается проектировать размещение площадок автостоянок в зоне остановок пассажирского транспорта, заезд на автостоянку должен быть не ближе 15 м от конца или начала посадочной площадки.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2.12.18.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2.12.18.1. Покрытие площадок проектируется аналогичным покрытию транспортных проездов.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2.12.18.2. Сопряжение покрытия площадки с проездом выполняется в одном уровне без укладки бортового камня, с газоном - в соответствии с </w:t>
      </w:r>
      <w:hyperlink r:id="rId17" w:anchor="sub_10243" w:history="1">
        <w:r w:rsidRPr="008B46CB">
          <w:rPr>
            <w:rFonts w:ascii="Times New Roman" w:eastAsia="Times New Roman" w:hAnsi="Times New Roman"/>
            <w:sz w:val="28"/>
            <w:szCs w:val="28"/>
            <w:lang w:eastAsia="ru-RU"/>
          </w:rPr>
          <w:t>пунктом 2.4.3</w:t>
        </w:r>
      </w:hyperlink>
      <w:r w:rsidRPr="008B46CB">
        <w:rPr>
          <w:rFonts w:ascii="Times New Roman" w:eastAsia="Times New Roman" w:hAnsi="Times New Roman"/>
          <w:sz w:val="28"/>
          <w:szCs w:val="28"/>
          <w:lang w:eastAsia="ru-RU"/>
        </w:rPr>
        <w:t xml:space="preserve"> настоящих Правил.</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2.12.18.3. Разделительные элементы на площадках могут быть выполнены в виде разметки (белых полос), озелененных полос (газонов), контейнерного озеленения.</w:t>
      </w: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2.13. Пешеходные коммуникации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2.13.1. 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Все виды пешеходных связей, а также организация и благоустройство территории объектов, доступных для маломобильных групп населения, а также прилегающих к ним территорий, должны обеспечивать:</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безопасность путей движения (в том числе эвакуационных);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2.13.2. При проектировании пешеходных коммуникаций продольный уклон должен быть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w:t>
      </w:r>
      <w:r w:rsidRPr="008B46CB">
        <w:rPr>
          <w:rFonts w:ascii="Times New Roman" w:eastAsia="Times New Roman" w:hAnsi="Times New Roman"/>
          <w:sz w:val="28"/>
          <w:szCs w:val="28"/>
          <w:lang w:eastAsia="ru-RU"/>
        </w:rPr>
        <w:lastRenderedPageBreak/>
        <w:t>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Основные пешеходные коммуникации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2.13.3.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2.13.4.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рассчитывают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2.13.5.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2.13.6.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2.13.7.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устанавливается не менее 1,8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2.13.8.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w:t>
      </w:r>
      <w:r w:rsidRPr="008B46CB">
        <w:rPr>
          <w:rFonts w:ascii="Times New Roman" w:eastAsia="Times New Roman" w:hAnsi="Times New Roman"/>
          <w:sz w:val="28"/>
          <w:szCs w:val="28"/>
          <w:lang w:eastAsia="ru-RU"/>
        </w:rPr>
        <w:lastRenderedPageBreak/>
        <w:t>для мусора, осветительное оборудование, скамьи (на территории рекреаций).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2.13.8.1.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Предусматривается мощение плиткой. Проектирование ограждений пешеходных коммуникаций, расположенных на верхних бровках откосов и террас, необходимо производить согласно пункту 2.1.7 настоящих Правил.</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2.13.8.2. Возможно размещение некапитальных нестационарных сооружений.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Второстепенные пешеходные коммуникации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2.13.9.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принимается порядка 1,0 - 1,5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2.13.10. Обязательный перечень элементов благоустройства на территории второстепенных пешеходных коммуникаций  включает различные виды покрытия.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2.13.10.1. На дорожках скверов, бульваров, садов населенного пункта необходимо предусматривать твердые виды покрытия с элементами сопряжения. </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2.13.10.2.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2.14. Транспортные проезды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2.14.2. Проектирование транспортных проездов необходимо вести с учетом </w:t>
      </w:r>
      <w:hyperlink r:id="rId18" w:history="1">
        <w:r w:rsidRPr="008B46CB">
          <w:rPr>
            <w:rFonts w:ascii="Times New Roman" w:eastAsia="Times New Roman" w:hAnsi="Times New Roman"/>
            <w:sz w:val="28"/>
            <w:szCs w:val="28"/>
            <w:lang w:eastAsia="ru-RU"/>
          </w:rPr>
          <w:t>СНиП 2.05.02</w:t>
        </w:r>
      </w:hyperlink>
      <w:r w:rsidRPr="008B46CB">
        <w:rPr>
          <w:rFonts w:ascii="Times New Roman" w:eastAsia="Times New Roman" w:hAnsi="Times New Roman"/>
          <w:sz w:val="28"/>
          <w:szCs w:val="28"/>
          <w:lang w:eastAsia="ru-RU"/>
        </w:rPr>
        <w:t>. При проектировании проездов должно обеспечиваться сохранение или улучшение ландшафта и экологического состояния прилегающих территорий.</w:t>
      </w:r>
    </w:p>
    <w:p w:rsidR="008C524A" w:rsidRPr="008B46CB" w:rsidRDefault="008C524A" w:rsidP="008C524A">
      <w:pPr>
        <w:widowControl w:val="0"/>
        <w:autoSpaceDE w:val="0"/>
        <w:autoSpaceDN w:val="0"/>
        <w:adjustRightInd w:val="0"/>
        <w:spacing w:after="0" w:line="240" w:lineRule="auto"/>
        <w:ind w:firstLine="851"/>
        <w:jc w:val="center"/>
        <w:outlineLvl w:val="0"/>
        <w:rPr>
          <w:rFonts w:ascii="Times New Roman" w:eastAsia="Times New Roman" w:hAnsi="Times New Roman"/>
          <w:b/>
          <w:bCs/>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Раздел 3. Благоустройство на территориях общественного назначения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3.1. Общие положения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общепоселенческого и локального значения, многофункциональные, примагистральные и специализированные общественные зоны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3.2. Общественные пространства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3.2.1. 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общепоселенческого и локального значения.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3.2.1.1. Пешеходные коммуникации и пешеходные зоны обеспечивают пешеходные связи и передвижения по территории населенного пункта.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3.2.1.2. Участки общественной застройки с активным режимом посещения - это учреждения торговли, культуры, искусства, образования и т.п. объекты; они могут быть организованы с выделением приобъектной территории, либо без нее, в этом случае границы участка необходимо устанавливать совпадающими с внешним контуром подошвы застройки зданий и сооружений.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3.2.1.3. Участки озеленения на территории общественных пространств Поселения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3.2.2. Обязательный перечень элементов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3.2.2.1. На территории общественных пространств могут размещаться произведений декоративно-прикладного искусства, декоративные водные устройства.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3.3. Участки общественной застройки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3.3.1. 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устанавливаются совпадающими с внешним контуром подошвы застройки зданий и сооружений.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3.3.1.1. Благоустройство участков общественной застройки необходимо проектировать в соответствии с заданием на проектирование и отраслевой специализацией.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3.3.2. Обязательный перечень элементов благоустройства территории на участках общественной застройки (при наличии приобъектных территорий)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Раздел 4. Благоустройство на территориях жилого назначения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4.1. Общие положения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4.2. Общественные пространства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4.2.2. Учреждения обслуживания жилых групп, жилых районов необходимо оборудовать площадками при входах. Для учреждений обслуживания с большим количеством посетителей необходимо предусматривать устройство приобъектных автостоянок. </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4.2.3.1. 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4.2.3.2. Возможно размещение средств наружной рекламы, некапитальных нестационарных сооружений.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4.2.4. Озелененные территории общего пользования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и др.), объекты рекреации (скверы, сады, парки жилого района).</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4.3. Участки жилой застройки</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4.3.2.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2.12 настоящих Правил), элементы сопряжения поверхностей, оборудование площадок, озеленение, осветительное оборудование.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4.3.3.1. Озеленение жилого участка необходимо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4.3.3.2. Возможно ограждение участка жилой застройки, если оно не противоречит условиям размещения жилых участков вдоль магистральных улиц.</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необходимо проектировать с учетом градостроительных условий и требований их размещения.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4.3.4.1.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4.3.4.2.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выполнять замену морально и физически устаревших элементов благоустройства.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4.4. Участки детских садов и школ</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4.4.2.1. В качестве твердых видов покрытий допускается применение цементобетона и плиточного мощения.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4.4.2.2. При озеленении территории детских садов и школ не допускается применение растений с ядовитыми плодами.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4.4.3.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необходимо проектировать по кратчайшим расстояниям от подводящих инженерных сетей </w:t>
      </w:r>
      <w:r w:rsidRPr="008B46CB">
        <w:rPr>
          <w:rFonts w:ascii="Times New Roman" w:eastAsia="Times New Roman" w:hAnsi="Times New Roman"/>
          <w:sz w:val="28"/>
          <w:szCs w:val="28"/>
          <w:lang w:eastAsia="ru-RU"/>
        </w:rPr>
        <w:lastRenderedPageBreak/>
        <w:t>до здания, исключая прохождение под игровыми и спортивными площадками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4.5. Участки длительного и кратковременного хранения</w:t>
      </w:r>
      <w:r w:rsidRPr="008B46CB">
        <w:rPr>
          <w:rFonts w:ascii="Times New Roman" w:eastAsia="Times New Roman" w:hAnsi="Times New Roman"/>
          <w:bCs/>
          <w:sz w:val="28"/>
          <w:szCs w:val="28"/>
          <w:lang w:eastAsia="ru-RU"/>
        </w:rPr>
        <w:br/>
        <w:t>автотранспортных средств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4.5.1. Определение места размещения и параметров территорий длительного и кратковременного хранения автотранспортных средств осуществляется в соответствии с положениями </w:t>
      </w:r>
      <w:hyperlink r:id="rId19" w:history="1">
        <w:r w:rsidRPr="008B46CB">
          <w:rPr>
            <w:rFonts w:ascii="Times New Roman" w:eastAsia="Times New Roman" w:hAnsi="Times New Roman"/>
            <w:sz w:val="28"/>
            <w:szCs w:val="28"/>
            <w:lang w:eastAsia="ru-RU"/>
          </w:rPr>
          <w:t>подраздела</w:t>
        </w:r>
      </w:hyperlink>
      <w:r w:rsidRPr="008B46CB">
        <w:rPr>
          <w:rFonts w:ascii="Times New Roman" w:eastAsia="Times New Roman" w:hAnsi="Times New Roman"/>
          <w:sz w:val="28"/>
          <w:szCs w:val="28"/>
          <w:lang w:eastAsia="ru-RU"/>
        </w:rPr>
        <w:t xml:space="preserve"> "3.5. Зоны транспортной инфраструктуры" нормативов градостроительного проектирования Краснодарского края, утвержденных </w:t>
      </w:r>
      <w:hyperlink r:id="rId20" w:history="1">
        <w:r w:rsidRPr="008B46CB">
          <w:rPr>
            <w:rFonts w:ascii="Times New Roman" w:eastAsia="Times New Roman" w:hAnsi="Times New Roman"/>
            <w:sz w:val="28"/>
            <w:szCs w:val="28"/>
            <w:lang w:eastAsia="ru-RU"/>
          </w:rPr>
          <w:t>постановлением</w:t>
        </w:r>
      </w:hyperlink>
      <w:r w:rsidRPr="008B46CB">
        <w:rPr>
          <w:rFonts w:ascii="Times New Roman" w:eastAsia="Times New Roman" w:hAnsi="Times New Roman"/>
          <w:sz w:val="28"/>
          <w:szCs w:val="28"/>
          <w:lang w:eastAsia="ru-RU"/>
        </w:rPr>
        <w:t xml:space="preserve"> Законодательного собрания Краснодарского края от 24 июня 2009 года N 1381-П. Подъездные пути к участкам постоянного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4.5.2.1. На пешеходных дорожках необходимо предусматривать съезд - бордюрный пандус - на уровень проезда (не менее одного на участок).</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Раздел 5. Благоустройство на территориях рекреационного назначения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5.1. Общие положения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и включают парки, сады, лесопарки, пляжи, водоемы и иные объекты, используемые в рекреационных целях и формирующие систему открытых пространств сельского поселения.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 </w:t>
      </w:r>
      <w:hyperlink r:id="rId21" w:history="1">
        <w:r w:rsidRPr="008B46CB">
          <w:rPr>
            <w:rFonts w:ascii="Times New Roman" w:eastAsia="Times New Roman" w:hAnsi="Times New Roman"/>
            <w:sz w:val="28"/>
            <w:szCs w:val="28"/>
            <w:lang w:eastAsia="ru-RU"/>
          </w:rPr>
          <w:t>подраздела</w:t>
        </w:r>
      </w:hyperlink>
      <w:r w:rsidRPr="008B46CB">
        <w:rPr>
          <w:rFonts w:ascii="Times New Roman" w:eastAsia="Times New Roman" w:hAnsi="Times New Roman"/>
          <w:sz w:val="28"/>
          <w:szCs w:val="28"/>
          <w:lang w:eastAsia="ru-RU"/>
        </w:rPr>
        <w:t xml:space="preserve"> "2.4. Зоны рекреационного назначения" нормативов градостроительного проектирования Краснодарского края, утвержденных </w:t>
      </w:r>
      <w:hyperlink r:id="rId22" w:history="1">
        <w:r w:rsidRPr="008B46CB">
          <w:rPr>
            <w:rFonts w:ascii="Times New Roman" w:eastAsia="Times New Roman" w:hAnsi="Times New Roman"/>
            <w:sz w:val="28"/>
            <w:szCs w:val="28"/>
            <w:lang w:eastAsia="ru-RU"/>
          </w:rPr>
          <w:t>постановлением</w:t>
        </w:r>
      </w:hyperlink>
      <w:r w:rsidRPr="008B46CB">
        <w:rPr>
          <w:rFonts w:ascii="Times New Roman" w:eastAsia="Times New Roman" w:hAnsi="Times New Roman"/>
          <w:sz w:val="28"/>
          <w:szCs w:val="28"/>
          <w:lang w:eastAsia="ru-RU"/>
        </w:rPr>
        <w:t xml:space="preserve"> Законодательного собрания Краснодарского края от 24 июня 2009 года N 1381-П.</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Рекреационные территории также формируются на землях общего </w:t>
      </w:r>
      <w:r w:rsidRPr="008B46CB">
        <w:rPr>
          <w:rFonts w:ascii="Times New Roman" w:eastAsia="Times New Roman" w:hAnsi="Times New Roman"/>
          <w:sz w:val="28"/>
          <w:szCs w:val="28"/>
          <w:lang w:eastAsia="ru-RU"/>
        </w:rPr>
        <w:lastRenderedPageBreak/>
        <w:t>пользования (парки, сады, скверы, бульвары и другие озелененные территории общего пользования).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5.1.2. 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5.1.4. При реконструкции объектов рекреации необходимо предусматривать:</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5.1.5.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3" w:name="sub_1552"/>
      <w:r w:rsidRPr="008B46CB">
        <w:rPr>
          <w:rFonts w:ascii="Times New Roman" w:eastAsia="Times New Roman" w:hAnsi="Times New Roman"/>
          <w:bCs/>
          <w:sz w:val="28"/>
          <w:szCs w:val="28"/>
          <w:lang w:eastAsia="ru-RU"/>
        </w:rPr>
        <w:t>5.2. Зоны отдыха</w:t>
      </w:r>
    </w:p>
    <w:bookmarkEnd w:id="3"/>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4" w:name="sub_10521"/>
      <w:r w:rsidRPr="008B46CB">
        <w:rPr>
          <w:rFonts w:ascii="Times New Roman" w:eastAsia="Times New Roman" w:hAnsi="Times New Roman"/>
          <w:sz w:val="28"/>
          <w:szCs w:val="28"/>
          <w:lang w:eastAsia="ru-RU"/>
        </w:rPr>
        <w:t>5.2.1. Зоны отдыха Поселения формируются на базе озелененных территорий общего пользования, природных и искусственных водоемов, рек и обустраиваются для организации активного массового отдыха, купания и рекреации.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5" w:name="sub_10522"/>
      <w:bookmarkEnd w:id="4"/>
      <w:r w:rsidRPr="008B46CB">
        <w:rPr>
          <w:rFonts w:ascii="Times New Roman" w:eastAsia="Times New Roman" w:hAnsi="Times New Roman"/>
          <w:sz w:val="28"/>
          <w:szCs w:val="28"/>
          <w:lang w:eastAsia="ru-RU"/>
        </w:rPr>
        <w:t xml:space="preserve">5.2.2. При проектировании прибрежной части водоемов зон отдыха выбор территории пляжа следует осуществлять в соответствии с положениями </w:t>
      </w:r>
      <w:hyperlink r:id="rId23" w:history="1">
        <w:r w:rsidRPr="008B46CB">
          <w:rPr>
            <w:rFonts w:ascii="Times New Roman" w:eastAsia="Times New Roman" w:hAnsi="Times New Roman"/>
            <w:sz w:val="28"/>
            <w:szCs w:val="28"/>
            <w:lang w:eastAsia="ru-RU"/>
          </w:rPr>
          <w:t>подраздела 5.2</w:t>
        </w:r>
      </w:hyperlink>
      <w:r w:rsidRPr="008B46CB">
        <w:rPr>
          <w:rFonts w:ascii="Times New Roman" w:eastAsia="Times New Roman" w:hAnsi="Times New Roman"/>
          <w:sz w:val="28"/>
          <w:szCs w:val="28"/>
          <w:lang w:eastAsia="ru-RU"/>
        </w:rPr>
        <w:t xml:space="preserve"> "Особо охраняемые природные территории" нормативов градостроительного проектирования Краснодарского края, утвержденных </w:t>
      </w:r>
      <w:hyperlink r:id="rId24" w:history="1">
        <w:r w:rsidRPr="008B46CB">
          <w:rPr>
            <w:rFonts w:ascii="Times New Roman" w:eastAsia="Times New Roman" w:hAnsi="Times New Roman"/>
            <w:sz w:val="28"/>
            <w:szCs w:val="28"/>
            <w:lang w:eastAsia="ru-RU"/>
          </w:rPr>
          <w:t>постановлением</w:t>
        </w:r>
      </w:hyperlink>
      <w:r w:rsidRPr="008B46CB">
        <w:rPr>
          <w:rFonts w:ascii="Times New Roman" w:eastAsia="Times New Roman" w:hAnsi="Times New Roman"/>
          <w:sz w:val="28"/>
          <w:szCs w:val="28"/>
          <w:lang w:eastAsia="ru-RU"/>
        </w:rPr>
        <w:t xml:space="preserve"> Законодательного собрания Краснодарского края от 24 июня 2009 года N 1381-П, и при этом исключить возможность неблагоприятных и опасных природных процессов - оползней, селей, лавин, обвалов или выполнить комплекс мероприятий по их исключению в соответствии с проектом.</w:t>
      </w:r>
    </w:p>
    <w:bookmarkEnd w:id="5"/>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Территория пляжа должна быть удалена от портов, шлюзов, гидроэлектростанций,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метров.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 берега.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Запрещается размещать пляжи в границах первого пояса зоны санитарной охраны источников хозяйственно-питьевого водоснабжения.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Территория пляжа, предназначенная для отдыха и купания, должна быть тщательно выровнена, очищена от мусора, пней и камней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затопленных свай, судов и т.п.</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Зона купания должна иметь песчаное, гравийное или галечное дно с пологим уклоном (не более 0,02). Расстояние от уреза воды до буйков (для детей) не должно превышать 25 м. Площадь акватории должна составлять на одного человека не менее 5 м2, в непроточных водоемах - не менее 10 м2. Граница поверхности воды, предназначенной для купания, обозначается яркими, хорошо видимыми плавучими сигналами.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Максимальная глубина открытых водоемов в местах купания детей должна составлять от 0,7 до 1,3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6" w:name="sub_10524"/>
      <w:r w:rsidRPr="008B46CB">
        <w:rPr>
          <w:rFonts w:ascii="Times New Roman" w:eastAsia="Times New Roman" w:hAnsi="Times New Roman"/>
          <w:sz w:val="28"/>
          <w:szCs w:val="28"/>
          <w:lang w:eastAsia="ru-RU"/>
        </w:rPr>
        <w:t>5.2.3.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7" w:name="sub_105241"/>
      <w:bookmarkEnd w:id="6"/>
      <w:r w:rsidRPr="008B46CB">
        <w:rPr>
          <w:rFonts w:ascii="Times New Roman" w:eastAsia="Times New Roman" w:hAnsi="Times New Roman"/>
          <w:sz w:val="28"/>
          <w:szCs w:val="28"/>
          <w:lang w:eastAsia="ru-RU"/>
        </w:rPr>
        <w:t>5.2.3.1. При проектировании озеленения обеспечивается:</w:t>
      </w:r>
    </w:p>
    <w:bookmarkEnd w:id="7"/>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сохранение травяного покрова, древесно-кустарниковой и прибрежной растительности не менее, чем на 80% общей площади зоны отдыха;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8" w:name="sub_105242"/>
      <w:r w:rsidRPr="008B46CB">
        <w:rPr>
          <w:rFonts w:ascii="Times New Roman" w:eastAsia="Times New Roman" w:hAnsi="Times New Roman"/>
          <w:sz w:val="28"/>
          <w:szCs w:val="28"/>
          <w:lang w:eastAsia="ru-RU"/>
        </w:rPr>
        <w:t>5.2.3.2. Возможно размещение ограждения, уличного технического оборудования (торговые тележки "вода", "мороженое").</w:t>
      </w:r>
    </w:p>
    <w:bookmarkEnd w:id="8"/>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5.3. Парки</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5.3.1. На территории Поселения при проектировании парков типы, параметры, обустройство и система обслуживания отдыхающих должна приниматься в соответствии с положениями </w:t>
      </w:r>
      <w:hyperlink r:id="rId25" w:history="1">
        <w:r w:rsidRPr="008B46CB">
          <w:rPr>
            <w:rFonts w:ascii="Times New Roman" w:eastAsia="Times New Roman" w:hAnsi="Times New Roman"/>
            <w:sz w:val="28"/>
            <w:szCs w:val="28"/>
            <w:lang w:eastAsia="ru-RU"/>
          </w:rPr>
          <w:t>подраздела</w:t>
        </w:r>
      </w:hyperlink>
      <w:r w:rsidRPr="008B46CB">
        <w:rPr>
          <w:rFonts w:ascii="Times New Roman" w:eastAsia="Times New Roman" w:hAnsi="Times New Roman"/>
          <w:sz w:val="28"/>
          <w:szCs w:val="28"/>
          <w:lang w:eastAsia="ru-RU"/>
        </w:rPr>
        <w:t xml:space="preserve"> "2.4. Зоны рекреационного назначения" нормативов градостроительного проектирования Краснодарского края, утвержденных </w:t>
      </w:r>
      <w:hyperlink r:id="rId26" w:history="1">
        <w:r w:rsidRPr="008B46CB">
          <w:rPr>
            <w:rFonts w:ascii="Times New Roman" w:eastAsia="Times New Roman" w:hAnsi="Times New Roman"/>
            <w:sz w:val="28"/>
            <w:szCs w:val="28"/>
            <w:lang w:eastAsia="ru-RU"/>
          </w:rPr>
          <w:t>постановлением</w:t>
        </w:r>
      </w:hyperlink>
      <w:r w:rsidRPr="008B46CB">
        <w:rPr>
          <w:rFonts w:ascii="Times New Roman" w:eastAsia="Times New Roman" w:hAnsi="Times New Roman"/>
          <w:sz w:val="28"/>
          <w:szCs w:val="28"/>
          <w:lang w:eastAsia="ru-RU"/>
        </w:rPr>
        <w:t xml:space="preserve"> Законодательного собрания Краснодарского края от 24 июня 2009 года N 1381-П, в котором предусмотрены следующие типы парков: городские (многофункциональные) парки, специализированные парки (детские, спортивные, выставочные, зоологические и другие парки, ботанические сады), парки жилых районов. Проектирование благоустройства парка зависит от его функционального назначения.</w:t>
      </w: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Парк жилого района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5.3.2. Парк жилого района  предназначен для организации активного и тихого отдыха населения жилого района. На территории парка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5.3.3.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5.3.3.1. При озеленении парка жилого района должно быть предусмотрено цветочное оформление с использованием видов растений, характерных для предгорной климатической зоны Краснодарского края.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5.3.3.2. При необходимости возможно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5.5. Скверы</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5.4.1. Скверы предназначены для организации кратковременного отдыха, прогулок, транзитных пешеходных передвижений.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5.4.2.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5.4.2.1. Покрытие дорожек  - преимущественно в виде плиточного </w:t>
      </w:r>
      <w:r w:rsidRPr="008B46CB">
        <w:rPr>
          <w:rFonts w:ascii="Times New Roman" w:eastAsia="Times New Roman" w:hAnsi="Times New Roman"/>
          <w:sz w:val="28"/>
          <w:szCs w:val="28"/>
          <w:lang w:eastAsia="ru-RU"/>
        </w:rPr>
        <w:lastRenderedPageBreak/>
        <w:t>мощения. Должно быть предусмотрено размещение элементов декоративно-прикладного оформления, низких декоративных ограждений.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5.4.2.2. При озеленении скверов необходимо использовать приемы зрительного расширения озеленяемого пространства.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5.4.2.3. Возможно размещение технического оборудования (тележки "вода", "мороженое").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Раздел 6. Благоустройство на территориях производственного назначения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6.1. Общие положения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6.1.1. Требования к проектированию благоустройства на территориях производственного назначения определяются положениями </w:t>
      </w:r>
      <w:hyperlink r:id="rId27" w:history="1">
        <w:r w:rsidRPr="008B46CB">
          <w:rPr>
            <w:rFonts w:ascii="Times New Roman" w:eastAsia="Times New Roman" w:hAnsi="Times New Roman"/>
            <w:sz w:val="28"/>
            <w:szCs w:val="28"/>
            <w:lang w:eastAsia="ru-RU"/>
          </w:rPr>
          <w:t>подраздела</w:t>
        </w:r>
      </w:hyperlink>
      <w:r w:rsidRPr="008B46CB">
        <w:rPr>
          <w:rFonts w:ascii="Times New Roman" w:eastAsia="Times New Roman" w:hAnsi="Times New Roman"/>
          <w:sz w:val="28"/>
          <w:szCs w:val="28"/>
          <w:lang w:eastAsia="ru-RU"/>
        </w:rPr>
        <w:t xml:space="preserve"> "3.2. Производственные зоны" нормативов градостроительного проектирования Краснодарского края, утвержденных </w:t>
      </w:r>
      <w:hyperlink r:id="rId28" w:history="1">
        <w:r w:rsidRPr="008B46CB">
          <w:rPr>
            <w:rFonts w:ascii="Times New Roman" w:eastAsia="Times New Roman" w:hAnsi="Times New Roman"/>
            <w:sz w:val="28"/>
            <w:szCs w:val="28"/>
            <w:lang w:eastAsia="ru-RU"/>
          </w:rPr>
          <w:t>постановлением</w:t>
        </w:r>
      </w:hyperlink>
      <w:r w:rsidRPr="008B46CB">
        <w:rPr>
          <w:rFonts w:ascii="Times New Roman" w:eastAsia="Times New Roman" w:hAnsi="Times New Roman"/>
          <w:sz w:val="28"/>
          <w:szCs w:val="28"/>
          <w:lang w:eastAsia="ru-RU"/>
        </w:rPr>
        <w:t xml:space="preserve"> Законодательного собрания Краснодарского края от 24 июня 2009 года N 1381-П, и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необходимо применять в соответствии с Приложением 3 к настоящим Правилам.</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6.2. Озелененные территории санитарно-защитных зон</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29" w:history="1">
        <w:r w:rsidRPr="008B46CB">
          <w:rPr>
            <w:rFonts w:ascii="Times New Roman" w:eastAsia="Times New Roman" w:hAnsi="Times New Roman"/>
            <w:sz w:val="28"/>
            <w:szCs w:val="28"/>
            <w:lang w:eastAsia="ru-RU"/>
          </w:rPr>
          <w:t>СанПиН 2.2.1/2.1.1.1200</w:t>
        </w:r>
      </w:hyperlink>
      <w:r w:rsidRPr="008B46CB">
        <w:rPr>
          <w:rFonts w:ascii="Times New Roman" w:eastAsia="Times New Roman" w:hAnsi="Times New Roman"/>
          <w:sz w:val="28"/>
          <w:szCs w:val="28"/>
          <w:lang w:eastAsia="ru-RU"/>
        </w:rPr>
        <w:t>.</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Раздел 7. Объекты благоустройства на территориях транспортных</w:t>
      </w:r>
      <w:r w:rsidRPr="008B46CB">
        <w:rPr>
          <w:rFonts w:ascii="Times New Roman" w:eastAsia="Times New Roman" w:hAnsi="Times New Roman"/>
          <w:bCs/>
          <w:sz w:val="28"/>
          <w:szCs w:val="28"/>
          <w:lang w:eastAsia="ru-RU"/>
        </w:rPr>
        <w:br/>
        <w:t>и инженерных коммуникаций Поселения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7.1. Общие положения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7.1.1.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7.1.2. Объектами нормирования благоустройства на территориях </w:t>
      </w:r>
      <w:r w:rsidRPr="008B46CB">
        <w:rPr>
          <w:rFonts w:ascii="Times New Roman" w:eastAsia="Times New Roman" w:hAnsi="Times New Roman"/>
          <w:sz w:val="28"/>
          <w:szCs w:val="28"/>
          <w:lang w:eastAsia="ru-RU"/>
        </w:rPr>
        <w:lastRenderedPageBreak/>
        <w:t>инженерных коммуникаций являются охранно-эксплуатационные зоны магистральных сетей, инженерных коммуникаций.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7.1.3. Проектирование комплексного благоустройства на территориях транспортных и инженерных коммуникаций необходимо вести с учетом </w:t>
      </w:r>
      <w:hyperlink r:id="rId30" w:history="1">
        <w:r w:rsidRPr="008B46CB">
          <w:rPr>
            <w:rFonts w:ascii="Times New Roman" w:eastAsia="Times New Roman" w:hAnsi="Times New Roman"/>
            <w:sz w:val="28"/>
            <w:szCs w:val="28"/>
            <w:lang w:eastAsia="ru-RU"/>
          </w:rPr>
          <w:t>СНиП 35-01</w:t>
        </w:r>
      </w:hyperlink>
      <w:r w:rsidRPr="008B46CB">
        <w:rPr>
          <w:rFonts w:ascii="Times New Roman" w:eastAsia="Times New Roman" w:hAnsi="Times New Roman"/>
          <w:sz w:val="28"/>
          <w:szCs w:val="28"/>
          <w:lang w:eastAsia="ru-RU"/>
        </w:rPr>
        <w:t xml:space="preserve">, </w:t>
      </w:r>
      <w:hyperlink r:id="rId31" w:history="1">
        <w:r w:rsidRPr="008B46CB">
          <w:rPr>
            <w:rFonts w:ascii="Times New Roman" w:eastAsia="Times New Roman" w:hAnsi="Times New Roman"/>
            <w:sz w:val="28"/>
            <w:szCs w:val="28"/>
            <w:lang w:eastAsia="ru-RU"/>
          </w:rPr>
          <w:t>СНиП 2.05.02</w:t>
        </w:r>
      </w:hyperlink>
      <w:r w:rsidRPr="008B46CB">
        <w:rPr>
          <w:rFonts w:ascii="Times New Roman" w:eastAsia="Times New Roman" w:hAnsi="Times New Roman"/>
          <w:sz w:val="28"/>
          <w:szCs w:val="28"/>
          <w:lang w:eastAsia="ru-RU"/>
        </w:rPr>
        <w:t xml:space="preserve">, </w:t>
      </w:r>
      <w:hyperlink r:id="rId32" w:history="1">
        <w:r w:rsidRPr="008B46CB">
          <w:rPr>
            <w:rFonts w:ascii="Times New Roman" w:eastAsia="Times New Roman" w:hAnsi="Times New Roman"/>
            <w:sz w:val="28"/>
            <w:szCs w:val="28"/>
            <w:lang w:eastAsia="ru-RU"/>
          </w:rPr>
          <w:t>ГОСТ Р 52289</w:t>
        </w:r>
      </w:hyperlink>
      <w:r w:rsidRPr="008B46CB">
        <w:rPr>
          <w:rFonts w:ascii="Times New Roman" w:eastAsia="Times New Roman" w:hAnsi="Times New Roman"/>
          <w:sz w:val="28"/>
          <w:szCs w:val="28"/>
          <w:lang w:eastAsia="ru-RU"/>
        </w:rPr>
        <w:t xml:space="preserve">, </w:t>
      </w:r>
      <w:hyperlink r:id="rId33" w:history="1">
        <w:r w:rsidRPr="008B46CB">
          <w:rPr>
            <w:rFonts w:ascii="Times New Roman" w:eastAsia="Times New Roman" w:hAnsi="Times New Roman"/>
            <w:sz w:val="28"/>
            <w:szCs w:val="28"/>
            <w:lang w:eastAsia="ru-RU"/>
          </w:rPr>
          <w:t>ГОСТ Р 52290-2004</w:t>
        </w:r>
      </w:hyperlink>
      <w:r w:rsidRPr="008B46CB">
        <w:rPr>
          <w:rFonts w:ascii="Times New Roman" w:eastAsia="Times New Roman" w:hAnsi="Times New Roman"/>
          <w:sz w:val="28"/>
          <w:szCs w:val="28"/>
          <w:lang w:eastAsia="ru-RU"/>
        </w:rPr>
        <w:t xml:space="preserve">, </w:t>
      </w:r>
      <w:hyperlink r:id="rId34" w:history="1">
        <w:r w:rsidRPr="008B46CB">
          <w:rPr>
            <w:rFonts w:ascii="Times New Roman" w:eastAsia="Times New Roman" w:hAnsi="Times New Roman"/>
            <w:sz w:val="28"/>
            <w:szCs w:val="28"/>
            <w:lang w:eastAsia="ru-RU"/>
          </w:rPr>
          <w:t>ГОСТ Р 51256</w:t>
        </w:r>
      </w:hyperlink>
      <w:r w:rsidRPr="008B46CB">
        <w:rPr>
          <w:rFonts w:ascii="Times New Roman" w:eastAsia="Times New Roman" w:hAnsi="Times New Roman"/>
          <w:sz w:val="28"/>
          <w:szCs w:val="28"/>
          <w:lang w:eastAsia="ru-RU"/>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необходимо вести преимущественно в проходных коллекторах.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7.2. Улицы и дороги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7.2.1. Улицы и дороги на территории населенного пункта по назначению и транспортным характеристикам  подразделяются на магистральные улицы, улицы и дороги местного значения.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7.2.2.1. Виды и конструкции дорожного покрытия проектируются с учетом категории улицы и обеспечением безопасности движения.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7.2.2.2.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необходимо проектировать согласно пункту 7.3.2 настоящих Правил. Необходимо предусматривать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(таблица 8 Приложения N 1 к настоящим Правилам).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необходимо проектировать в соответствии с </w:t>
      </w:r>
      <w:hyperlink r:id="rId35" w:history="1">
        <w:r w:rsidRPr="008B46CB">
          <w:rPr>
            <w:rFonts w:ascii="Times New Roman" w:eastAsia="Times New Roman" w:hAnsi="Times New Roman"/>
            <w:sz w:val="28"/>
            <w:szCs w:val="28"/>
            <w:lang w:eastAsia="ru-RU"/>
          </w:rPr>
          <w:t>ГОСТ Р 52289</w:t>
        </w:r>
      </w:hyperlink>
      <w:r w:rsidRPr="008B46CB">
        <w:rPr>
          <w:rFonts w:ascii="Times New Roman" w:eastAsia="Times New Roman" w:hAnsi="Times New Roman"/>
          <w:sz w:val="28"/>
          <w:szCs w:val="28"/>
          <w:lang w:eastAsia="ru-RU"/>
        </w:rPr>
        <w:t xml:space="preserve">, </w:t>
      </w:r>
      <w:hyperlink r:id="rId36" w:history="1">
        <w:r w:rsidRPr="008B46CB">
          <w:rPr>
            <w:rFonts w:ascii="Times New Roman" w:eastAsia="Times New Roman" w:hAnsi="Times New Roman"/>
            <w:sz w:val="28"/>
            <w:szCs w:val="28"/>
            <w:lang w:eastAsia="ru-RU"/>
          </w:rPr>
          <w:t>ГОСТ 26804</w:t>
        </w:r>
      </w:hyperlink>
      <w:r w:rsidRPr="008B46CB">
        <w:rPr>
          <w:rFonts w:ascii="Times New Roman" w:eastAsia="Times New Roman" w:hAnsi="Times New Roman"/>
          <w:sz w:val="28"/>
          <w:szCs w:val="28"/>
          <w:lang w:eastAsia="ru-RU"/>
        </w:rPr>
        <w:t>.</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7.2.2.4. Для освещения магистральных улиц на участках между пересечениями, на эстакадах, мостах и путепроводах опоры светильников необходимо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необходимо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7.3. Пешеходные переходы</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7.3.1. Пешеходные переходы необходимо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7.3.2. При размещении наземного пешеходного перехода на улицах нерегулируемого движения необходимо обеспечивать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8 x 40 м при разрешенной скорости движения транспорта 40 км/ч; 10 x 50 м - при скорости 60 км/ч.</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7.3.3.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7.4. Технические зоны транспортных, инженерных коммуникаций,</w:t>
      </w:r>
      <w:r w:rsidRPr="008B46CB">
        <w:rPr>
          <w:rFonts w:ascii="Times New Roman" w:eastAsia="Times New Roman" w:hAnsi="Times New Roman"/>
          <w:bCs/>
          <w:sz w:val="28"/>
          <w:szCs w:val="28"/>
          <w:lang w:eastAsia="ru-RU"/>
        </w:rPr>
        <w:br/>
        <w:t>водоохранные зоны</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7.4.1.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7.4.2.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7.4.3. В зоне линий высоковольтных передач напряжением менее 110 кВт озеленение проектируется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7.4.4. Благоустройство полосы отвода железной дороги необходимо проектировать с учетом </w:t>
      </w:r>
      <w:hyperlink r:id="rId37" w:history="1">
        <w:r w:rsidRPr="008B46CB">
          <w:rPr>
            <w:rFonts w:ascii="Times New Roman" w:eastAsia="Times New Roman" w:hAnsi="Times New Roman"/>
            <w:sz w:val="28"/>
            <w:szCs w:val="28"/>
            <w:lang w:eastAsia="ru-RU"/>
          </w:rPr>
          <w:t>СНиП 32-01</w:t>
        </w:r>
      </w:hyperlink>
      <w:r w:rsidRPr="008B46CB">
        <w:rPr>
          <w:rFonts w:ascii="Times New Roman" w:eastAsia="Times New Roman" w:hAnsi="Times New Roman"/>
          <w:sz w:val="28"/>
          <w:szCs w:val="28"/>
          <w:lang w:eastAsia="ru-RU"/>
        </w:rPr>
        <w:t>.</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7.4.5. Благоустройство территорий водоохранных зон необходимо проектировать в соответствии с водным законодательством.</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Раздел 8. Эксплуатация объектов благоустройства</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lastRenderedPageBreak/>
        <w:t>8.1. Общие положения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8.1.1. В состав правил эксплуатации объектов благоустройства включены следующие разделы (подразделы): уборка территории, особенности уборки в весенне-летний и осенне-зимний периоды,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проведение работ при строительстве, ремонте и реконструкции коммуникаций, содержание животных, содержание транспортных средств, особые требования к доступности жилой среды и социальной инфраструктуры, праздничное оформление территории.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8.2. Уборка территории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8 настоящих Правил и Порядком сбора и вывоза бытовых отходов и мусора на территории Тверского сельского поселения Апшеронского  района</w:t>
      </w:r>
      <w:r w:rsidR="003B55B2">
        <w:rPr>
          <w:rFonts w:ascii="Times New Roman" w:eastAsia="Times New Roman" w:hAnsi="Times New Roman"/>
          <w:sz w:val="28"/>
          <w:szCs w:val="28"/>
          <w:lang w:eastAsia="ru-RU"/>
        </w:rPr>
        <w:t>, утвержденным решением Совета Т</w:t>
      </w:r>
      <w:r w:rsidRPr="008B46CB">
        <w:rPr>
          <w:rFonts w:ascii="Times New Roman" w:eastAsia="Times New Roman" w:hAnsi="Times New Roman"/>
          <w:sz w:val="28"/>
          <w:szCs w:val="28"/>
          <w:lang w:eastAsia="ru-RU"/>
        </w:rPr>
        <w:t>верского сельского поселения Апшеронского района от 06.08.2012 г. № 116.</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Организация уборки иных территорий осуществляется администрацией Поселения по соглашению со специализированной организацией в пределах средств, предусмотренных на эти цели в бюджете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8.2.2. Промышленные организации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8.2.3. На территории Поселения запрещается накапливать и размещать отходы производства и потребления в несанкционированных местах.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 в соответствии с </w:t>
      </w:r>
      <w:hyperlink r:id="rId38" w:anchor="sub_10821" w:history="1">
        <w:r w:rsidRPr="008B46CB">
          <w:rPr>
            <w:rFonts w:ascii="Times New Roman" w:eastAsia="Times New Roman" w:hAnsi="Times New Roman"/>
            <w:sz w:val="28"/>
            <w:szCs w:val="28"/>
            <w:lang w:eastAsia="ru-RU"/>
          </w:rPr>
          <w:t>пунктом 8.2.1</w:t>
        </w:r>
      </w:hyperlink>
      <w:r w:rsidRPr="008B46CB">
        <w:rPr>
          <w:rFonts w:ascii="Times New Roman" w:eastAsia="Times New Roman" w:hAnsi="Times New Roman"/>
          <w:sz w:val="28"/>
          <w:szCs w:val="28"/>
          <w:lang w:eastAsia="ru-RU"/>
        </w:rPr>
        <w:t xml:space="preserve"> настоящих Правил.</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8.2.4. Сбор и вывоз отходов производства и потребления осуществляется в соответствии с Порядком сбора и вывоза бытовых отходов и мусора на территории Тверского сельского поселения Апшеронского  района</w:t>
      </w:r>
      <w:r w:rsidR="003B55B2">
        <w:rPr>
          <w:rFonts w:ascii="Times New Roman" w:eastAsia="Times New Roman" w:hAnsi="Times New Roman"/>
          <w:sz w:val="28"/>
          <w:szCs w:val="28"/>
          <w:lang w:eastAsia="ru-RU"/>
        </w:rPr>
        <w:t>, утвержденным решением Совета Т</w:t>
      </w:r>
      <w:r w:rsidRPr="008B46CB">
        <w:rPr>
          <w:rFonts w:ascii="Times New Roman" w:eastAsia="Times New Roman" w:hAnsi="Times New Roman"/>
          <w:sz w:val="28"/>
          <w:szCs w:val="28"/>
          <w:lang w:eastAsia="ru-RU"/>
        </w:rPr>
        <w:t xml:space="preserve">верского сельского поселения </w:t>
      </w:r>
      <w:r w:rsidRPr="008B46CB">
        <w:rPr>
          <w:rFonts w:ascii="Times New Roman" w:eastAsia="Times New Roman" w:hAnsi="Times New Roman"/>
          <w:sz w:val="28"/>
          <w:szCs w:val="28"/>
          <w:lang w:eastAsia="ru-RU"/>
        </w:rPr>
        <w:lastRenderedPageBreak/>
        <w:t>Апшеронского района от 06.08.2012 г. № 116.</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8.2.5. На территории общего пользования Поселения необходимо ввести запрет на сжигание отходов производства и потребления.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8.2.6. Организация уборки территорий Поселения осуществляется на основании использования показателей нормативных объемов образования отходов у их производителей.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в соответствии с Порядком сбора и вывоза бытовых отходов и мусора на территории Тверского сельского поселения Апшеронского  района</w:t>
      </w:r>
      <w:r w:rsidR="003B55B2">
        <w:rPr>
          <w:rFonts w:ascii="Times New Roman" w:eastAsia="Times New Roman" w:hAnsi="Times New Roman"/>
          <w:sz w:val="28"/>
          <w:szCs w:val="28"/>
          <w:lang w:eastAsia="ru-RU"/>
        </w:rPr>
        <w:t>, утвержденным решением Совета Т</w:t>
      </w:r>
      <w:r w:rsidRPr="008B46CB">
        <w:rPr>
          <w:rFonts w:ascii="Times New Roman" w:eastAsia="Times New Roman" w:hAnsi="Times New Roman"/>
          <w:sz w:val="28"/>
          <w:szCs w:val="28"/>
          <w:lang w:eastAsia="ru-RU"/>
        </w:rPr>
        <w:t>верского сельского поселения Апшеронского района от 06.08.2012 г. № 116.</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8.2.8. Для предотвращения засорения улиц, скверов и других общественных мест отходами производства и потребления должны устанавливаться специально предназначенные для временного хранения отходов емкости малого размера (урны, баки).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Установка емкостей для временного хранения отходов производства и потребления и их очистка  осуществляется лицам, ответственными за уборку соответствующих территорий в соответствии с пунктом 8.2.1 настоящих Правил.</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Урны (баки) необходимо содержать в исправном и опрятном состоянии, очищать по мере накопления мусора и не реже одного раза в месяц промывать и дезинфицировать.</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8.2.9.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необходимо производить работникам организации, осуществляющей вывоз отходов.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8.2.10. Вывоз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Вывоз опасных отходов необходимо осуществлять организациям, имеющим лицензию, в соответствии с требованиями законодательства Российской Федерации.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8.2.11. При уборке в ночное время необходимо принимать меры, предупреждающие шум.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8.2.12. Уборку и очистку автобусных остановок необходимо производить организациям, в обязанность которых входит уборка территорий улиц, на которых расположены эти остановки.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8.2.13. Уборку и очистку конечных  автобусных остановок необходимо обеспечивать организации, эксплуатирующей данный объект.</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8.2.14.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8.2.15.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8.2.16. Содержание и уборку скверов и прилегающих к ним тротуаров, проездов и газонов осуществляет специализированная организация по озеленению по соглашению с администрацией Поселения за счет средств, предусмотренных в бюджете Поселения на соответствующий финансовый год на эти цели.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8.2.17.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необходимо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8.2.18. 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необходимо производить организациям, обслуживающим данные объекты.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8.2.19. В жилых зданиях, не имеющих канализации, должны предусматриваться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8.2.20. Жидкие нечистоты должны вывозиться по договорам или разовым заявкам организациями, имеющим специальный транспорт.</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8.2.21. Собственники помещений обеспечивают подъезды непосредственно к мусоросборникам и выгребным ямам.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8.2.22. Очистку и уборку водосточных канав, лотков, труб, дренажей, предназначенных для отвода поверхностных и грунтовых вод из дворов производят лица, указанные в пункте 8.2.1 настоящих Правил.</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8.2.23.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8.2.24. Вывоз пищевых отходов осуществляется с территории ежедневно. Остальной мусор необходимо вывозить систематически, по мере накопления, но не реже одного раза в три дня, а в периоды года с температурой выше 14 градусов - ежедневно.</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8.2.25. Содержание и эксплуатация санкционированных мест хранения и утилизации отходов производства и потребления  осуществляется в </w:t>
      </w:r>
      <w:r w:rsidRPr="008B46CB">
        <w:rPr>
          <w:rFonts w:ascii="Times New Roman" w:eastAsia="Times New Roman" w:hAnsi="Times New Roman"/>
          <w:sz w:val="28"/>
          <w:szCs w:val="28"/>
          <w:lang w:eastAsia="ru-RU"/>
        </w:rPr>
        <w:lastRenderedPageBreak/>
        <w:t>установленном порядке.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8.2.26. 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необходимо убирать и содержать силами и средствами железнодорожных организаций, эксплуатирующих данные сооружения.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8.2.27.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необходимо осуществлять организации, с которой заключен договор об обеспечении сохранности и эксплуатации бесхозяйного имущества.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8.2.28.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Складирование нечистот на проезжую часть улиц, тротуары и газоны необходимо запрещать.</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8.2.29. Сбор брошенных на улицах предметов, создающих помехи дорожному движению, возлагается на организации, обслуживающие данные объекты.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8.2.30. Администрация Тверского сельского поселения может на добровольной основе привлекать граждан для выполнения работ по уборке, благоустройству и озеленению территории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Привлечение граждан к выполнению работ по уборке, благоустройству и озеленению территории Поселения осуществляется на основании постановления администрации Поселения.</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8.3. Особенности уборки территории в весенне-летний период</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8.3.1. Весенне-летняя уборку территории производится с 15 апреля по 15 октября и предусматривать мойку, полив и подметание проезжей части улиц, тротуаров, площадей.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 зависимости от климатических условий постановлением администрации Поселения период весенне-летней уборки может быть изменен.</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8.3.2. Уборка осуществляется на основании постановления администрации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8.3.3. Уборка включает в себя: сбор мусора на территории Поселения (в том числе проезжей части улиц, тротуаров), покос обочин дорог от сорной растительности, уборку листвы, скошенной травы, прополку клумб и цветников, уничтожение сорной растительности, уборка, ремонт исторических памятников и братских могил.</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8.4. Особенности уборки территории в осенне-зимний период</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8.4.1.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 зависимости от климатических условий постановлением администрации Поселения период осенне-зимней уборки может быть изменен.</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8.4.2. Укладка свежевыпавшего снега в валы и кучи разрешается на всех улицах и скверах с последующей вывозкой.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8.4.3.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8.4.4. Посыпку песком с примесью хлоридов необходимо начинать немедленно с начала снегопада или появления гололеда.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Тротуары необходимо посыпать сухим песком без хлоридов.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8.4.5. 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Снег, сброшенный с крыш, необходимо немедленно вывозить.</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8.4.6. 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8.4.7. Вывоз снега разрешается только на специально отведенные места отвала.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Места отвала снега необходимо обеспечить удобными подъездами, необходимыми механизмами для складирования снега.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8.4.8. Уборку и вывозку снега и льда с улиц, мостов, скверов необходимо начинать немедленно с начала снегопада и производить, в первую очередь, с магистральных улиц, автобусных трасс, мостов и путепроводов для обеспечения бесперебойного движения транспорта во избежание наката.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8.4.9. При уборке улиц, проездов, площадей специализированными организациями лицам, указанным в пункте 8.2.1 настоящих Правил необходимо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lastRenderedPageBreak/>
        <w:t>8.5. Порядок содержания элементов благоустройства</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8.5.1. Общие требования к содержанию элементов благоустройства.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8.5.1.1.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Физическим и юридическим лицам необходимо осуществлять организацию содержания элементов благоустройства, расположенных на прилегающих территориях.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Организацию содержания иных элементов благоустройства необходимо рекомендовать осуществлять администрации Поселения по соглашениям со специализированными организациями в пределах средств, предусмотренных на эти цели в бюджете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8.5.1.3. Строительные площадки необходимо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Проезды должны выходить на второстепенные улицы и оборудоваться шлагбаумами или воротами.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Строительные площадки необходимо обеспечить благоустроенной проезжей частью не менее 20 метров у каждого выезда с оборудованием для очистки колес.</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8.5.2. Световые вывески, реклама и витрины.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8.5.2.1. Установка всякого рода вывесок разрешается только после согласования эскизов с администрацией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8.5.2.2.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 случае неисправности отдельных знаков рекламы или вывески необходимо выключать полностью.</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8.5.2.3. Витрины необходимо оборудовать специальными осветительными приборами.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8.5.2.4. Расклейка газет, афиш, плакатов, различного рода объявлений и реклам разрешается только на специально установленных стендах.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8.5.2.5.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8.5.2.6. Размещение и эксплуатация средств наружной рекламы осуществляется в порядке,</w:t>
      </w:r>
      <w:r w:rsidR="005F17D0" w:rsidRPr="008B46CB">
        <w:rPr>
          <w:rFonts w:ascii="Times New Roman" w:eastAsia="Times New Roman" w:hAnsi="Times New Roman"/>
          <w:sz w:val="28"/>
          <w:szCs w:val="28"/>
          <w:lang w:eastAsia="ru-RU"/>
        </w:rPr>
        <w:t xml:space="preserve"> установленном решением Совета Т</w:t>
      </w:r>
      <w:r w:rsidRPr="008B46CB">
        <w:rPr>
          <w:rFonts w:ascii="Times New Roman" w:eastAsia="Times New Roman" w:hAnsi="Times New Roman"/>
          <w:sz w:val="28"/>
          <w:szCs w:val="28"/>
          <w:lang w:eastAsia="ru-RU"/>
        </w:rPr>
        <w:t>верского сельского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8.5.3. Строительство, установка и содержание малых архитектурных форм.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8.5.3.1. Физические или юридические лица  при содержании малых архитектурных форм должны производить их ремонт и окраску, согласовывая кодеры с администрацией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8.5.3.2.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8.5.3.3.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8.5.4. Ремонт и содержание зданий и сооружений.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8.5.4.1. Эксплуатация зданий и сооружений, их ремонт производится в соответствии с установленными правилами и нормами технической эксплуатации.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8.5.4.2.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8.6. Работы по озеленению территорий и содержанию зеленых насаждений</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8.6.1. Озеленение территории, работы по содержанию и восстановлению парков, скверов, зеленых зон осуществляется специализированным организациям по договорам с администрацией Поселения в пределах средств, предусмотренных в бюджете Поселения на эти цели.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8.6.2.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только по проектам, согласованным с администрацией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8.6.4. Лицам, указанным в пунктах 8.6.1 и 8.6.2 настоящих Правил, необходимо:</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доводить до сведения администрации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проводить своевременный ремонт ограждений зеленых насаждений.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8.6.5. На площадях зеленых насаждений  запрещено:</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ходить и лежать на газонах и в молодых лесных посадках;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ломать деревья, кустарники, сучья и ветви, срывать листья и цветы, сбивать и собирать плоды;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разбивать палатки и разводить костры;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засорять газоны, цветники, дорожки и водоемы;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портить скульптуры, скамейки, ограды;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ездить на велосипедах, мотоциклах, лошадях, тракторах и автомашинах;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парковать автотранспортные средства на газонах;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пасти скот;</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производить строительные и ремонтные работы без ограждений насаждений щитами, гарантирующими защиту их от повреждений;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обнажать корни деревьев на расстоянии ближе 1,5 м от ствола и засыпать шейки деревьев землей или строительным мусором;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добывать растительную землю, песок и производить другие раскопки;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выгуливать и отпускать с поводка собак в парках, лесопарках, скверах и иных территориях зеленых насаждений;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 сжигать листву и мусор на территории общего пользования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8.6.6. Запрещена самовольная вырубка деревьев и кустарников.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необходимо производить только по письменному разрешению администрации Поселения.</w:t>
      </w: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8.7. Содержание и эксплуатация дорог</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8.7.1. С целью сохранения дорожных покрытий на территории Поселения запрещено:</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подвоз груза волоком;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перегон по улицам населенных пунктов, имеющим твердое покрытие, машин на гусеничном ходу;</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движение и стоянка большегрузного транспорта на внутриквартальных пешеходных дорожках, тротуарах.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8.7.2. Специализированным организациям необходимо производить уборку территорий Поселения на основании соглашений с лицами, указанными в пункте 8.2.1 настоящих Правил.</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необходимо осуществлять специализированным организациям по договорам с администрацией Поселения в соответствии с планом капитальных вложений.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8.7.4. Эксплуатацию, текущий и капитальный ремонт светофоров, дорожных знаков, разметки и иных объектов обеспечения безопасности уличного движения необходимо осуществлять специализированным организациям по договорам с администрацией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8.7.5. Организациям, в ведении которых находятся подземные сети, необходимо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 организациям, в ведении которых находятся коммуникации.</w:t>
      </w:r>
    </w:p>
    <w:p w:rsidR="008C524A"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DC206F" w:rsidRPr="008B46CB" w:rsidRDefault="00DC206F"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lastRenderedPageBreak/>
        <w:t>8.8. Освещение территории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8.8.1. Улицы, дороги, площади, набережные, мосты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необходимо освещать в темное время суток по расписанию, утвержденному администрацией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Обязанность по освещению данных объектов возлагается на их собственников или уполномоченных собственником лиц.</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8.8.2. Освещение территории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8.8.3. Строительство, эксплуатацию, текущий и капитальный ремонт сетей наружного освещения улиц необходимо осуществлять специализированным организациям по договорам с администрацией Поселения.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8.9. Проведение работ при строительстве, ремонте,</w:t>
      </w:r>
      <w:r w:rsidRPr="008B46CB">
        <w:rPr>
          <w:rFonts w:ascii="Times New Roman" w:eastAsia="Times New Roman" w:hAnsi="Times New Roman"/>
          <w:bCs/>
          <w:sz w:val="28"/>
          <w:szCs w:val="28"/>
          <w:lang w:eastAsia="ru-RU"/>
        </w:rPr>
        <w:br/>
        <w:t>реконструкции коммуникаций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необходимо производить только при наличии письменного разрешения, выданного администрацией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8.9.2. Разрешение на производство работ по строительству, реконструкции, ремонту коммуникаций  выдается администрацией Поселения при предъявлении: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проекта проведения работ, согласованного с заинтересованными службами, отвечающими за сохранность инженерных коммуникаций;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схемы движения транспорта и пешеходов, согласованной с государственной инспекцией по безопасности дорожного движения;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условий производства работ, согласованных с администрацией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При производстве работ, связанных с необходимостью восстановления </w:t>
      </w:r>
      <w:r w:rsidRPr="008B46CB">
        <w:rPr>
          <w:rFonts w:ascii="Times New Roman" w:eastAsia="Times New Roman" w:hAnsi="Times New Roman"/>
          <w:sz w:val="28"/>
          <w:szCs w:val="28"/>
          <w:lang w:eastAsia="ru-RU"/>
        </w:rPr>
        <w:lastRenderedPageBreak/>
        <w:t>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8.9.3. Прокладка напорных коммуникаций под проезжей частью магистральных улиц  не допускается.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8.9.4. При реконструкции действующих подземных коммуникаций необходимо предусматривать их вынос из-под проезжей части магистральных улиц.</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8.9.5. При необходимости прокладки подземных коммуникаций в стесненных условиях необходимо предусматривать сооружение переходных коллекторов. Проектирование коллекторов необходимо осуществлять с учетом перспективы развития сетей.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8.9.6. Прокладка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8.9.7.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должны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8.9.9. До начала производства работ по разрытию необходимо:</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8.9.9.1. Установить дорожные знаки в соответствии с согласованной схемой;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Ограждение необходимо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На направлениях массовых пешеходных потоков через траншеи необходимо устраивать мостки на расстоянии не менее чем 200 метров друг от друга.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8.9.10. Разрешение на производство работ необходимо хранить на месте </w:t>
      </w:r>
      <w:r w:rsidRPr="008B46CB">
        <w:rPr>
          <w:rFonts w:ascii="Times New Roman" w:eastAsia="Times New Roman" w:hAnsi="Times New Roman"/>
          <w:sz w:val="28"/>
          <w:szCs w:val="28"/>
          <w:lang w:eastAsia="ru-RU"/>
        </w:rPr>
        <w:lastRenderedPageBreak/>
        <w:t>работ и предъявлять по первому требованию лиц, осуществляющих контроль за выполнением Правил эксплуатации.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8.9.11. В разрешении должны быть устанавлены сроки и условия производства работ.</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8.9.12.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Особые условия подлежат неукоснительному соблюдению строительной организацией, производящей земляные работы.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8.9.13. В случае неявки представителя или отказа его указать точное положение коммуникаций необходимо составить соответствующий акт. При этом организация, ведущая работы, руководствуется положением коммуникаций, указанных на топооснове.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Бордюр разбирается, складируется на месте производства работ для дальнейшей установки.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При производстве работ на улицах, застроенных территориях грунт необходимо немедленно вывозить.</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При необходимости строительная организация может обеспечивать планировку грунта на отвале.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8.9.15. Траншеи под проезжей частью и тротуарами необходимо засыпать песком и песчаным фунтом с послойным уплотнением и поливкой водой.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Траншеи на газонах необходимо засыпать местным грунтом с уплотнением, восстановлением плодородного слоя и посевом травы.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8.9.16. Засыпка траншеи до выполнения геодезической съемки не допускается. Организации, получившей разрешение на проведение земляных работ, до окончания работ необходимо произвести геодезическую съемку.</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Поселения имеют право составить протокол для привлечения виновных лиц к административной ответственности.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8.9.20. Проведение работ при строительстве, ремонте, реконструкции коммуникаций по просроченным ордерам необходимо признавать самовольным проведением земляных работ.</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 xml:space="preserve">8.10. Содержание животных </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8.10.2. Не допускается содержание домашних животных на балконах, лоджиях, в местах общего пользования многоквартирных жилых домов.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8.10.3. Запрещено передвижение сельскохозяйственных животных на территории Поселения без сопровождающих лиц.</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8.10.4. Выпас сельскохозяйственных животных необходимо осуществлять на специально отведенных администрацией Поселения местах выпаса под наблюдением владельца или уполномоченного им лица.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8.10.5.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8.10.6. Отлов бродячих животных осуществляется специализированным организациям по договорам с администрацией Поселения в пределах средств, предусмотренных в бюджете Поселения на эти цели.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2F2A29">
        <w:rPr>
          <w:rFonts w:ascii="Times New Roman" w:eastAsia="Times New Roman" w:hAnsi="Times New Roman"/>
          <w:sz w:val="28"/>
          <w:szCs w:val="28"/>
          <w:highlight w:val="yellow"/>
          <w:lang w:eastAsia="ru-RU"/>
        </w:rPr>
        <w:t>8.10.7. Порядок содержания сельскохозяйственных животных на территории Поселения устанавливается решением Совета Тверского сельского поселения Апшеронского района.</w:t>
      </w:r>
      <w:r w:rsidRPr="008B46CB">
        <w:rPr>
          <w:rFonts w:ascii="Times New Roman" w:eastAsia="Times New Roman" w:hAnsi="Times New Roman"/>
          <w:sz w:val="28"/>
          <w:szCs w:val="28"/>
          <w:lang w:eastAsia="ru-RU"/>
        </w:rPr>
        <w:t xml:space="preserve"> </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8.10.8. Порядок содержания собак и кошек: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8.10.8.1.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кроме того, лишь при наличии согласия всех проживающих.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8.10.8.2.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8.10.8.3. Владельцам собак, имеющим </w:t>
      </w:r>
      <w:r w:rsidR="00DC206F">
        <w:rPr>
          <w:rFonts w:ascii="Times New Roman" w:eastAsia="Times New Roman" w:hAnsi="Times New Roman"/>
          <w:sz w:val="28"/>
          <w:szCs w:val="28"/>
          <w:lang w:eastAsia="ru-RU"/>
        </w:rPr>
        <w:t>в</w:t>
      </w:r>
      <w:r w:rsidRPr="008B46CB">
        <w:rPr>
          <w:rFonts w:ascii="Times New Roman" w:eastAsia="Times New Roman" w:hAnsi="Times New Roman"/>
          <w:sz w:val="28"/>
          <w:szCs w:val="28"/>
          <w:lang w:eastAsia="ru-RU"/>
        </w:rPr>
        <w:t xml:space="preserve">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w:t>
      </w:r>
      <w:r w:rsidRPr="008B46CB">
        <w:rPr>
          <w:rFonts w:ascii="Times New Roman" w:eastAsia="Times New Roman" w:hAnsi="Times New Roman"/>
          <w:sz w:val="28"/>
          <w:szCs w:val="28"/>
          <w:lang w:eastAsia="ru-RU"/>
        </w:rPr>
        <w:lastRenderedPageBreak/>
        <w:t>территории собака должна содержаться в закрытом вольере или на привязи в наморднике.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8.10.9. Порядок выгула собак.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При выгуле собак владельцы должны соблюдать следующие требования: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8.10.9.1. Выводить собак из жилых помещений (домов) и изолированных территорий в общие дворы и на улицу:</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декоративных и охотничьих пород - на коротком поводке;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служебных, бойцовых и других подобных пород - на коротком поводке, в наморднике, с номерным знаком на ошейнике (кроме щенков до 3-х месячного возраста);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8.10.9.2. При выгуле собак в ночное время их владельцы должны принимать меры к обеспечению тишины.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8.10.10. Обязанности владельца животного:</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8.10.10.1.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8.10.10.2. Владельцы животных обязаны поддерживать санитарное состояние дома. Запрещается загрязнение собаками и кошками подъездов, лестничных клеток, лифтов, детских и спортивных площадок, тротуаров и дорожек. Если животное оставило экскременты в этих местах, они должны быть убраны владельцем животного.</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8.10.10.3. При выгуле собак иметь тару и приспособление по уборке фекалий собаки.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8.10.10.4. При переходе через улицу владелец собаки обязан взять ее на поводок во избежание дорожно-транспортных происшествий.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8.10.10.5. Не допускать собак и кошек на детские площадки, в магазины, столовые и другие места общего пользования.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8.10.11.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8.10.12.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8.10.13. Владелец животного обязан немедленно сообщать в ветеринарное учреждение о случаях внезапного падежа собак, кошек и других домашних животных или подозрении на заболевание этих животных и до прибытия ветеринарных специалистов изолировать заболевших животных.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8.10.14.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8.10.15. Владелец животного обязан предусмотреть исключение случаев </w:t>
      </w:r>
      <w:r w:rsidRPr="008B46CB">
        <w:rPr>
          <w:rFonts w:ascii="Times New Roman" w:eastAsia="Times New Roman" w:hAnsi="Times New Roman"/>
          <w:sz w:val="28"/>
          <w:szCs w:val="28"/>
          <w:lang w:eastAsia="ru-RU"/>
        </w:rPr>
        <w:lastRenderedPageBreak/>
        <w:t>нападения животного на граждан.</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8.10.16. На территории Тверского сельского поселения Апшеронского района запрещается: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 лицам в нетрезвом состоянии выгуливать собак и появляться с ними в общественных местах, а служебных и бойцовых пород - детям младше 14 лет;</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 разведение собак и кошек с целью использования шкуры и мяса животного;</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 выгуливание собак на территориях парков, скверов, школ, детских дошкольных и медицинских учреждений, детских и спортивных площадок, в местах купания (пляжах) и отдыха людей, а также на иных территориях, определенных администрацией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 проведение собачьих боев;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 оставление животных без присмотра;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6) свободный выпас и выгул домашней птицы, крупного и мелкого рогатого скота, без сопровождающих лиц;</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 выпас и выгул свиней;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 оставление трупов животных в лесополосах, на обочинах дорог и других местах на территории Поселения (павшие животные подлежат утилизации или захоронению в установленном порядке).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8.10.17. Отлов безнадзорных собак и кошек на территории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8.10.17.1.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законом порядке.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810.17.2. Отлов безнадзорных собак и кошек, сбор и обеззараживание трупов павших животных производится уполномоченной администрацией Поселения специализированной организацией.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8.11. Правила содержания транспортных средств</w:t>
      </w:r>
    </w:p>
    <w:p w:rsidR="008C524A" w:rsidRPr="008B46CB" w:rsidRDefault="008C524A" w:rsidP="008C524A">
      <w:pPr>
        <w:widowControl w:val="0"/>
        <w:autoSpaceDE w:val="0"/>
        <w:autoSpaceDN w:val="0"/>
        <w:adjustRightInd w:val="0"/>
        <w:spacing w:after="0" w:line="240" w:lineRule="auto"/>
        <w:ind w:firstLine="851"/>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8.11.1.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исправными и чистыми.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8.11.2. Мойку транспортных средств разрешается осуществлять только в местах, предназначенных для этих  целей (автомойки).</w:t>
      </w:r>
    </w:p>
    <w:p w:rsidR="008C524A" w:rsidRPr="00927F30"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highlight w:val="yellow"/>
          <w:lang w:eastAsia="ru-RU"/>
        </w:rPr>
      </w:pPr>
      <w:r w:rsidRPr="00927F30">
        <w:rPr>
          <w:rFonts w:ascii="Times New Roman" w:eastAsia="Times New Roman" w:hAnsi="Times New Roman"/>
          <w:sz w:val="28"/>
          <w:szCs w:val="28"/>
          <w:highlight w:val="yellow"/>
          <w:lang w:eastAsia="ru-RU"/>
        </w:rPr>
        <w:t xml:space="preserve">Запрещается производить мойку транспортных средств у водоразборных колонок и в открытых водоемах, а также в иных местах, не отведенных для этих целей. </w:t>
      </w:r>
    </w:p>
    <w:p w:rsidR="008C524A" w:rsidRPr="00927F30"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highlight w:val="yellow"/>
          <w:lang w:eastAsia="ru-RU"/>
        </w:rPr>
      </w:pPr>
      <w:r w:rsidRPr="00927F30">
        <w:rPr>
          <w:rFonts w:ascii="Times New Roman" w:eastAsia="Times New Roman" w:hAnsi="Times New Roman"/>
          <w:sz w:val="28"/>
          <w:szCs w:val="28"/>
          <w:highlight w:val="yellow"/>
          <w:lang w:eastAsia="ru-RU"/>
        </w:rPr>
        <w:t>8.11.3.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дня этих целей мест (специализированные площадки, карманы и т.п.), а также на участках открытию грунта вне проезжей части улиц (переулков).</w:t>
      </w:r>
    </w:p>
    <w:p w:rsidR="008C524A" w:rsidRPr="00927F30"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highlight w:val="yellow"/>
          <w:lang w:eastAsia="ru-RU"/>
        </w:rPr>
      </w:pPr>
      <w:r w:rsidRPr="00927F30">
        <w:rPr>
          <w:rFonts w:ascii="Times New Roman" w:eastAsia="Times New Roman" w:hAnsi="Times New Roman"/>
          <w:sz w:val="28"/>
          <w:szCs w:val="28"/>
          <w:highlight w:val="yellow"/>
          <w:lang w:eastAsia="ru-RU"/>
        </w:rPr>
        <w:t xml:space="preserve">Владельцам личного автотранспорта (в том числе грузового </w:t>
      </w:r>
      <w:r w:rsidRPr="00927F30">
        <w:rPr>
          <w:rFonts w:ascii="Times New Roman" w:eastAsia="Times New Roman" w:hAnsi="Times New Roman"/>
          <w:sz w:val="28"/>
          <w:szCs w:val="28"/>
          <w:highlight w:val="yellow"/>
          <w:lang w:eastAsia="ru-RU"/>
        </w:rPr>
        <w:lastRenderedPageBreak/>
        <w:t>автотранспорта, сельскохозяйственной - другой техники, большегрузных автомобилей) запрещается использовать на кратковременное и долговременное хранение проезжую часть улиц и проездов Поселения для стоянки (парковка) и размещения транспортных средств. Хранение и отстой грузового автотранспорта, в том числе частного допускается только в гаражах, на автостоянках или автобазах.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27F30">
        <w:rPr>
          <w:rFonts w:ascii="Times New Roman" w:eastAsia="Times New Roman" w:hAnsi="Times New Roman"/>
          <w:sz w:val="28"/>
          <w:szCs w:val="28"/>
          <w:highlight w:val="yellow"/>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8.12. Особые требования к доступности жилой среды </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и социальной инфраструктуры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8.12.1.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8.12.2. Проектирование, строительство, установка технических средств и оборудования, способствующих передвижению пожилых лиц и инвалидов, должно осуществляться при новом строительстве заказчиком в соответствии с утвержденной проектной документацией.</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8.13. Праздничное оформление территории</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8.13.1. Праздничное оформление территории Поселения необходимо выполнять по решению администрации Поселения на период проведения государственных и сельских праздников, мероприятий, связанных со знаменательными событиями.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Оформление зданий, сооружений необходимо осуществлять их владельцами в рамках концепции праздничного оформления территории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8.13.2. Работы, связанные с проведением сельских торжественных и праздничных мероприятий, необходимо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8.13.3. В праздничное оформление необходимо включать: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8.13.4. Концепцию праздничного оформления необходимо определять программой мероприятий и схемой размещения объектов и элементов праздничного оформления, утверждаемыми администрацией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8.13.5.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Раздел 9. Заключительные положения.</w:t>
      </w: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9 1. На территории Тверского сельского поселения Апшеронского района запрещается: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сорить на улицах и в других общественных местах, выставлять тару с мусором и пищевыми отходами во дворах и на улицах;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выливать помои на территорию двора и улицу, использовать для этого колодцы, выводить стоки в кюветы;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юридическим и физическим лицам - сбрасывать в реки и другие водоемы отходы производства и бытовые отходы и загрязнять воду;</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сбрасывать вывозимые со строек, из домовладений строительный мусор и грунт, в каких бы то ни было местах, кроме специально отведенных для этих целей свалок;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 гражданам, имеющим домовладения </w:t>
      </w:r>
      <w:r w:rsidR="00927F30">
        <w:rPr>
          <w:rFonts w:ascii="Times New Roman" w:eastAsia="Times New Roman" w:hAnsi="Times New Roman"/>
          <w:sz w:val="28"/>
          <w:szCs w:val="28"/>
          <w:lang w:eastAsia="ru-RU"/>
        </w:rPr>
        <w:t>н</w:t>
      </w:r>
      <w:r w:rsidRPr="008B46CB">
        <w:rPr>
          <w:rFonts w:ascii="Times New Roman" w:eastAsia="Times New Roman" w:hAnsi="Times New Roman"/>
          <w:sz w:val="28"/>
          <w:szCs w:val="28"/>
          <w:lang w:eastAsia="ru-RU"/>
        </w:rPr>
        <w:t>а праве собственности, сваливать и хранить песок, глину, гравий и  другие строительные материалы на тротуарах у дворов и на прилегающей территории улицы без письменного разрешения администрации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высаживать овощные и другие сельхозкультуры на участках улиц прилегающих к домовладениям: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складировать и загромождать пустой тарой тротуары и территории, прилегающие к магазинам, складам, общественно-бытовым объектам;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торговля овощами, фруктами, промышленными товарами в местах, не отведенных специально для этих целей;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сметать мусор на проезжую часть улиц и тротуаров;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стоянка автотранспорта в не отведенных для этой цели местах;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производить вывеску афиш, объявлений, на стенах зданий, столбах, деревьях и других объектах, не предназначенных для этих целей;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при ограждении строительных площадок занимать прилегающие к ним тротуары;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выливать на улицу отработанную воду после продажи мороженного, напитков, рыбы и других продуктов: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 в случае, если не установлены водомерные приборы учета;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 торговля мясом на летних рынках и улицах населенных пунктов;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сжигать промышленные отходы, мусор, листья, обрезки деревьев на улицах, во дворах предприятий, учреждений и организаций, а также сжигать мусор в контейнерах;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 целях предупреждения разрушений дорог, тротуаров, повреждения зеленых насаждений, цветников не допускается: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съезд с дороги и выезд на нее не в установленных для этого местах;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9.2. Физические и юридические лица за невыполнение настоящих Правил несут ответственность в соответствии с законодательством Российской Федерации об административных правонарушениях, законодательством Краснодарского края и органов местного самоуправления Тверского сельского поселения Апшеронского района, если нарушения по своему характеру не влекут за собой уголовную ответственность.</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Протоколы о нарушении настоящих Правил рассматриваются административной комиссией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Обжалование постановлений административной комиссии Поселения осуществляется в установленном законодательством РФ порядке.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9.3. Юридические и физические лица, нанесшие своими противоправными действиями или бездействием ущерб Поселению, обязаны его возместить в установленном порядке.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9.4. В случае отказа (уклонения) от добровольного возмещения ущерба в установленный срок ущерб взыскивается в судебном порядке.</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33235D">
      <w:pPr>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Глава Тверского сельского поселения </w:t>
      </w:r>
    </w:p>
    <w:p w:rsidR="008C524A" w:rsidRPr="008B46CB" w:rsidRDefault="008C524A" w:rsidP="0033235D">
      <w:pPr>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Апшеронского района                                                                    С.О.Гончаров</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33235D" w:rsidP="0033235D">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r>
        <w:rPr>
          <w:rFonts w:ascii="Times New Roman" w:eastAsia="Times New Roman" w:hAnsi="Times New Roman"/>
          <w:bCs/>
          <w:sz w:val="28"/>
          <w:szCs w:val="28"/>
          <w:lang w:eastAsia="ru-RU"/>
        </w:rPr>
        <w:t>Приложение №</w:t>
      </w:r>
      <w:r w:rsidR="008C524A" w:rsidRPr="008B46CB">
        <w:rPr>
          <w:rFonts w:ascii="Times New Roman" w:eastAsia="Times New Roman" w:hAnsi="Times New Roman"/>
          <w:bCs/>
          <w:sz w:val="28"/>
          <w:szCs w:val="28"/>
          <w:lang w:eastAsia="ru-RU"/>
        </w:rPr>
        <w:t> 1</w:t>
      </w:r>
    </w:p>
    <w:p w:rsidR="008C524A" w:rsidRPr="008B46CB" w:rsidRDefault="008C524A" w:rsidP="0033235D">
      <w:pPr>
        <w:widowControl w:val="0"/>
        <w:autoSpaceDE w:val="0"/>
        <w:autoSpaceDN w:val="0"/>
        <w:adjustRightInd w:val="0"/>
        <w:spacing w:after="0" w:line="240" w:lineRule="auto"/>
        <w:ind w:firstLine="851"/>
        <w:jc w:val="right"/>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к Правилам благоустройства,</w:t>
      </w:r>
    </w:p>
    <w:p w:rsidR="008C524A" w:rsidRPr="008B46CB" w:rsidRDefault="008C524A" w:rsidP="0033235D">
      <w:pPr>
        <w:widowControl w:val="0"/>
        <w:autoSpaceDE w:val="0"/>
        <w:autoSpaceDN w:val="0"/>
        <w:adjustRightInd w:val="0"/>
        <w:spacing w:after="0" w:line="240" w:lineRule="auto"/>
        <w:ind w:firstLine="851"/>
        <w:jc w:val="right"/>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 xml:space="preserve">уборки и санитарного </w:t>
      </w:r>
    </w:p>
    <w:p w:rsidR="008C524A" w:rsidRPr="008B46CB" w:rsidRDefault="008C524A" w:rsidP="0033235D">
      <w:pPr>
        <w:widowControl w:val="0"/>
        <w:autoSpaceDE w:val="0"/>
        <w:autoSpaceDN w:val="0"/>
        <w:adjustRightInd w:val="0"/>
        <w:spacing w:after="0" w:line="240" w:lineRule="auto"/>
        <w:ind w:firstLine="851"/>
        <w:jc w:val="right"/>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 xml:space="preserve">содержания территории </w:t>
      </w:r>
    </w:p>
    <w:p w:rsidR="008C524A" w:rsidRPr="008B46CB" w:rsidRDefault="008C524A" w:rsidP="0033235D">
      <w:pPr>
        <w:widowControl w:val="0"/>
        <w:autoSpaceDE w:val="0"/>
        <w:autoSpaceDN w:val="0"/>
        <w:adjustRightInd w:val="0"/>
        <w:spacing w:after="0" w:line="240" w:lineRule="auto"/>
        <w:ind w:firstLine="851"/>
        <w:jc w:val="right"/>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 xml:space="preserve">Тверского сельского поселения </w:t>
      </w:r>
    </w:p>
    <w:p w:rsidR="008C524A" w:rsidRPr="008B46CB" w:rsidRDefault="008C524A" w:rsidP="0033235D">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r w:rsidRPr="008B46CB">
        <w:rPr>
          <w:rFonts w:ascii="Times New Roman" w:eastAsia="Times New Roman" w:hAnsi="Times New Roman"/>
          <w:bCs/>
          <w:sz w:val="28"/>
          <w:szCs w:val="28"/>
          <w:lang w:eastAsia="ru-RU"/>
        </w:rPr>
        <w:t xml:space="preserve">Апшеронского района </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B46CB">
        <w:rPr>
          <w:rFonts w:ascii="Times New Roman" w:eastAsia="Times New Roman" w:hAnsi="Times New Roman"/>
          <w:b/>
          <w:bCs/>
          <w:sz w:val="28"/>
          <w:szCs w:val="28"/>
          <w:lang w:eastAsia="ru-RU"/>
        </w:rPr>
        <w:t>Рекомендуемые параметры</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5859"/>
      </w:tblGrid>
      <w:tr w:rsidR="008C524A" w:rsidRPr="008B46CB" w:rsidTr="008B46CB">
        <w:tc>
          <w:tcPr>
            <w:tcW w:w="9639" w:type="dxa"/>
            <w:gridSpan w:val="2"/>
            <w:tcBorders>
              <w:top w:val="nil"/>
              <w:left w:val="nil"/>
              <w:bottom w:val="single" w:sz="4" w:space="0" w:color="auto"/>
              <w:right w:val="nil"/>
            </w:tcBorders>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Таблица 1. Рекомендуемое размещение дождеприемных</w:t>
            </w:r>
            <w:r w:rsidRPr="008B46CB">
              <w:rPr>
                <w:rFonts w:ascii="Times New Roman" w:eastAsia="Times New Roman" w:hAnsi="Times New Roman"/>
                <w:bCs/>
                <w:sz w:val="28"/>
                <w:szCs w:val="28"/>
                <w:lang w:eastAsia="ru-RU"/>
              </w:rPr>
              <w:br/>
              <w:t>колодцев в лотках проезжих частей улиц и проездов</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378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B46CB">
              <w:rPr>
                <w:rFonts w:ascii="Times New Roman" w:eastAsia="Times New Roman" w:hAnsi="Times New Roman"/>
                <w:b/>
                <w:bCs/>
                <w:sz w:val="28"/>
                <w:szCs w:val="28"/>
                <w:lang w:eastAsia="ru-RU"/>
              </w:rPr>
              <w:t>Уклон проезжей части улицы, промилле</w:t>
            </w:r>
          </w:p>
        </w:tc>
        <w:tc>
          <w:tcPr>
            <w:tcW w:w="585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B46CB">
              <w:rPr>
                <w:rFonts w:ascii="Times New Roman" w:eastAsia="Times New Roman" w:hAnsi="Times New Roman"/>
                <w:b/>
                <w:bCs/>
                <w:sz w:val="28"/>
                <w:szCs w:val="28"/>
                <w:lang w:eastAsia="ru-RU"/>
              </w:rPr>
              <w:t>Расстояние между дождеприемными колодцами, м</w:t>
            </w:r>
          </w:p>
        </w:tc>
      </w:tr>
      <w:tr w:rsidR="008C524A" w:rsidRPr="008B46CB" w:rsidTr="008B46CB">
        <w:tc>
          <w:tcPr>
            <w:tcW w:w="378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До 4</w:t>
            </w:r>
          </w:p>
        </w:tc>
        <w:tc>
          <w:tcPr>
            <w:tcW w:w="585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50</w:t>
            </w:r>
          </w:p>
        </w:tc>
      </w:tr>
      <w:tr w:rsidR="008C524A" w:rsidRPr="008B46CB" w:rsidTr="008B46CB">
        <w:tc>
          <w:tcPr>
            <w:tcW w:w="378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5 - 10</w:t>
            </w:r>
          </w:p>
        </w:tc>
        <w:tc>
          <w:tcPr>
            <w:tcW w:w="585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60 - 70</w:t>
            </w:r>
          </w:p>
        </w:tc>
      </w:tr>
      <w:tr w:rsidR="008C524A" w:rsidRPr="008B46CB" w:rsidTr="008B46CB">
        <w:tc>
          <w:tcPr>
            <w:tcW w:w="378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10 - 30</w:t>
            </w:r>
          </w:p>
        </w:tc>
        <w:tc>
          <w:tcPr>
            <w:tcW w:w="585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70 - 80</w:t>
            </w:r>
          </w:p>
        </w:tc>
      </w:tr>
      <w:tr w:rsidR="008C524A" w:rsidRPr="008B46CB" w:rsidTr="008B46CB">
        <w:tc>
          <w:tcPr>
            <w:tcW w:w="378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Свыше 30</w:t>
            </w:r>
          </w:p>
        </w:tc>
        <w:tc>
          <w:tcPr>
            <w:tcW w:w="585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Не более 60</w:t>
            </w:r>
          </w:p>
        </w:tc>
      </w:tr>
      <w:tr w:rsidR="008C524A" w:rsidRPr="008B46CB" w:rsidTr="008B46CB">
        <w:tc>
          <w:tcPr>
            <w:tcW w:w="9639" w:type="dxa"/>
            <w:gridSpan w:val="2"/>
            <w:tcBorders>
              <w:top w:val="single" w:sz="4" w:space="0" w:color="auto"/>
              <w:left w:val="single" w:sz="4" w:space="0" w:color="auto"/>
              <w:bottom w:val="single" w:sz="4" w:space="0" w:color="auto"/>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Примечание 1 - Пропускная способность одной горизонтальной водоприемной решетки определяется по формуле: при H &lt;= 1,33 W/I Q = 1,5 IH куб. м/с, при H &gt;= 1,33 W/I Q = 2 W H куб. м/с, где H - полный напор, равный </w:t>
            </w:r>
            <w:r w:rsidRPr="008B46CB">
              <w:rPr>
                <w:rFonts w:ascii="Times New Roman" w:eastAsia="Times New Roman" w:hAnsi="Times New Roman"/>
                <w:noProof/>
                <w:sz w:val="28"/>
                <w:szCs w:val="28"/>
                <w:lang w:eastAsia="ru-RU"/>
              </w:rPr>
              <w:drawing>
                <wp:inline distT="0" distB="0" distL="0" distR="0">
                  <wp:extent cx="495300" cy="190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cstate="print"/>
                          <a:srcRect/>
                          <a:stretch>
                            <a:fillRect/>
                          </a:stretch>
                        </pic:blipFill>
                        <pic:spPr bwMode="auto">
                          <a:xfrm>
                            <a:off x="0" y="0"/>
                            <a:ext cx="495300" cy="190500"/>
                          </a:xfrm>
                          <a:prstGeom prst="rect">
                            <a:avLst/>
                          </a:prstGeom>
                          <a:noFill/>
                          <a:ln w="9525">
                            <a:noFill/>
                            <a:miter lim="800000"/>
                            <a:headEnd/>
                            <a:tailEnd/>
                          </a:ln>
                        </pic:spPr>
                      </pic:pic>
                    </a:graphicData>
                  </a:graphic>
                </wp:inline>
              </w:drawing>
            </w:r>
            <w:r w:rsidRPr="008B46CB">
              <w:rPr>
                <w:rFonts w:ascii="Times New Roman" w:eastAsia="Times New Roman" w:hAnsi="Times New Roman"/>
                <w:sz w:val="28"/>
                <w:szCs w:val="28"/>
                <w:lang w:eastAsia="ru-RU"/>
              </w:rPr>
              <w:t xml:space="preserve">; </w:t>
            </w:r>
            <w:r w:rsidRPr="008B46CB">
              <w:rPr>
                <w:rFonts w:ascii="Times New Roman" w:eastAsia="Times New Roman" w:hAnsi="Times New Roman"/>
                <w:noProof/>
                <w:sz w:val="28"/>
                <w:szCs w:val="28"/>
                <w:lang w:eastAsia="ru-RU"/>
              </w:rPr>
              <w:drawing>
                <wp:inline distT="0" distB="0" distL="0" distR="0">
                  <wp:extent cx="180975" cy="190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0"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8B46CB">
              <w:rPr>
                <w:rFonts w:ascii="Times New Roman" w:eastAsia="Times New Roman" w:hAnsi="Times New Roman"/>
                <w:sz w:val="28"/>
                <w:szCs w:val="28"/>
                <w:lang w:eastAsia="ru-RU"/>
              </w:rPr>
              <w:t xml:space="preserve"> - глубина потока воды на подходе к решетке, м; V - скорость подхода воды, м/с;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bl>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77"/>
        <w:gridCol w:w="979"/>
        <w:gridCol w:w="839"/>
        <w:gridCol w:w="2096"/>
        <w:gridCol w:w="839"/>
        <w:gridCol w:w="979"/>
        <w:gridCol w:w="822"/>
        <w:gridCol w:w="708"/>
      </w:tblGrid>
      <w:tr w:rsidR="008C524A" w:rsidRPr="008B46CB" w:rsidTr="008B46CB">
        <w:tc>
          <w:tcPr>
            <w:tcW w:w="9639" w:type="dxa"/>
            <w:gridSpan w:val="8"/>
            <w:tcBorders>
              <w:top w:val="nil"/>
              <w:left w:val="nil"/>
              <w:bottom w:val="single" w:sz="4" w:space="0" w:color="auto"/>
              <w:right w:val="nil"/>
            </w:tcBorders>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Таблица 2. Размеры комов, ям, траншей для посадки деревьев и кустарников</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2377" w:type="dxa"/>
            <w:vMerge w:val="restart"/>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Наименование посадок</w:t>
            </w:r>
          </w:p>
        </w:tc>
        <w:tc>
          <w:tcPr>
            <w:tcW w:w="979" w:type="dxa"/>
            <w:vMerge w:val="restart"/>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Объем кома, куб. м</w:t>
            </w:r>
          </w:p>
        </w:tc>
        <w:tc>
          <w:tcPr>
            <w:tcW w:w="839" w:type="dxa"/>
            <w:vMerge w:val="restart"/>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Ед. изм.</w:t>
            </w:r>
          </w:p>
        </w:tc>
        <w:tc>
          <w:tcPr>
            <w:tcW w:w="2096" w:type="dxa"/>
            <w:vMerge w:val="restart"/>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Размер посадочных ям, м</w:t>
            </w:r>
          </w:p>
        </w:tc>
        <w:tc>
          <w:tcPr>
            <w:tcW w:w="839" w:type="dxa"/>
            <w:vMerge w:val="restart"/>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Объем ямы, куб. м</w:t>
            </w:r>
          </w:p>
        </w:tc>
        <w:tc>
          <w:tcPr>
            <w:tcW w:w="979" w:type="dxa"/>
            <w:vMerge w:val="restart"/>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Площ. ямы, кв. м</w:t>
            </w:r>
          </w:p>
        </w:tc>
        <w:tc>
          <w:tcPr>
            <w:tcW w:w="1530" w:type="dxa"/>
            <w:gridSpan w:val="2"/>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Расход растительной земли при замене</w:t>
            </w:r>
          </w:p>
        </w:tc>
      </w:tr>
      <w:tr w:rsidR="008C524A" w:rsidRPr="008B46CB" w:rsidTr="008B46CB">
        <w:tc>
          <w:tcPr>
            <w:tcW w:w="2377"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bCs/>
                <w:sz w:val="28"/>
                <w:szCs w:val="28"/>
                <w:lang w:eastAsia="ru-RU"/>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bCs/>
                <w:sz w:val="28"/>
                <w:szCs w:val="28"/>
                <w:lang w:eastAsia="ru-RU"/>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bCs/>
                <w:sz w:val="28"/>
                <w:szCs w:val="28"/>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bCs/>
                <w:sz w:val="28"/>
                <w:szCs w:val="28"/>
                <w:lang w:eastAsia="ru-RU"/>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bCs/>
                <w:sz w:val="28"/>
                <w:szCs w:val="28"/>
                <w:lang w:eastAsia="ru-RU"/>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bCs/>
                <w:sz w:val="28"/>
                <w:szCs w:val="28"/>
                <w:lang w:eastAsia="ru-RU"/>
              </w:rPr>
            </w:pPr>
          </w:p>
        </w:tc>
        <w:tc>
          <w:tcPr>
            <w:tcW w:w="822"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50%</w:t>
            </w:r>
          </w:p>
        </w:tc>
        <w:tc>
          <w:tcPr>
            <w:tcW w:w="708"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100%</w:t>
            </w:r>
          </w:p>
        </w:tc>
      </w:tr>
      <w:tr w:rsidR="008C524A" w:rsidRPr="008B46CB" w:rsidTr="008B46CB">
        <w:tc>
          <w:tcPr>
            <w:tcW w:w="2377"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Саженцы без кома: хвойные</w:t>
            </w:r>
          </w:p>
        </w:tc>
        <w:tc>
          <w:tcPr>
            <w:tcW w:w="979"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w:t>
            </w:r>
          </w:p>
        </w:tc>
        <w:tc>
          <w:tcPr>
            <w:tcW w:w="839"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шт.</w:t>
            </w:r>
          </w:p>
        </w:tc>
        <w:tc>
          <w:tcPr>
            <w:tcW w:w="2096"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1,0 x 1,0 x 0,8</w:t>
            </w:r>
          </w:p>
        </w:tc>
        <w:tc>
          <w:tcPr>
            <w:tcW w:w="839"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0,63</w:t>
            </w:r>
          </w:p>
        </w:tc>
        <w:tc>
          <w:tcPr>
            <w:tcW w:w="979"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0,79</w:t>
            </w:r>
          </w:p>
        </w:tc>
        <w:tc>
          <w:tcPr>
            <w:tcW w:w="822"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0,25</w:t>
            </w:r>
          </w:p>
        </w:tc>
        <w:tc>
          <w:tcPr>
            <w:tcW w:w="708"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0,565</w:t>
            </w:r>
          </w:p>
        </w:tc>
      </w:tr>
      <w:tr w:rsidR="008C524A" w:rsidRPr="008B46CB" w:rsidTr="008B46CB">
        <w:tc>
          <w:tcPr>
            <w:tcW w:w="237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лиственные</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шт.</w:t>
            </w:r>
          </w:p>
        </w:tc>
        <w:tc>
          <w:tcPr>
            <w:tcW w:w="2096"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0,7 x 0,7 x 0,6</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0,27</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0,38</w:t>
            </w:r>
          </w:p>
        </w:tc>
        <w:tc>
          <w:tcPr>
            <w:tcW w:w="822"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0,11</w:t>
            </w:r>
          </w:p>
        </w:tc>
        <w:tc>
          <w:tcPr>
            <w:tcW w:w="708"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0,241</w:t>
            </w:r>
          </w:p>
        </w:tc>
      </w:tr>
      <w:tr w:rsidR="008C524A" w:rsidRPr="008B46CB" w:rsidTr="008B46CB">
        <w:tc>
          <w:tcPr>
            <w:tcW w:w="237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Для деревьев с комом:</w:t>
            </w:r>
          </w:p>
        </w:tc>
        <w:tc>
          <w:tcPr>
            <w:tcW w:w="979"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839"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2096"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839"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979"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822"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708"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237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0,8 x 0,8 x 0,5</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0,25</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шт.</w:t>
            </w:r>
          </w:p>
        </w:tc>
        <w:tc>
          <w:tcPr>
            <w:tcW w:w="2096"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1,5 x 1,5 x 0,85</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1,50</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1,76</w:t>
            </w:r>
          </w:p>
        </w:tc>
        <w:tc>
          <w:tcPr>
            <w:tcW w:w="822"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0,48</w:t>
            </w:r>
          </w:p>
        </w:tc>
        <w:tc>
          <w:tcPr>
            <w:tcW w:w="708"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1,08</w:t>
            </w:r>
          </w:p>
        </w:tc>
      </w:tr>
      <w:tr w:rsidR="008C524A" w:rsidRPr="008B46CB" w:rsidTr="008B46CB">
        <w:tc>
          <w:tcPr>
            <w:tcW w:w="237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1,0 x 1,0 x 0,6</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0,6</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шт.</w:t>
            </w:r>
          </w:p>
        </w:tc>
        <w:tc>
          <w:tcPr>
            <w:tcW w:w="2096"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1,9 x 1,9 x 0,85</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3,07</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3,61</w:t>
            </w:r>
          </w:p>
        </w:tc>
        <w:tc>
          <w:tcPr>
            <w:tcW w:w="822"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0,99</w:t>
            </w:r>
          </w:p>
        </w:tc>
        <w:tc>
          <w:tcPr>
            <w:tcW w:w="708"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2,23</w:t>
            </w:r>
          </w:p>
        </w:tc>
      </w:tr>
      <w:tr w:rsidR="008C524A" w:rsidRPr="008B46CB" w:rsidTr="008B46CB">
        <w:tc>
          <w:tcPr>
            <w:tcW w:w="237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1,3 x 1,3 x 0,6</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1,01</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шт.</w:t>
            </w:r>
          </w:p>
        </w:tc>
        <w:tc>
          <w:tcPr>
            <w:tcW w:w="2096"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2,2 x 2,2 x 0,85</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4,11</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4,84</w:t>
            </w:r>
          </w:p>
        </w:tc>
        <w:tc>
          <w:tcPr>
            <w:tcW w:w="822"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1,24</w:t>
            </w:r>
          </w:p>
        </w:tc>
        <w:tc>
          <w:tcPr>
            <w:tcW w:w="708"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2,97</w:t>
            </w:r>
          </w:p>
        </w:tc>
      </w:tr>
      <w:tr w:rsidR="008C524A" w:rsidRPr="008B46CB" w:rsidTr="008B46CB">
        <w:tc>
          <w:tcPr>
            <w:tcW w:w="237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1,5 x 1,5 x 0,6</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1,46</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шт.</w:t>
            </w:r>
          </w:p>
        </w:tc>
        <w:tc>
          <w:tcPr>
            <w:tcW w:w="2096"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2,4 x 2,4 x 0,85</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5,18</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5,76</w:t>
            </w:r>
          </w:p>
        </w:tc>
        <w:tc>
          <w:tcPr>
            <w:tcW w:w="822"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1,49</w:t>
            </w:r>
          </w:p>
        </w:tc>
        <w:tc>
          <w:tcPr>
            <w:tcW w:w="708"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3,35</w:t>
            </w:r>
          </w:p>
        </w:tc>
      </w:tr>
      <w:tr w:rsidR="008C524A" w:rsidRPr="008B46CB" w:rsidTr="008B46CB">
        <w:tc>
          <w:tcPr>
            <w:tcW w:w="237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1,7 x 1,7 x 0,6</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1,88</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шт.</w:t>
            </w:r>
          </w:p>
        </w:tc>
        <w:tc>
          <w:tcPr>
            <w:tcW w:w="2096"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 x 2,6 x 0,85</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6,08</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6,76</w:t>
            </w:r>
          </w:p>
        </w:tc>
        <w:tc>
          <w:tcPr>
            <w:tcW w:w="822"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1,68</w:t>
            </w:r>
          </w:p>
        </w:tc>
        <w:tc>
          <w:tcPr>
            <w:tcW w:w="708"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3,79</w:t>
            </w:r>
          </w:p>
        </w:tc>
      </w:tr>
      <w:tr w:rsidR="008C524A" w:rsidRPr="008B46CB" w:rsidTr="008B46CB">
        <w:tc>
          <w:tcPr>
            <w:tcW w:w="2377" w:type="dxa"/>
            <w:tcBorders>
              <w:top w:val="nil"/>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2,0 x 2,0 x 0,6</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3,20</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шт.</w:t>
            </w:r>
          </w:p>
        </w:tc>
        <w:tc>
          <w:tcPr>
            <w:tcW w:w="2096"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2,9 x 2,9 x 1,05</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8,83</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8,41</w:t>
            </w:r>
          </w:p>
        </w:tc>
        <w:tc>
          <w:tcPr>
            <w:tcW w:w="822"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2,25</w:t>
            </w:r>
          </w:p>
        </w:tc>
        <w:tc>
          <w:tcPr>
            <w:tcW w:w="708"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5,06</w:t>
            </w:r>
          </w:p>
        </w:tc>
      </w:tr>
      <w:tr w:rsidR="008C524A" w:rsidRPr="008B46CB" w:rsidTr="008B46CB">
        <w:tc>
          <w:tcPr>
            <w:tcW w:w="2377"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Кустарники:</w:t>
            </w:r>
          </w:p>
        </w:tc>
        <w:tc>
          <w:tcPr>
            <w:tcW w:w="979" w:type="dxa"/>
            <w:tcBorders>
              <w:top w:val="single" w:sz="4" w:space="0" w:color="auto"/>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839" w:type="dxa"/>
            <w:tcBorders>
              <w:top w:val="single" w:sz="4" w:space="0" w:color="auto"/>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2096" w:type="dxa"/>
            <w:tcBorders>
              <w:top w:val="single" w:sz="4" w:space="0" w:color="auto"/>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839" w:type="dxa"/>
            <w:tcBorders>
              <w:top w:val="single" w:sz="4" w:space="0" w:color="auto"/>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979" w:type="dxa"/>
            <w:tcBorders>
              <w:top w:val="single" w:sz="4" w:space="0" w:color="auto"/>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822" w:type="dxa"/>
            <w:tcBorders>
              <w:top w:val="single" w:sz="4" w:space="0" w:color="auto"/>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708" w:type="dxa"/>
            <w:tcBorders>
              <w:top w:val="single" w:sz="4" w:space="0" w:color="auto"/>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237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Однорядн. живая изгородь б/кома</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 м.</w:t>
            </w:r>
          </w:p>
        </w:tc>
        <w:tc>
          <w:tcPr>
            <w:tcW w:w="2096"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0,5 x 0,5</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0,25</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0,5</w:t>
            </w:r>
          </w:p>
        </w:tc>
        <w:tc>
          <w:tcPr>
            <w:tcW w:w="822"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0,1</w:t>
            </w:r>
          </w:p>
        </w:tc>
        <w:tc>
          <w:tcPr>
            <w:tcW w:w="708"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0,225</w:t>
            </w:r>
          </w:p>
        </w:tc>
      </w:tr>
      <w:tr w:rsidR="008C524A" w:rsidRPr="008B46CB" w:rsidTr="008B46CB">
        <w:tc>
          <w:tcPr>
            <w:tcW w:w="2377" w:type="dxa"/>
            <w:tcBorders>
              <w:top w:val="nil"/>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Двухрядн. живая изгородь б/кома</w:t>
            </w:r>
          </w:p>
        </w:tc>
        <w:tc>
          <w:tcPr>
            <w:tcW w:w="979"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 м.</w:t>
            </w:r>
          </w:p>
        </w:tc>
        <w:tc>
          <w:tcPr>
            <w:tcW w:w="2096"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0,7 x 0,7</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0,35</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0,7</w:t>
            </w:r>
          </w:p>
        </w:tc>
        <w:tc>
          <w:tcPr>
            <w:tcW w:w="822"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0,14</w:t>
            </w:r>
          </w:p>
        </w:tc>
        <w:tc>
          <w:tcPr>
            <w:tcW w:w="708"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0,315</w:t>
            </w:r>
          </w:p>
        </w:tc>
      </w:tr>
      <w:tr w:rsidR="008C524A" w:rsidRPr="008B46CB" w:rsidTr="008B46CB">
        <w:tc>
          <w:tcPr>
            <w:tcW w:w="2377"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Кустарники в группах б/кома</w:t>
            </w:r>
          </w:p>
        </w:tc>
        <w:tc>
          <w:tcPr>
            <w:tcW w:w="979"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w:t>
            </w:r>
          </w:p>
        </w:tc>
        <w:tc>
          <w:tcPr>
            <w:tcW w:w="839"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шт.</w:t>
            </w:r>
          </w:p>
        </w:tc>
        <w:tc>
          <w:tcPr>
            <w:tcW w:w="2096"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0,5 x 0,5</w:t>
            </w:r>
          </w:p>
        </w:tc>
        <w:tc>
          <w:tcPr>
            <w:tcW w:w="839"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0,14</w:t>
            </w:r>
          </w:p>
        </w:tc>
        <w:tc>
          <w:tcPr>
            <w:tcW w:w="979"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0,29</w:t>
            </w:r>
          </w:p>
        </w:tc>
        <w:tc>
          <w:tcPr>
            <w:tcW w:w="822"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0,057</w:t>
            </w:r>
          </w:p>
        </w:tc>
        <w:tc>
          <w:tcPr>
            <w:tcW w:w="708"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0,127</w:t>
            </w:r>
          </w:p>
        </w:tc>
      </w:tr>
      <w:tr w:rsidR="008C524A" w:rsidRPr="008B46CB" w:rsidTr="008B46CB">
        <w:tc>
          <w:tcPr>
            <w:tcW w:w="237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Для кустарников с комом:</w:t>
            </w:r>
          </w:p>
        </w:tc>
        <w:tc>
          <w:tcPr>
            <w:tcW w:w="979"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839"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2096"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839"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979"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822"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708"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237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 - 0,5 Н - 0,4</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0,08</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шт.</w:t>
            </w:r>
          </w:p>
        </w:tc>
        <w:tc>
          <w:tcPr>
            <w:tcW w:w="2096"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1,0 x 0,65</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0,51</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0,79</w:t>
            </w:r>
          </w:p>
        </w:tc>
        <w:tc>
          <w:tcPr>
            <w:tcW w:w="822"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0,17</w:t>
            </w:r>
          </w:p>
        </w:tc>
        <w:tc>
          <w:tcPr>
            <w:tcW w:w="708"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0,39</w:t>
            </w:r>
          </w:p>
        </w:tc>
      </w:tr>
      <w:tr w:rsidR="008C524A" w:rsidRPr="008B46CB" w:rsidTr="008B46CB">
        <w:tc>
          <w:tcPr>
            <w:tcW w:w="237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 - 0,8 Н - 0,5</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0,25</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шт.</w:t>
            </w:r>
          </w:p>
        </w:tc>
        <w:tc>
          <w:tcPr>
            <w:tcW w:w="2096"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1,5 x 0,85</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1,50</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1,76</w:t>
            </w:r>
          </w:p>
        </w:tc>
        <w:tc>
          <w:tcPr>
            <w:tcW w:w="822"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0,48</w:t>
            </w:r>
          </w:p>
        </w:tc>
        <w:tc>
          <w:tcPr>
            <w:tcW w:w="708"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1,08</w:t>
            </w:r>
          </w:p>
        </w:tc>
      </w:tr>
      <w:tr w:rsidR="008C524A" w:rsidRPr="008B46CB" w:rsidTr="008B46CB">
        <w:tc>
          <w:tcPr>
            <w:tcW w:w="2377" w:type="dxa"/>
            <w:tcBorders>
              <w:top w:val="nil"/>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 - 1,0 Н - 0,6</w:t>
            </w:r>
          </w:p>
        </w:tc>
        <w:tc>
          <w:tcPr>
            <w:tcW w:w="979" w:type="dxa"/>
            <w:tcBorders>
              <w:top w:val="nil"/>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0,6</w:t>
            </w:r>
          </w:p>
        </w:tc>
        <w:tc>
          <w:tcPr>
            <w:tcW w:w="839" w:type="dxa"/>
            <w:tcBorders>
              <w:top w:val="nil"/>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шт.</w:t>
            </w:r>
          </w:p>
        </w:tc>
        <w:tc>
          <w:tcPr>
            <w:tcW w:w="2096" w:type="dxa"/>
            <w:tcBorders>
              <w:top w:val="nil"/>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1,9 x 1,9 x 0,85</w:t>
            </w:r>
          </w:p>
        </w:tc>
        <w:tc>
          <w:tcPr>
            <w:tcW w:w="839" w:type="dxa"/>
            <w:tcBorders>
              <w:top w:val="nil"/>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3,07</w:t>
            </w:r>
          </w:p>
        </w:tc>
        <w:tc>
          <w:tcPr>
            <w:tcW w:w="979" w:type="dxa"/>
            <w:tcBorders>
              <w:top w:val="nil"/>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3,61</w:t>
            </w:r>
          </w:p>
        </w:tc>
        <w:tc>
          <w:tcPr>
            <w:tcW w:w="822" w:type="dxa"/>
            <w:tcBorders>
              <w:top w:val="nil"/>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0,99</w:t>
            </w:r>
          </w:p>
        </w:tc>
        <w:tc>
          <w:tcPr>
            <w:tcW w:w="708" w:type="dxa"/>
            <w:tcBorders>
              <w:top w:val="nil"/>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2,23</w:t>
            </w:r>
          </w:p>
        </w:tc>
      </w:tr>
    </w:tbl>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54"/>
        <w:gridCol w:w="2935"/>
        <w:gridCol w:w="2656"/>
      </w:tblGrid>
      <w:tr w:rsidR="008C524A" w:rsidRPr="008B46CB" w:rsidTr="008B46CB">
        <w:tc>
          <w:tcPr>
            <w:tcW w:w="9645" w:type="dxa"/>
            <w:gridSpan w:val="3"/>
            <w:tcBorders>
              <w:top w:val="nil"/>
              <w:left w:val="nil"/>
              <w:bottom w:val="nil"/>
              <w:right w:val="nil"/>
            </w:tcBorders>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Таблица 3. Максимальное количество деревьев и кустарников</w:t>
            </w:r>
            <w:r w:rsidRPr="008B46CB">
              <w:rPr>
                <w:rFonts w:ascii="Times New Roman" w:eastAsia="Times New Roman" w:hAnsi="Times New Roman"/>
                <w:bCs/>
                <w:sz w:val="28"/>
                <w:szCs w:val="28"/>
                <w:lang w:eastAsia="ru-RU"/>
              </w:rPr>
              <w:br/>
              <w:t>на 1 га озелененной территории</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9645" w:type="dxa"/>
            <w:gridSpan w:val="3"/>
            <w:tcBorders>
              <w:top w:val="nil"/>
              <w:left w:val="nil"/>
              <w:bottom w:val="nil"/>
              <w:right w:val="nil"/>
            </w:tcBorders>
          </w:tcPr>
          <w:p w:rsidR="008C524A" w:rsidRPr="008B46CB" w:rsidRDefault="008C524A" w:rsidP="008B46C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Количество штук</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405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Типы объектов</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Деревья</w:t>
            </w:r>
          </w:p>
        </w:tc>
        <w:tc>
          <w:tcPr>
            <w:tcW w:w="2656"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Кустарники</w:t>
            </w:r>
          </w:p>
        </w:tc>
      </w:tr>
      <w:tr w:rsidR="008C524A" w:rsidRPr="008B46CB" w:rsidTr="008B46CB">
        <w:tc>
          <w:tcPr>
            <w:tcW w:w="9645" w:type="dxa"/>
            <w:gridSpan w:val="3"/>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Озелененные территории общего пользования</w:t>
            </w:r>
          </w:p>
        </w:tc>
      </w:tr>
      <w:tr w:rsidR="008C524A" w:rsidRPr="008B46CB" w:rsidTr="008B46CB">
        <w:tc>
          <w:tcPr>
            <w:tcW w:w="405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Парки </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120 - 170</w:t>
            </w:r>
          </w:p>
        </w:tc>
        <w:tc>
          <w:tcPr>
            <w:tcW w:w="2656"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800 - 1000</w:t>
            </w:r>
          </w:p>
        </w:tc>
      </w:tr>
      <w:tr w:rsidR="008C524A" w:rsidRPr="008B46CB" w:rsidTr="008B46CB">
        <w:tc>
          <w:tcPr>
            <w:tcW w:w="405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Скверы</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100 - 130</w:t>
            </w:r>
          </w:p>
        </w:tc>
        <w:tc>
          <w:tcPr>
            <w:tcW w:w="2656"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1000 - 1300</w:t>
            </w:r>
          </w:p>
        </w:tc>
      </w:tr>
      <w:tr w:rsidR="008C524A" w:rsidRPr="008B46CB" w:rsidTr="008B46CB">
        <w:tc>
          <w:tcPr>
            <w:tcW w:w="9645" w:type="dxa"/>
            <w:gridSpan w:val="3"/>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Озелененные территории на участках застройки</w:t>
            </w:r>
          </w:p>
        </w:tc>
      </w:tr>
      <w:tr w:rsidR="008C524A" w:rsidRPr="008B46CB" w:rsidTr="008B46CB">
        <w:tc>
          <w:tcPr>
            <w:tcW w:w="405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Типы объектов</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Деревья</w:t>
            </w:r>
          </w:p>
        </w:tc>
        <w:tc>
          <w:tcPr>
            <w:tcW w:w="2656"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Кустарники</w:t>
            </w:r>
          </w:p>
        </w:tc>
      </w:tr>
      <w:tr w:rsidR="008C524A" w:rsidRPr="008B46CB" w:rsidTr="008B46CB">
        <w:tc>
          <w:tcPr>
            <w:tcW w:w="405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Участки жилой застройки</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100 - 120</w:t>
            </w:r>
          </w:p>
        </w:tc>
        <w:tc>
          <w:tcPr>
            <w:tcW w:w="2656"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400 - 480</w:t>
            </w:r>
          </w:p>
        </w:tc>
      </w:tr>
      <w:tr w:rsidR="008C524A" w:rsidRPr="008B46CB" w:rsidTr="008B46CB">
        <w:tc>
          <w:tcPr>
            <w:tcW w:w="405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Участки детских садов и яслей</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160 - 200</w:t>
            </w:r>
          </w:p>
        </w:tc>
        <w:tc>
          <w:tcPr>
            <w:tcW w:w="2656"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640 - 800</w:t>
            </w:r>
          </w:p>
        </w:tc>
      </w:tr>
      <w:tr w:rsidR="008C524A" w:rsidRPr="008B46CB" w:rsidTr="008B46CB">
        <w:tc>
          <w:tcPr>
            <w:tcW w:w="405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Участки школ</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140 - 180</w:t>
            </w:r>
          </w:p>
        </w:tc>
        <w:tc>
          <w:tcPr>
            <w:tcW w:w="2656"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560 - 720</w:t>
            </w:r>
          </w:p>
        </w:tc>
      </w:tr>
      <w:tr w:rsidR="008C524A" w:rsidRPr="008B46CB" w:rsidTr="008B46CB">
        <w:tc>
          <w:tcPr>
            <w:tcW w:w="405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Спортивные комплексы</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100 - 130</w:t>
            </w:r>
          </w:p>
        </w:tc>
        <w:tc>
          <w:tcPr>
            <w:tcW w:w="2656"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400 - 520</w:t>
            </w:r>
          </w:p>
        </w:tc>
      </w:tr>
      <w:tr w:rsidR="008C524A" w:rsidRPr="008B46CB" w:rsidTr="008B46CB">
        <w:tc>
          <w:tcPr>
            <w:tcW w:w="405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Больницы и лечебные учреждения</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180 - 250</w:t>
            </w:r>
          </w:p>
        </w:tc>
        <w:tc>
          <w:tcPr>
            <w:tcW w:w="2656"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720 - 1000</w:t>
            </w:r>
          </w:p>
        </w:tc>
      </w:tr>
      <w:tr w:rsidR="008C524A" w:rsidRPr="008B46CB" w:rsidTr="008B46CB">
        <w:tc>
          <w:tcPr>
            <w:tcW w:w="405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Участки промышленных предприятий</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150 - 180 (</w:t>
            </w:r>
            <w:hyperlink r:id="rId41" w:anchor="sub_4444" w:history="1">
              <w:r w:rsidRPr="008B46CB">
                <w:rPr>
                  <w:rFonts w:ascii="Times New Roman" w:eastAsia="Times New Roman" w:hAnsi="Times New Roman"/>
                  <w:sz w:val="28"/>
                  <w:szCs w:val="28"/>
                  <w:u w:val="single"/>
                  <w:lang w:eastAsia="ru-RU"/>
                </w:rPr>
                <w:t>*</w:t>
              </w:r>
            </w:hyperlink>
            <w:r w:rsidRPr="008B46CB">
              <w:rPr>
                <w:rFonts w:ascii="Times New Roman" w:eastAsia="Times New Roman" w:hAnsi="Times New Roman"/>
                <w:sz w:val="28"/>
                <w:szCs w:val="28"/>
                <w:lang w:eastAsia="ru-RU"/>
              </w:rPr>
              <w:t>)</w:t>
            </w:r>
          </w:p>
        </w:tc>
        <w:tc>
          <w:tcPr>
            <w:tcW w:w="2656"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600 - 720</w:t>
            </w:r>
          </w:p>
        </w:tc>
      </w:tr>
      <w:tr w:rsidR="008C524A" w:rsidRPr="008B46CB" w:rsidTr="008B46CB">
        <w:tc>
          <w:tcPr>
            <w:tcW w:w="9645" w:type="dxa"/>
            <w:gridSpan w:val="3"/>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Озелененные территории специального назначения</w:t>
            </w:r>
          </w:p>
        </w:tc>
      </w:tr>
      <w:tr w:rsidR="008C524A" w:rsidRPr="008B46CB" w:rsidTr="008B46CB">
        <w:tc>
          <w:tcPr>
            <w:tcW w:w="405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Улицы, набережные (</w:t>
            </w:r>
            <w:hyperlink r:id="rId42" w:anchor="sub_5555" w:history="1">
              <w:r w:rsidRPr="008B46CB">
                <w:rPr>
                  <w:rFonts w:ascii="Times New Roman" w:eastAsia="Times New Roman" w:hAnsi="Times New Roman"/>
                  <w:sz w:val="28"/>
                  <w:szCs w:val="28"/>
                  <w:u w:val="single"/>
                  <w:lang w:eastAsia="ru-RU"/>
                </w:rPr>
                <w:t>**</w:t>
              </w:r>
            </w:hyperlink>
            <w:r w:rsidRPr="008B46CB">
              <w:rPr>
                <w:rFonts w:ascii="Times New Roman" w:eastAsia="Times New Roman" w:hAnsi="Times New Roman"/>
                <w:sz w:val="28"/>
                <w:szCs w:val="28"/>
                <w:lang w:eastAsia="ru-RU"/>
              </w:rPr>
              <w:t>)</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150 - 180</w:t>
            </w:r>
          </w:p>
        </w:tc>
        <w:tc>
          <w:tcPr>
            <w:tcW w:w="2656"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600 - 720</w:t>
            </w:r>
          </w:p>
        </w:tc>
      </w:tr>
      <w:tr w:rsidR="008C524A" w:rsidRPr="008B46CB" w:rsidTr="008B46CB">
        <w:tc>
          <w:tcPr>
            <w:tcW w:w="405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Санитарно-защитные зоны</w:t>
            </w:r>
          </w:p>
        </w:tc>
        <w:tc>
          <w:tcPr>
            <w:tcW w:w="5591" w:type="dxa"/>
            <w:gridSpan w:val="2"/>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 зависимости от процента озеленения зоны (</w:t>
            </w:r>
            <w:hyperlink r:id="rId43" w:anchor="sub_6666" w:history="1">
              <w:r w:rsidRPr="008B46CB">
                <w:rPr>
                  <w:rFonts w:ascii="Times New Roman" w:eastAsia="Times New Roman" w:hAnsi="Times New Roman"/>
                  <w:sz w:val="28"/>
                  <w:szCs w:val="28"/>
                  <w:u w:val="single"/>
                  <w:lang w:eastAsia="ru-RU"/>
                </w:rPr>
                <w:t>***</w:t>
              </w:r>
            </w:hyperlink>
            <w:r w:rsidRPr="008B46CB">
              <w:rPr>
                <w:rFonts w:ascii="Times New Roman" w:eastAsia="Times New Roman" w:hAnsi="Times New Roman"/>
                <w:sz w:val="28"/>
                <w:szCs w:val="28"/>
                <w:lang w:eastAsia="ru-RU"/>
              </w:rPr>
              <w:t>)</w:t>
            </w:r>
          </w:p>
        </w:tc>
      </w:tr>
      <w:tr w:rsidR="008C524A" w:rsidRPr="008B46CB" w:rsidTr="008B46CB">
        <w:tc>
          <w:tcPr>
            <w:tcW w:w="9645" w:type="dxa"/>
            <w:gridSpan w:val="3"/>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В зависимости от профиля предприятия</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На 1 км при условии допустимости насаждений.</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 В соответствии с </w:t>
            </w:r>
            <w:hyperlink r:id="rId44" w:history="1">
              <w:r w:rsidRPr="008B46CB">
                <w:rPr>
                  <w:rFonts w:ascii="Times New Roman" w:eastAsia="Times New Roman" w:hAnsi="Times New Roman"/>
                  <w:sz w:val="28"/>
                  <w:szCs w:val="28"/>
                  <w:u w:val="single"/>
                  <w:lang w:eastAsia="ru-RU"/>
                </w:rPr>
                <w:t>п. 2.28</w:t>
              </w:r>
            </w:hyperlink>
            <w:r w:rsidRPr="008B46CB">
              <w:rPr>
                <w:rFonts w:ascii="Times New Roman" w:eastAsia="Times New Roman" w:hAnsi="Times New Roman"/>
                <w:sz w:val="28"/>
                <w:szCs w:val="28"/>
                <w:lang w:eastAsia="ru-RU"/>
              </w:rPr>
              <w:t xml:space="preserve"> СанПиН 2.2.1/2.1.1.1031.</w:t>
            </w:r>
          </w:p>
        </w:tc>
      </w:tr>
    </w:tbl>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35"/>
        <w:gridCol w:w="5904"/>
      </w:tblGrid>
      <w:tr w:rsidR="008C524A" w:rsidRPr="008B46CB" w:rsidTr="008B46CB">
        <w:tc>
          <w:tcPr>
            <w:tcW w:w="9639" w:type="dxa"/>
            <w:gridSpan w:val="2"/>
            <w:tcBorders>
              <w:top w:val="nil"/>
              <w:left w:val="nil"/>
              <w:bottom w:val="nil"/>
              <w:right w:val="nil"/>
            </w:tcBorders>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Таблица 4. Зависимость уклона пандуса</w:t>
            </w:r>
            <w:r w:rsidRPr="008B46CB">
              <w:rPr>
                <w:rFonts w:ascii="Times New Roman" w:eastAsia="Times New Roman" w:hAnsi="Times New Roman"/>
                <w:bCs/>
                <w:sz w:val="28"/>
                <w:szCs w:val="28"/>
                <w:lang w:eastAsia="ru-RU"/>
              </w:rPr>
              <w:br/>
              <w:t>от высоты подъема</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9639" w:type="dxa"/>
            <w:gridSpan w:val="2"/>
            <w:tcBorders>
              <w:top w:val="nil"/>
              <w:left w:val="nil"/>
              <w:bottom w:val="single" w:sz="4" w:space="0" w:color="auto"/>
              <w:right w:val="nil"/>
            </w:tcBorders>
          </w:tcPr>
          <w:p w:rsidR="008C524A" w:rsidRPr="008B46CB" w:rsidRDefault="008C524A" w:rsidP="008B46C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 миллиметрах</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37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Уклон пандуса (соотношение)</w:t>
            </w:r>
          </w:p>
        </w:tc>
        <w:tc>
          <w:tcPr>
            <w:tcW w:w="590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Высота подъема</w:t>
            </w:r>
          </w:p>
        </w:tc>
      </w:tr>
      <w:tr w:rsidR="008C524A" w:rsidRPr="008B46CB" w:rsidTr="008B46CB">
        <w:tc>
          <w:tcPr>
            <w:tcW w:w="37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От 1:8 до 1:10</w:t>
            </w:r>
          </w:p>
        </w:tc>
        <w:tc>
          <w:tcPr>
            <w:tcW w:w="590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75</w:t>
            </w:r>
          </w:p>
        </w:tc>
      </w:tr>
      <w:tr w:rsidR="008C524A" w:rsidRPr="008B46CB" w:rsidTr="008B46CB">
        <w:tc>
          <w:tcPr>
            <w:tcW w:w="37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От 1:10,1 до 1:12</w:t>
            </w:r>
          </w:p>
        </w:tc>
        <w:tc>
          <w:tcPr>
            <w:tcW w:w="590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150</w:t>
            </w:r>
          </w:p>
        </w:tc>
      </w:tr>
      <w:tr w:rsidR="008C524A" w:rsidRPr="008B46CB" w:rsidTr="008B46CB">
        <w:tc>
          <w:tcPr>
            <w:tcW w:w="37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От 1:12,1 до 1:15</w:t>
            </w:r>
          </w:p>
        </w:tc>
        <w:tc>
          <w:tcPr>
            <w:tcW w:w="590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600</w:t>
            </w:r>
          </w:p>
        </w:tc>
      </w:tr>
      <w:tr w:rsidR="008C524A" w:rsidRPr="008B46CB" w:rsidTr="008B46CB">
        <w:tc>
          <w:tcPr>
            <w:tcW w:w="37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От 1:15,1 до 1:20</w:t>
            </w:r>
          </w:p>
        </w:tc>
        <w:tc>
          <w:tcPr>
            <w:tcW w:w="590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760</w:t>
            </w:r>
          </w:p>
        </w:tc>
      </w:tr>
    </w:tbl>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Игровое и спортивное оборудование</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17"/>
        <w:gridCol w:w="2935"/>
        <w:gridCol w:w="4887"/>
      </w:tblGrid>
      <w:tr w:rsidR="008C524A" w:rsidRPr="008B46CB" w:rsidTr="008B46CB">
        <w:tc>
          <w:tcPr>
            <w:tcW w:w="9639" w:type="dxa"/>
            <w:gridSpan w:val="3"/>
            <w:tcBorders>
              <w:top w:val="nil"/>
              <w:left w:val="nil"/>
              <w:bottom w:val="single" w:sz="4" w:space="0" w:color="auto"/>
              <w:right w:val="nil"/>
            </w:tcBorders>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Таблица 5. Состав игрового и спортивного оборудования</w:t>
            </w:r>
            <w:r w:rsidRPr="008B46CB">
              <w:rPr>
                <w:rFonts w:ascii="Times New Roman" w:eastAsia="Times New Roman" w:hAnsi="Times New Roman"/>
                <w:bCs/>
                <w:sz w:val="28"/>
                <w:szCs w:val="28"/>
                <w:lang w:eastAsia="ru-RU"/>
              </w:rPr>
              <w:br/>
              <w:t>в зависимости от возраста детей</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181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Возраст</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Назначение оборудования</w:t>
            </w:r>
          </w:p>
        </w:tc>
        <w:tc>
          <w:tcPr>
            <w:tcW w:w="488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Рекомендуемое игровое и физкультурное оборудование</w:t>
            </w:r>
          </w:p>
        </w:tc>
      </w:tr>
      <w:tr w:rsidR="008C524A" w:rsidRPr="008B46CB" w:rsidTr="008B46CB">
        <w:tc>
          <w:tcPr>
            <w:tcW w:w="1817" w:type="dxa"/>
            <w:vMerge w:val="restart"/>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Дети дошкольного возраста</w:t>
            </w:r>
          </w:p>
        </w:tc>
        <w:tc>
          <w:tcPr>
            <w:tcW w:w="2935"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А) Для тихих игр, тренировки усидчивости, терпения, развития фантазии:</w:t>
            </w:r>
          </w:p>
        </w:tc>
        <w:tc>
          <w:tcPr>
            <w:tcW w:w="4887"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песочницы</w:t>
            </w:r>
          </w:p>
        </w:tc>
      </w:tr>
      <w:tr w:rsidR="008C524A" w:rsidRPr="008B46CB" w:rsidTr="008B46CB">
        <w:tc>
          <w:tcPr>
            <w:tcW w:w="1817"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sz w:val="28"/>
                <w:szCs w:val="28"/>
                <w:lang w:eastAsia="ru-RU"/>
              </w:rPr>
            </w:pPr>
          </w:p>
        </w:tc>
        <w:tc>
          <w:tcPr>
            <w:tcW w:w="2935" w:type="dxa"/>
            <w:tcBorders>
              <w:top w:val="nil"/>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Б) Для тренировки лазания, ходьбы, подлезания, равновесия:</w:t>
            </w:r>
          </w:p>
        </w:tc>
        <w:tc>
          <w:tcPr>
            <w:tcW w:w="488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домики, пирамиды, гимнастические стенки, бумы, перешагивания, бревна, горки</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кубы деревянные 20 x 40 x 15 см;</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доски шириной 15, 20, 25 см, длиной 150, 200 и 250 см; доска деревянная - один конец приподнят на высоту 10 - 15 см;</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горка с поручнями, ступеньками и центральной площадкой, длина 240 см, высота 48 см (в центральной части), ширина ступеньки - 70 см;</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лестница-стремянка, высота 100 или 150 см, расстояние между перекладинами - 10 и 15 см.</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8C524A" w:rsidRPr="008B46CB" w:rsidTr="008B46CB">
        <w:trPr>
          <w:trHeight w:val="2475"/>
        </w:trPr>
        <w:tc>
          <w:tcPr>
            <w:tcW w:w="1817"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sz w:val="28"/>
                <w:szCs w:val="28"/>
                <w:lang w:eastAsia="ru-RU"/>
              </w:rPr>
            </w:pP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88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качели и качалки.</w:t>
            </w:r>
          </w:p>
        </w:tc>
      </w:tr>
      <w:tr w:rsidR="008C524A" w:rsidRPr="008B46CB" w:rsidTr="008B46CB">
        <w:trPr>
          <w:trHeight w:val="15"/>
        </w:trPr>
        <w:tc>
          <w:tcPr>
            <w:tcW w:w="1817" w:type="dxa"/>
            <w:vMerge/>
            <w:tcBorders>
              <w:top w:val="single" w:sz="4" w:space="0" w:color="auto"/>
              <w:left w:val="single" w:sz="4" w:space="0" w:color="auto"/>
              <w:bottom w:val="single" w:sz="4" w:space="0" w:color="auto"/>
              <w:right w:val="single" w:sz="4" w:space="0" w:color="auto"/>
            </w:tcBorders>
            <w:vAlign w:val="center"/>
          </w:tcPr>
          <w:p w:rsidR="008C524A" w:rsidRPr="008B46CB" w:rsidRDefault="008C524A" w:rsidP="008B46CB">
            <w:pPr>
              <w:spacing w:after="0" w:line="240" w:lineRule="auto"/>
              <w:rPr>
                <w:rFonts w:ascii="Times New Roman" w:eastAsia="Times New Roman" w:hAnsi="Times New Roman"/>
                <w:sz w:val="28"/>
                <w:szCs w:val="28"/>
                <w:lang w:eastAsia="ru-RU"/>
              </w:rPr>
            </w:pPr>
          </w:p>
        </w:tc>
        <w:tc>
          <w:tcPr>
            <w:tcW w:w="2935" w:type="dxa"/>
            <w:tcBorders>
              <w:top w:val="single" w:sz="4" w:space="0" w:color="auto"/>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4887" w:type="dxa"/>
            <w:tcBorders>
              <w:top w:val="single" w:sz="4" w:space="0" w:color="auto"/>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8C524A" w:rsidRPr="008B46CB" w:rsidTr="008B46CB">
        <w:tc>
          <w:tcPr>
            <w:tcW w:w="1817"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sz w:val="28"/>
                <w:szCs w:val="28"/>
                <w:lang w:eastAsia="ru-RU"/>
              </w:rPr>
            </w:pPr>
          </w:p>
        </w:tc>
        <w:tc>
          <w:tcPr>
            <w:tcW w:w="2935" w:type="dxa"/>
            <w:tcBorders>
              <w:top w:val="nil"/>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Г) Для обучения и совершенствования лазания:</w:t>
            </w:r>
          </w:p>
        </w:tc>
        <w:tc>
          <w:tcPr>
            <w:tcW w:w="488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пирамиды с вертикальными и горизонтальными перекладинами;</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лестницы различной конфигурации, со встроенными обручами, полусферы;</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доска деревянная на высоте 10 - 15 см (устанавливается на специальных подставках).</w:t>
            </w:r>
          </w:p>
        </w:tc>
      </w:tr>
      <w:tr w:rsidR="008C524A" w:rsidRPr="008B46CB" w:rsidTr="008B46CB">
        <w:tc>
          <w:tcPr>
            <w:tcW w:w="1817"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sz w:val="28"/>
                <w:szCs w:val="28"/>
                <w:lang w:eastAsia="ru-RU"/>
              </w:rPr>
            </w:pP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 Для обучения равновесию, перешагиванию, перепрыгиванию, спрыгиванию:</w:t>
            </w:r>
          </w:p>
        </w:tc>
        <w:tc>
          <w:tcPr>
            <w:tcW w:w="488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бревно со стесанным верхом, прочно закрепленное, лежащее на земле, длина 2,5 - 3,5 м, ширина 20 - 30 см;</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бум "Крокодил", длина 2,5 м, ширина 20 см, высота 20 см;</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гимнастическое бревно, длина горизонтальной части 3,5 м, наклонной - 1,2 м, горизонтальной части 30 или 50 см, диаметр бревна - 27 см;</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гимнастическая скамейка, длина 3 м, ширина 20 см, толщина 3 см, высота 20 см.</w:t>
            </w:r>
          </w:p>
        </w:tc>
      </w:tr>
      <w:tr w:rsidR="008C524A" w:rsidRPr="008B46CB" w:rsidTr="008B46CB">
        <w:tc>
          <w:tcPr>
            <w:tcW w:w="1817"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sz w:val="28"/>
                <w:szCs w:val="28"/>
                <w:lang w:eastAsia="ru-RU"/>
              </w:rPr>
            </w:pP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Е) Для обучения вхождению, лазанью, движению на четвереньках, скатыванию:</w:t>
            </w:r>
          </w:p>
        </w:tc>
        <w:tc>
          <w:tcPr>
            <w:tcW w:w="488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горка с поручнями, длина 2 м, высота 60 см;</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горка с лесенкой и скатом, длина 240, высота 80, длина лесенки и ската - 90 см, ширина лесенки и ската - 70 см</w:t>
            </w:r>
          </w:p>
        </w:tc>
      </w:tr>
      <w:tr w:rsidR="008C524A" w:rsidRPr="008B46CB" w:rsidTr="008B46CB">
        <w:tc>
          <w:tcPr>
            <w:tcW w:w="1817"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sz w:val="28"/>
                <w:szCs w:val="28"/>
                <w:lang w:eastAsia="ru-RU"/>
              </w:rPr>
            </w:pP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Ж) Для обучения развитию силы, гибкости, координации движений:</w:t>
            </w:r>
          </w:p>
        </w:tc>
        <w:tc>
          <w:tcPr>
            <w:tcW w:w="488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гимнастическая стенка, высота 3 м, ширина пролетов не менее 1 м, диаметр перекладины - 22 мм, расстояние между перекладинами - 25 см;</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гимнастические столбики</w:t>
            </w:r>
          </w:p>
        </w:tc>
      </w:tr>
      <w:tr w:rsidR="008C524A" w:rsidRPr="008B46CB" w:rsidTr="008B46CB">
        <w:tc>
          <w:tcPr>
            <w:tcW w:w="1817"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sz w:val="28"/>
                <w:szCs w:val="28"/>
                <w:lang w:eastAsia="ru-RU"/>
              </w:rPr>
            </w:pP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З) Для развития </w:t>
            </w:r>
            <w:r w:rsidRPr="008B46CB">
              <w:rPr>
                <w:rFonts w:ascii="Times New Roman" w:eastAsia="Times New Roman" w:hAnsi="Times New Roman"/>
                <w:sz w:val="28"/>
                <w:szCs w:val="28"/>
                <w:lang w:eastAsia="ru-RU"/>
              </w:rPr>
              <w:lastRenderedPageBreak/>
              <w:t>глазомера, точности движений, ловкости, для обучения метанию в цель:</w:t>
            </w:r>
          </w:p>
        </w:tc>
        <w:tc>
          <w:tcPr>
            <w:tcW w:w="488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 xml:space="preserve">- стойка с обручами для метания в </w:t>
            </w:r>
            <w:r w:rsidRPr="008B46CB">
              <w:rPr>
                <w:rFonts w:ascii="Times New Roman" w:eastAsia="Times New Roman" w:hAnsi="Times New Roman"/>
                <w:sz w:val="28"/>
                <w:szCs w:val="28"/>
                <w:lang w:eastAsia="ru-RU"/>
              </w:rPr>
              <w:lastRenderedPageBreak/>
              <w:t>цель, высота 120 - 130 см, диаметр обруча 40 - 50 см;</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оборудование для метания в виде "цветка", "петуха", центр мишени расположен на высоте 120 см (мл. дошк.) - 150 - 200 см (ст. дошк.);</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кольцебросы - доска с укрепленными колышками высотой 15 - 20 см, кольцебросы могут быть расположены горизонтально и наклонно;</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и голубой;</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8C524A" w:rsidRPr="008B46CB" w:rsidTr="008B46CB">
        <w:tc>
          <w:tcPr>
            <w:tcW w:w="181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Дети школьного возраста</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Для общего физического развития:</w:t>
            </w:r>
          </w:p>
        </w:tc>
        <w:tc>
          <w:tcPr>
            <w:tcW w:w="488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гимнастическая стенка высотой не менее 3 м, количество пролетов 4 - 6;</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разновысокие перекладины, перекладина-эспандер для выполнения силовых упражнений в висе;</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"рукоход" различной конфигурации для обучения передвижению разными способами, висам, подтягиванию;</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сочлененные перекладины разной высоты: 1,5 - 2,2 - 3 м, могут располагаться по одной линии или в форме букв "Г", "Т" или змейкой.</w:t>
            </w:r>
          </w:p>
        </w:tc>
      </w:tr>
      <w:tr w:rsidR="008C524A" w:rsidRPr="008B46CB" w:rsidTr="008B46CB">
        <w:tc>
          <w:tcPr>
            <w:tcW w:w="181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Дети старшего школьного возраста</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Для улучшения мышечной силы, телосложения и общего физического </w:t>
            </w:r>
            <w:r w:rsidRPr="008B46CB">
              <w:rPr>
                <w:rFonts w:ascii="Times New Roman" w:eastAsia="Times New Roman" w:hAnsi="Times New Roman"/>
                <w:sz w:val="28"/>
                <w:szCs w:val="28"/>
                <w:lang w:eastAsia="ru-RU"/>
              </w:rPr>
              <w:lastRenderedPageBreak/>
              <w:t>развития</w:t>
            </w:r>
          </w:p>
        </w:tc>
        <w:tc>
          <w:tcPr>
            <w:tcW w:w="488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 спортивные комплексы;</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спортивно-игровые комплексы (микроскалодромы, велодромы и т.п.).</w:t>
            </w:r>
          </w:p>
        </w:tc>
      </w:tr>
    </w:tbl>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60"/>
        <w:gridCol w:w="7479"/>
      </w:tblGrid>
      <w:tr w:rsidR="008C524A" w:rsidRPr="008B46CB" w:rsidTr="008B46CB">
        <w:tc>
          <w:tcPr>
            <w:tcW w:w="9639" w:type="dxa"/>
            <w:gridSpan w:val="2"/>
            <w:tcBorders>
              <w:top w:val="nil"/>
              <w:left w:val="nil"/>
              <w:bottom w:val="single" w:sz="4" w:space="0" w:color="auto"/>
              <w:right w:val="nil"/>
            </w:tcBorders>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Таблица 6. Требования к игровому оборудованию</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216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Игровое оборудование</w:t>
            </w:r>
          </w:p>
        </w:tc>
        <w:tc>
          <w:tcPr>
            <w:tcW w:w="747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Требования</w:t>
            </w:r>
          </w:p>
        </w:tc>
      </w:tr>
      <w:tr w:rsidR="008C524A" w:rsidRPr="008B46CB" w:rsidTr="008B46CB">
        <w:tc>
          <w:tcPr>
            <w:tcW w:w="216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Качели</w:t>
            </w:r>
          </w:p>
        </w:tc>
        <w:tc>
          <w:tcPr>
            <w:tcW w:w="747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8C524A" w:rsidRPr="008B46CB" w:rsidTr="008B46CB">
        <w:tc>
          <w:tcPr>
            <w:tcW w:w="216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Качалки</w:t>
            </w:r>
          </w:p>
        </w:tc>
        <w:tc>
          <w:tcPr>
            <w:tcW w:w="747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8C524A" w:rsidRPr="008B46CB" w:rsidTr="008B46CB">
        <w:tc>
          <w:tcPr>
            <w:tcW w:w="216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Карусели</w:t>
            </w:r>
          </w:p>
        </w:tc>
        <w:tc>
          <w:tcPr>
            <w:tcW w:w="747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C524A" w:rsidRPr="008B46CB" w:rsidTr="008B46CB">
        <w:tc>
          <w:tcPr>
            <w:tcW w:w="216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Горки</w:t>
            </w:r>
          </w:p>
        </w:tc>
        <w:tc>
          <w:tcPr>
            <w:tcW w:w="747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w:t>
            </w:r>
            <w:r w:rsidR="0033235D">
              <w:rPr>
                <w:rFonts w:ascii="Times New Roman" w:eastAsia="Times New Roman" w:hAnsi="Times New Roman"/>
                <w:sz w:val="28"/>
                <w:szCs w:val="28"/>
                <w:lang w:eastAsia="ru-RU"/>
              </w:rPr>
              <w:t>ой с уклоном до 5 градусов, но</w:t>
            </w:r>
            <w:r w:rsidRPr="008B46CB">
              <w:rPr>
                <w:rFonts w:ascii="Times New Roman" w:eastAsia="Times New Roman" w:hAnsi="Times New Roman"/>
                <w:sz w:val="28"/>
                <w:szCs w:val="28"/>
                <w:lang w:eastAsia="ru-RU"/>
              </w:rPr>
              <w:t xml:space="preserve">,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w:t>
            </w:r>
            <w:r w:rsidRPr="008B46CB">
              <w:rPr>
                <w:rFonts w:ascii="Times New Roman" w:eastAsia="Times New Roman" w:hAnsi="Times New Roman"/>
                <w:sz w:val="28"/>
                <w:szCs w:val="28"/>
                <w:lang w:eastAsia="ru-RU"/>
              </w:rPr>
              <w:lastRenderedPageBreak/>
              <w:t>и ширину 750 мм.</w:t>
            </w:r>
          </w:p>
        </w:tc>
      </w:tr>
    </w:tbl>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25"/>
        <w:gridCol w:w="7614"/>
      </w:tblGrid>
      <w:tr w:rsidR="008C524A" w:rsidRPr="008B46CB" w:rsidTr="008B46CB">
        <w:tc>
          <w:tcPr>
            <w:tcW w:w="9639" w:type="dxa"/>
            <w:gridSpan w:val="2"/>
            <w:tcBorders>
              <w:top w:val="nil"/>
              <w:left w:val="nil"/>
              <w:bottom w:val="single" w:sz="4" w:space="0" w:color="auto"/>
              <w:right w:val="nil"/>
            </w:tcBorders>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Таблица 7. Минимальные расстояния безопасности при размещении</w:t>
            </w:r>
            <w:r w:rsidRPr="008B46CB">
              <w:rPr>
                <w:rFonts w:ascii="Times New Roman" w:eastAsia="Times New Roman" w:hAnsi="Times New Roman"/>
                <w:bCs/>
                <w:sz w:val="28"/>
                <w:szCs w:val="28"/>
                <w:lang w:eastAsia="ru-RU"/>
              </w:rPr>
              <w:br/>
              <w:t>игрового оборудования</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202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Игровое оборудование</w:t>
            </w:r>
          </w:p>
        </w:tc>
        <w:tc>
          <w:tcPr>
            <w:tcW w:w="761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Минимальные расстояния</w:t>
            </w:r>
          </w:p>
        </w:tc>
      </w:tr>
      <w:tr w:rsidR="008C524A" w:rsidRPr="008B46CB" w:rsidTr="008B46CB">
        <w:tc>
          <w:tcPr>
            <w:tcW w:w="202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Качели</w:t>
            </w:r>
          </w:p>
        </w:tc>
        <w:tc>
          <w:tcPr>
            <w:tcW w:w="761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не менее 1,5 м в стороны от боковых конструкций и не менее 2,0 м вперед (назад) от крайних точек качели в состоянии наклона</w:t>
            </w:r>
          </w:p>
        </w:tc>
      </w:tr>
      <w:tr w:rsidR="008C524A" w:rsidRPr="008B46CB" w:rsidTr="008B46CB">
        <w:tc>
          <w:tcPr>
            <w:tcW w:w="202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Качалки</w:t>
            </w:r>
          </w:p>
        </w:tc>
        <w:tc>
          <w:tcPr>
            <w:tcW w:w="761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не менее 1,0 м в стороны от боковых конструкций и не менее 1,5 м вперед от крайних точек качалки в состоянии наклона</w:t>
            </w:r>
          </w:p>
        </w:tc>
      </w:tr>
      <w:tr w:rsidR="008C524A" w:rsidRPr="008B46CB" w:rsidTr="008B46CB">
        <w:tc>
          <w:tcPr>
            <w:tcW w:w="202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Карусели</w:t>
            </w:r>
          </w:p>
        </w:tc>
        <w:tc>
          <w:tcPr>
            <w:tcW w:w="761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не менее 2 м в стороны от боковых конструкций и не менее 3 м вверх от нижней вращающейся поверхности карусели</w:t>
            </w:r>
          </w:p>
        </w:tc>
      </w:tr>
      <w:tr w:rsidR="008C524A" w:rsidRPr="008B46CB" w:rsidTr="008B46CB">
        <w:tc>
          <w:tcPr>
            <w:tcW w:w="202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Горки</w:t>
            </w:r>
          </w:p>
        </w:tc>
        <w:tc>
          <w:tcPr>
            <w:tcW w:w="761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не менее 1 м от боковых сторон и 2 м вперед от нижнего края ската горки</w:t>
            </w:r>
          </w:p>
        </w:tc>
      </w:tr>
    </w:tbl>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Посадка деревьев</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50"/>
        <w:gridCol w:w="3589"/>
      </w:tblGrid>
      <w:tr w:rsidR="008C524A" w:rsidRPr="008B46CB" w:rsidTr="008B46CB">
        <w:tc>
          <w:tcPr>
            <w:tcW w:w="9639" w:type="dxa"/>
            <w:gridSpan w:val="2"/>
            <w:tcBorders>
              <w:top w:val="nil"/>
              <w:left w:val="nil"/>
              <w:bottom w:val="nil"/>
              <w:right w:val="nil"/>
            </w:tcBorders>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Таблица 8. Рекомендуемые расстояния посадки деревьев</w:t>
            </w:r>
            <w:r w:rsidRPr="008B46CB">
              <w:rPr>
                <w:rFonts w:ascii="Times New Roman" w:eastAsia="Times New Roman" w:hAnsi="Times New Roman"/>
                <w:bCs/>
                <w:sz w:val="28"/>
                <w:szCs w:val="28"/>
                <w:lang w:eastAsia="ru-RU"/>
              </w:rPr>
              <w:br/>
              <w:t>в зависимости от категории улицы</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9639" w:type="dxa"/>
            <w:gridSpan w:val="2"/>
            <w:tcBorders>
              <w:top w:val="nil"/>
              <w:left w:val="nil"/>
              <w:bottom w:val="single" w:sz="4" w:space="0" w:color="auto"/>
              <w:right w:val="nil"/>
            </w:tcBorders>
          </w:tcPr>
          <w:p w:rsidR="008C524A" w:rsidRPr="008B46CB" w:rsidRDefault="008C524A" w:rsidP="008B46C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 метрах</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605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Категория улиц и дорог</w:t>
            </w:r>
          </w:p>
        </w:tc>
        <w:tc>
          <w:tcPr>
            <w:tcW w:w="358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Расстояние от проезжей части до ствола</w:t>
            </w:r>
          </w:p>
        </w:tc>
      </w:tr>
      <w:tr w:rsidR="008C524A" w:rsidRPr="008B46CB" w:rsidTr="008B46CB">
        <w:tc>
          <w:tcPr>
            <w:tcW w:w="605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Магистральные улицы общегородского значения</w:t>
            </w:r>
          </w:p>
        </w:tc>
        <w:tc>
          <w:tcPr>
            <w:tcW w:w="358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5 - 7</w:t>
            </w:r>
          </w:p>
        </w:tc>
      </w:tr>
      <w:tr w:rsidR="008C524A" w:rsidRPr="008B46CB" w:rsidTr="008B46CB">
        <w:tc>
          <w:tcPr>
            <w:tcW w:w="605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Магистральные улицы районного значения</w:t>
            </w:r>
          </w:p>
        </w:tc>
        <w:tc>
          <w:tcPr>
            <w:tcW w:w="358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3 - 4</w:t>
            </w:r>
          </w:p>
        </w:tc>
      </w:tr>
      <w:tr w:rsidR="008C524A" w:rsidRPr="008B46CB" w:rsidTr="008B46CB">
        <w:tc>
          <w:tcPr>
            <w:tcW w:w="605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Улицы и дороги местного значения</w:t>
            </w:r>
          </w:p>
        </w:tc>
        <w:tc>
          <w:tcPr>
            <w:tcW w:w="358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2 - 3</w:t>
            </w:r>
          </w:p>
        </w:tc>
      </w:tr>
      <w:tr w:rsidR="008C524A" w:rsidRPr="008B46CB" w:rsidTr="008B46CB">
        <w:tc>
          <w:tcPr>
            <w:tcW w:w="605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Проезды</w:t>
            </w:r>
          </w:p>
        </w:tc>
        <w:tc>
          <w:tcPr>
            <w:tcW w:w="358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1,5 - 2</w:t>
            </w:r>
          </w:p>
        </w:tc>
      </w:tr>
      <w:tr w:rsidR="008C524A" w:rsidRPr="008B46CB" w:rsidTr="008B46CB">
        <w:tc>
          <w:tcPr>
            <w:tcW w:w="9639" w:type="dxa"/>
            <w:gridSpan w:val="2"/>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Pr="008B46CB"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33235D" w:rsidP="0033235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bCs/>
          <w:sz w:val="28"/>
          <w:szCs w:val="28"/>
          <w:lang w:eastAsia="ru-RU"/>
        </w:rPr>
        <w:lastRenderedPageBreak/>
        <w:t>Приложение №</w:t>
      </w:r>
      <w:r w:rsidR="008C524A" w:rsidRPr="008B46CB">
        <w:rPr>
          <w:rFonts w:ascii="Times New Roman" w:eastAsia="Times New Roman" w:hAnsi="Times New Roman"/>
          <w:bCs/>
          <w:sz w:val="28"/>
          <w:szCs w:val="28"/>
          <w:lang w:eastAsia="ru-RU"/>
        </w:rPr>
        <w:t> 2</w:t>
      </w:r>
    </w:p>
    <w:p w:rsidR="008C524A" w:rsidRPr="008B46CB" w:rsidRDefault="008C524A" w:rsidP="0033235D">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к Правилам благоустройства,</w:t>
      </w:r>
    </w:p>
    <w:p w:rsidR="008C524A" w:rsidRPr="008B46CB" w:rsidRDefault="008C524A" w:rsidP="0033235D">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 xml:space="preserve"> уборки и санитарного </w:t>
      </w:r>
    </w:p>
    <w:p w:rsidR="008C524A" w:rsidRPr="008B46CB" w:rsidRDefault="008C524A" w:rsidP="0033235D">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 xml:space="preserve">содержания территории </w:t>
      </w:r>
    </w:p>
    <w:p w:rsidR="008C524A" w:rsidRPr="008B46CB" w:rsidRDefault="008C524A" w:rsidP="0033235D">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 xml:space="preserve">Тверского сельского поселения </w:t>
      </w:r>
    </w:p>
    <w:p w:rsidR="008C524A" w:rsidRPr="008B46CB" w:rsidRDefault="008C524A" w:rsidP="0033235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B46CB">
        <w:rPr>
          <w:rFonts w:ascii="Times New Roman" w:eastAsia="Times New Roman" w:hAnsi="Times New Roman"/>
          <w:bCs/>
          <w:sz w:val="28"/>
          <w:szCs w:val="28"/>
          <w:lang w:eastAsia="ru-RU"/>
        </w:rPr>
        <w:t xml:space="preserve">Апшеронского района </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B46CB">
        <w:rPr>
          <w:rFonts w:ascii="Times New Roman" w:eastAsia="Times New Roman" w:hAnsi="Times New Roman"/>
          <w:b/>
          <w:bCs/>
          <w:sz w:val="28"/>
          <w:szCs w:val="28"/>
          <w:lang w:eastAsia="ru-RU"/>
        </w:rPr>
        <w:t>Рекомендуемый расчет ширины пешеходных коммуникаций</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Расчет ширины тротуаров и других пешеходных коммуникаций необходимо производить по формуле:</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698"/>
        <w:jc w:val="center"/>
        <w:rPr>
          <w:rFonts w:ascii="Times New Roman" w:eastAsia="Times New Roman" w:hAnsi="Times New Roman"/>
          <w:sz w:val="28"/>
          <w:szCs w:val="28"/>
          <w:lang w:eastAsia="ru-RU"/>
        </w:rPr>
      </w:pPr>
      <w:r w:rsidRPr="008B46CB">
        <w:rPr>
          <w:rFonts w:ascii="Times New Roman" w:eastAsia="Times New Roman" w:hAnsi="Times New Roman"/>
          <w:noProof/>
          <w:sz w:val="28"/>
          <w:szCs w:val="28"/>
          <w:lang w:eastAsia="ru-RU"/>
        </w:rPr>
        <w:drawing>
          <wp:inline distT="0" distB="0" distL="0" distR="0">
            <wp:extent cx="962025" cy="228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5" cstate="print"/>
                    <a:srcRect/>
                    <a:stretch>
                      <a:fillRect/>
                    </a:stretch>
                  </pic:blipFill>
                  <pic:spPr bwMode="auto">
                    <a:xfrm>
                      <a:off x="0" y="0"/>
                      <a:ext cx="962025" cy="228600"/>
                    </a:xfrm>
                    <a:prstGeom prst="rect">
                      <a:avLst/>
                    </a:prstGeom>
                    <a:noFill/>
                    <a:ln w="9525">
                      <a:noFill/>
                      <a:miter lim="800000"/>
                      <a:headEnd/>
                      <a:tailEnd/>
                    </a:ln>
                  </pic:spPr>
                </pic:pic>
              </a:graphicData>
            </a:graphic>
          </wp:inline>
        </w:drawing>
      </w:r>
      <w:r w:rsidRPr="008B46CB">
        <w:rPr>
          <w:rFonts w:ascii="Times New Roman" w:eastAsia="Times New Roman" w:hAnsi="Times New Roman"/>
          <w:sz w:val="28"/>
          <w:szCs w:val="28"/>
          <w:lang w:eastAsia="ru-RU"/>
        </w:rPr>
        <w:t xml:space="preserve"> , где</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B - расчетная ширина пешеходной коммуникации, м;</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noProof/>
          <w:sz w:val="28"/>
          <w:szCs w:val="28"/>
          <w:lang w:eastAsia="ru-RU"/>
        </w:rPr>
        <w:drawing>
          <wp:inline distT="0" distB="0" distL="0" distR="0">
            <wp:extent cx="15240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6"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8B46CB">
        <w:rPr>
          <w:rFonts w:ascii="Times New Roman" w:eastAsia="Times New Roman" w:hAnsi="Times New Roman"/>
          <w:sz w:val="28"/>
          <w:szCs w:val="28"/>
          <w:lang w:eastAsia="ru-RU"/>
        </w:rPr>
        <w:t xml:space="preserve"> - стандартная ширина одной полосы пешеходного движения, равная 0,75 м;</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p - нормативная пропускная способность одной стандартной полосы пешеходной коммуникации, чел./час, которую необходимо определять по таблице:</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27"/>
        <w:gridCol w:w="2512"/>
      </w:tblGrid>
      <w:tr w:rsidR="008C524A" w:rsidRPr="008B46CB" w:rsidTr="008B46CB">
        <w:tc>
          <w:tcPr>
            <w:tcW w:w="9639" w:type="dxa"/>
            <w:gridSpan w:val="2"/>
            <w:tcBorders>
              <w:top w:val="nil"/>
              <w:left w:val="nil"/>
              <w:bottom w:val="nil"/>
              <w:right w:val="nil"/>
            </w:tcBorders>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Пропускная способность пешеходных коммуникаций</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9639" w:type="dxa"/>
            <w:gridSpan w:val="2"/>
            <w:tcBorders>
              <w:top w:val="nil"/>
              <w:left w:val="nil"/>
              <w:bottom w:val="single" w:sz="4" w:space="0" w:color="auto"/>
              <w:right w:val="nil"/>
            </w:tcBorders>
          </w:tcPr>
          <w:p w:rsidR="008C524A" w:rsidRPr="008B46CB" w:rsidRDefault="008C524A" w:rsidP="008B46C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Человек в час</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712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Элементы пешеходных коммуникаций</w:t>
            </w:r>
          </w:p>
        </w:tc>
        <w:tc>
          <w:tcPr>
            <w:tcW w:w="2512"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Пропускная способность одной полосы движения</w:t>
            </w:r>
          </w:p>
        </w:tc>
      </w:tr>
      <w:tr w:rsidR="008C524A" w:rsidRPr="008B46CB" w:rsidTr="008B46CB">
        <w:tc>
          <w:tcPr>
            <w:tcW w:w="712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Тротуары, расположенные вдоль красной линии улиц с развитой торговой сетью</w:t>
            </w:r>
          </w:p>
        </w:tc>
        <w:tc>
          <w:tcPr>
            <w:tcW w:w="2512"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700</w:t>
            </w:r>
          </w:p>
        </w:tc>
      </w:tr>
      <w:tr w:rsidR="008C524A" w:rsidRPr="008B46CB" w:rsidTr="008B46CB">
        <w:tc>
          <w:tcPr>
            <w:tcW w:w="712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Тротуары, расположенные вдоль красной линии улиц с незначительной торговой сетью</w:t>
            </w:r>
          </w:p>
        </w:tc>
        <w:tc>
          <w:tcPr>
            <w:tcW w:w="2512"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800</w:t>
            </w:r>
          </w:p>
        </w:tc>
      </w:tr>
      <w:tr w:rsidR="008C524A" w:rsidRPr="008B46CB" w:rsidTr="008B46CB">
        <w:tc>
          <w:tcPr>
            <w:tcW w:w="712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Тротуары в пределах зеленых насаждений улиц и дорог (бульвары)</w:t>
            </w:r>
          </w:p>
        </w:tc>
        <w:tc>
          <w:tcPr>
            <w:tcW w:w="2512"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800 - 1000</w:t>
            </w:r>
          </w:p>
        </w:tc>
      </w:tr>
      <w:tr w:rsidR="008C524A" w:rsidRPr="008B46CB" w:rsidTr="008B46CB">
        <w:tc>
          <w:tcPr>
            <w:tcW w:w="712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Пешеходные дороги (прогулочные)</w:t>
            </w:r>
          </w:p>
        </w:tc>
        <w:tc>
          <w:tcPr>
            <w:tcW w:w="2512"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600 - 700</w:t>
            </w:r>
          </w:p>
        </w:tc>
      </w:tr>
      <w:tr w:rsidR="008C524A" w:rsidRPr="008B46CB" w:rsidTr="008B46CB">
        <w:tc>
          <w:tcPr>
            <w:tcW w:w="712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Пешеходные переходы через проезжую часть (наземные)</w:t>
            </w:r>
          </w:p>
        </w:tc>
        <w:tc>
          <w:tcPr>
            <w:tcW w:w="2512"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1200 - 1500</w:t>
            </w:r>
          </w:p>
        </w:tc>
      </w:tr>
      <w:tr w:rsidR="008C524A" w:rsidRPr="008B46CB" w:rsidTr="008B46CB">
        <w:tc>
          <w:tcPr>
            <w:tcW w:w="712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Лестница</w:t>
            </w:r>
          </w:p>
        </w:tc>
        <w:tc>
          <w:tcPr>
            <w:tcW w:w="2512"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500 - 600</w:t>
            </w:r>
          </w:p>
        </w:tc>
      </w:tr>
      <w:tr w:rsidR="008C524A" w:rsidRPr="008B46CB" w:rsidTr="008B46CB">
        <w:tc>
          <w:tcPr>
            <w:tcW w:w="712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Пандус (уклон 1:10)</w:t>
            </w:r>
          </w:p>
        </w:tc>
        <w:tc>
          <w:tcPr>
            <w:tcW w:w="2512"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700</w:t>
            </w:r>
          </w:p>
        </w:tc>
      </w:tr>
      <w:tr w:rsidR="008C524A" w:rsidRPr="008B46CB" w:rsidTr="008B46CB">
        <w:tc>
          <w:tcPr>
            <w:tcW w:w="9639" w:type="dxa"/>
            <w:gridSpan w:val="2"/>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Предельная пропускная способность, принимаемая при определении максимальных нагрузок, - 1500 чел./час.</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Примечание. Ширина одной полосы пешеходного движения - 0,75 м.</w:t>
            </w:r>
          </w:p>
        </w:tc>
      </w:tr>
    </w:tbl>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Приложение N 3</w:t>
      </w:r>
    </w:p>
    <w:p w:rsidR="008C524A" w:rsidRPr="008B46CB" w:rsidRDefault="008C524A" w:rsidP="008C524A">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к Правилам благоустройства,</w:t>
      </w:r>
    </w:p>
    <w:p w:rsidR="008C524A" w:rsidRPr="008B46CB" w:rsidRDefault="008C524A" w:rsidP="008C524A">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 xml:space="preserve">уборки и санитарного </w:t>
      </w:r>
    </w:p>
    <w:p w:rsidR="008C524A" w:rsidRPr="008B46CB" w:rsidRDefault="008C524A" w:rsidP="008C524A">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 xml:space="preserve">содержания территории </w:t>
      </w:r>
    </w:p>
    <w:p w:rsidR="008C524A" w:rsidRPr="008B46CB" w:rsidRDefault="008C524A" w:rsidP="008C524A">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 xml:space="preserve">Тверского сельского поселения </w:t>
      </w:r>
    </w:p>
    <w:p w:rsidR="008C524A" w:rsidRPr="008B46CB" w:rsidRDefault="008C524A" w:rsidP="008C524A">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bCs/>
          <w:sz w:val="28"/>
          <w:szCs w:val="28"/>
          <w:lang w:eastAsia="ru-RU"/>
        </w:rPr>
        <w:t xml:space="preserve">Апшеронского района </w:t>
      </w:r>
    </w:p>
    <w:p w:rsidR="008C524A" w:rsidRPr="008B46CB" w:rsidRDefault="008C524A" w:rsidP="008C524A">
      <w:pPr>
        <w:widowControl w:val="0"/>
        <w:autoSpaceDE w:val="0"/>
        <w:autoSpaceDN w:val="0"/>
        <w:adjustRightInd w:val="0"/>
        <w:spacing w:after="0" w:line="240" w:lineRule="auto"/>
        <w:ind w:firstLine="698"/>
        <w:jc w:val="right"/>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B46CB">
        <w:rPr>
          <w:rFonts w:ascii="Times New Roman" w:eastAsia="Times New Roman" w:hAnsi="Times New Roman"/>
          <w:b/>
          <w:bCs/>
          <w:sz w:val="28"/>
          <w:szCs w:val="28"/>
          <w:lang w:eastAsia="ru-RU"/>
        </w:rPr>
        <w:t>Приемы благоустройства на территориях производственного назначения</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37"/>
        <w:gridCol w:w="3075"/>
        <w:gridCol w:w="4327"/>
      </w:tblGrid>
      <w:tr w:rsidR="008C524A" w:rsidRPr="008B46CB" w:rsidTr="008B46CB">
        <w:tc>
          <w:tcPr>
            <w:tcW w:w="9639" w:type="dxa"/>
            <w:gridSpan w:val="3"/>
            <w:tcBorders>
              <w:top w:val="nil"/>
              <w:left w:val="nil"/>
              <w:bottom w:val="single" w:sz="4" w:space="0" w:color="auto"/>
              <w:right w:val="nil"/>
            </w:tcBorders>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Благоустройство производственных объектов различных отраслей</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223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Отрасли предприятий</w:t>
            </w:r>
          </w:p>
        </w:tc>
        <w:tc>
          <w:tcPr>
            <w:tcW w:w="307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Мероприятия защиты окружающей среды</w:t>
            </w:r>
          </w:p>
        </w:tc>
        <w:tc>
          <w:tcPr>
            <w:tcW w:w="432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Рекомендуемые приемы благоустройства</w:t>
            </w:r>
          </w:p>
        </w:tc>
      </w:tr>
      <w:tr w:rsidR="008C524A" w:rsidRPr="008B46CB" w:rsidTr="008B46CB">
        <w:tc>
          <w:tcPr>
            <w:tcW w:w="223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Маслосыродельная и молочная промышленность</w:t>
            </w:r>
          </w:p>
        </w:tc>
        <w:tc>
          <w:tcPr>
            <w:tcW w:w="307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Изоляция производственных цехов от инженернотранспортных коммуникаций; защита от пыли</w:t>
            </w:r>
          </w:p>
        </w:tc>
        <w:tc>
          <w:tcPr>
            <w:tcW w:w="432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Создание устойчивого газона. Плотные древесно-кустарниковые насаждения занимают до 50% озелененной территории. Укрупненные однопородные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
        </w:tc>
      </w:tr>
      <w:tr w:rsidR="008C524A" w:rsidRPr="008B46CB" w:rsidTr="008B46CB">
        <w:tc>
          <w:tcPr>
            <w:tcW w:w="223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Хлебопекарная промышленность</w:t>
            </w:r>
          </w:p>
        </w:tc>
        <w:tc>
          <w:tcPr>
            <w:tcW w:w="307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Изоляция прилегающей территории населенного пункта от производственного шума; хорошее проветривание территории</w:t>
            </w:r>
          </w:p>
        </w:tc>
        <w:tc>
          <w:tcPr>
            <w:tcW w:w="4327" w:type="dxa"/>
            <w:tcBorders>
              <w:top w:val="single" w:sz="4" w:space="0" w:color="auto"/>
              <w:left w:val="single" w:sz="4" w:space="0" w:color="auto"/>
              <w:bottom w:val="single" w:sz="4" w:space="0" w:color="auto"/>
              <w:right w:val="single" w:sz="4" w:space="0" w:color="auto"/>
            </w:tcBorders>
            <w:hideMark/>
          </w:tcPr>
          <w:p w:rsidR="008C524A" w:rsidRPr="00882B2A"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82B2A">
              <w:rPr>
                <w:rFonts w:ascii="Times New Roman" w:eastAsia="Times New Roman" w:hAnsi="Times New Roman"/>
                <w:sz w:val="28"/>
                <w:szCs w:val="28"/>
                <w:lang w:eastAsia="ru-RU"/>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w:t>
            </w:r>
            <w:r w:rsidRPr="00882B2A">
              <w:rPr>
                <w:rFonts w:ascii="Times New Roman" w:eastAsia="Times New Roman" w:hAnsi="Times New Roman"/>
                <w:sz w:val="28"/>
                <w:szCs w:val="28"/>
                <w:lang w:eastAsia="ru-RU"/>
              </w:rPr>
              <w:lastRenderedPageBreak/>
              <w:t>экземпляры деревьев (ель колючая, сизая, серебристая, клен Шведлера).</w:t>
            </w:r>
          </w:p>
        </w:tc>
      </w:tr>
      <w:tr w:rsidR="008C524A" w:rsidRPr="008B46CB" w:rsidTr="008B46CB">
        <w:tc>
          <w:tcPr>
            <w:tcW w:w="223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Мясокомбинаты</w:t>
            </w:r>
          </w:p>
        </w:tc>
        <w:tc>
          <w:tcPr>
            <w:tcW w:w="307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Защита селитебной территории от проникновения запаха; защита от пыли; аэрация территории</w:t>
            </w:r>
          </w:p>
        </w:tc>
        <w:tc>
          <w:tcPr>
            <w:tcW w:w="432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бактерицидными свойствами. Посадки для визуальной изоляции цехов</w:t>
            </w:r>
          </w:p>
        </w:tc>
      </w:tr>
      <w:tr w:rsidR="008C524A" w:rsidRPr="008B46CB" w:rsidTr="008B46CB">
        <w:tc>
          <w:tcPr>
            <w:tcW w:w="223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Строительная промышленность</w:t>
            </w:r>
          </w:p>
        </w:tc>
        <w:tc>
          <w:tcPr>
            <w:tcW w:w="307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Снижение шума, скорости ветра и запыленности на территории; изоляция прилегающей территории населенного пункта; оживление монотонной и бесцветной среды</w:t>
            </w:r>
          </w:p>
        </w:tc>
        <w:tc>
          <w:tcPr>
            <w:tcW w:w="432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b/>
                <w:sz w:val="28"/>
                <w:szCs w:val="28"/>
                <w:lang w:eastAsia="ru-RU"/>
              </w:rPr>
            </w:pPr>
            <w:r w:rsidRPr="008B46CB">
              <w:rPr>
                <w:rFonts w:ascii="Times New Roman" w:eastAsia="Times New Roman" w:hAnsi="Times New Roman"/>
                <w:sz w:val="28"/>
                <w:szCs w:val="28"/>
                <w:lang w:eastAsia="ru-RU"/>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малые архитектурные формы и др. элементы благоустройства. Ассортимент: клены, ясени, липы, вязы и т.п.</w:t>
            </w:r>
          </w:p>
        </w:tc>
      </w:tr>
    </w:tbl>
    <w:p w:rsidR="008C524A" w:rsidRPr="008B46CB" w:rsidRDefault="008C524A" w:rsidP="008C524A">
      <w:pPr>
        <w:spacing w:after="0" w:line="240" w:lineRule="auto"/>
        <w:jc w:val="both"/>
        <w:rPr>
          <w:rFonts w:ascii="Times New Roman" w:hAnsi="Times New Roman"/>
          <w:sz w:val="28"/>
          <w:szCs w:val="28"/>
        </w:rPr>
      </w:pPr>
    </w:p>
    <w:p w:rsidR="00FD1F30" w:rsidRPr="008B46CB" w:rsidRDefault="00FD1F30">
      <w:pPr>
        <w:rPr>
          <w:rFonts w:ascii="Times New Roman" w:hAnsi="Times New Roman"/>
          <w:sz w:val="28"/>
          <w:szCs w:val="28"/>
        </w:rPr>
      </w:pPr>
    </w:p>
    <w:sectPr w:rsidR="00FD1F30" w:rsidRPr="008B46CB" w:rsidSect="008B46CB">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21B" w:rsidRDefault="00A2321B">
      <w:pPr>
        <w:spacing w:after="0" w:line="240" w:lineRule="auto"/>
      </w:pPr>
      <w:r>
        <w:separator/>
      </w:r>
    </w:p>
  </w:endnote>
  <w:endnote w:type="continuationSeparator" w:id="0">
    <w:p w:rsidR="00A2321B" w:rsidRDefault="00A2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21B" w:rsidRDefault="00A2321B">
      <w:pPr>
        <w:spacing w:after="0" w:line="240" w:lineRule="auto"/>
      </w:pPr>
      <w:r>
        <w:separator/>
      </w:r>
    </w:p>
  </w:footnote>
  <w:footnote w:type="continuationSeparator" w:id="0">
    <w:p w:rsidR="00A2321B" w:rsidRDefault="00A23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4"/>
      <w:numFmt w:val="decimal"/>
      <w:lvlText w:val="3.%1."/>
      <w:lvlJc w:val="left"/>
      <w:pPr>
        <w:tabs>
          <w:tab w:val="num" w:pos="0"/>
        </w:tabs>
        <w:ind w:left="0" w:firstLine="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4A"/>
    <w:rsid w:val="0004497F"/>
    <w:rsid w:val="00054F96"/>
    <w:rsid w:val="0009252C"/>
    <w:rsid w:val="000B26B8"/>
    <w:rsid w:val="000E109D"/>
    <w:rsid w:val="00117207"/>
    <w:rsid w:val="00152A81"/>
    <w:rsid w:val="00194D97"/>
    <w:rsid w:val="001D4537"/>
    <w:rsid w:val="001E109F"/>
    <w:rsid w:val="001F0538"/>
    <w:rsid w:val="00216B70"/>
    <w:rsid w:val="00250FCC"/>
    <w:rsid w:val="00271B21"/>
    <w:rsid w:val="00290DA4"/>
    <w:rsid w:val="002A633E"/>
    <w:rsid w:val="002C0BE8"/>
    <w:rsid w:val="002F2A29"/>
    <w:rsid w:val="00320670"/>
    <w:rsid w:val="003262F2"/>
    <w:rsid w:val="0033235D"/>
    <w:rsid w:val="003329E4"/>
    <w:rsid w:val="003B55B2"/>
    <w:rsid w:val="003C02A8"/>
    <w:rsid w:val="003D52A2"/>
    <w:rsid w:val="00432873"/>
    <w:rsid w:val="004476B3"/>
    <w:rsid w:val="00473BF3"/>
    <w:rsid w:val="00506D26"/>
    <w:rsid w:val="00592CB5"/>
    <w:rsid w:val="005F17D0"/>
    <w:rsid w:val="00600757"/>
    <w:rsid w:val="00634BDC"/>
    <w:rsid w:val="00665BAB"/>
    <w:rsid w:val="006B72D5"/>
    <w:rsid w:val="007011AC"/>
    <w:rsid w:val="00882B2A"/>
    <w:rsid w:val="008A6F2E"/>
    <w:rsid w:val="008B46CB"/>
    <w:rsid w:val="008C524A"/>
    <w:rsid w:val="00900199"/>
    <w:rsid w:val="00915802"/>
    <w:rsid w:val="00927F30"/>
    <w:rsid w:val="0098148E"/>
    <w:rsid w:val="00A226D7"/>
    <w:rsid w:val="00A2321B"/>
    <w:rsid w:val="00AB469B"/>
    <w:rsid w:val="00B73813"/>
    <w:rsid w:val="00B81A81"/>
    <w:rsid w:val="00B95B26"/>
    <w:rsid w:val="00BD31E5"/>
    <w:rsid w:val="00BF6669"/>
    <w:rsid w:val="00C0609C"/>
    <w:rsid w:val="00C1786A"/>
    <w:rsid w:val="00C44B39"/>
    <w:rsid w:val="00C74108"/>
    <w:rsid w:val="00CA78C4"/>
    <w:rsid w:val="00CF7D3D"/>
    <w:rsid w:val="00DC206F"/>
    <w:rsid w:val="00F14E2B"/>
    <w:rsid w:val="00F421E8"/>
    <w:rsid w:val="00F550BE"/>
    <w:rsid w:val="00F877EA"/>
    <w:rsid w:val="00FC7615"/>
    <w:rsid w:val="00FD1F30"/>
    <w:rsid w:val="00FF0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C7C03-13A3-447D-8231-2250CEDF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24A"/>
    <w:rPr>
      <w:rFonts w:ascii="Calibri" w:eastAsia="Calibri" w:hAnsi="Calibri" w:cs="Times New Roman"/>
    </w:rPr>
  </w:style>
  <w:style w:type="paragraph" w:styleId="1">
    <w:name w:val="heading 1"/>
    <w:basedOn w:val="a"/>
    <w:next w:val="a"/>
    <w:link w:val="10"/>
    <w:uiPriority w:val="99"/>
    <w:qFormat/>
    <w:rsid w:val="008C524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1"/>
    <w:next w:val="a"/>
    <w:link w:val="20"/>
    <w:uiPriority w:val="99"/>
    <w:semiHidden/>
    <w:unhideWhenUsed/>
    <w:qFormat/>
    <w:rsid w:val="008C524A"/>
    <w:pPr>
      <w:spacing w:before="0" w:after="0"/>
      <w:jc w:val="both"/>
      <w:outlineLvl w:val="1"/>
    </w:pPr>
    <w:rPr>
      <w:b w:val="0"/>
      <w:bCs w:val="0"/>
      <w:color w:val="auto"/>
    </w:rPr>
  </w:style>
  <w:style w:type="paragraph" w:styleId="3">
    <w:name w:val="heading 3"/>
    <w:basedOn w:val="2"/>
    <w:next w:val="a"/>
    <w:link w:val="30"/>
    <w:uiPriority w:val="99"/>
    <w:semiHidden/>
    <w:unhideWhenUsed/>
    <w:qFormat/>
    <w:rsid w:val="008C524A"/>
    <w:pPr>
      <w:outlineLvl w:val="2"/>
    </w:pPr>
  </w:style>
  <w:style w:type="paragraph" w:styleId="4">
    <w:name w:val="heading 4"/>
    <w:basedOn w:val="3"/>
    <w:next w:val="a"/>
    <w:link w:val="40"/>
    <w:uiPriority w:val="99"/>
    <w:semiHidden/>
    <w:unhideWhenUsed/>
    <w:qFormat/>
    <w:rsid w:val="008C524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524A"/>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semiHidden/>
    <w:rsid w:val="008C524A"/>
    <w:rPr>
      <w:rFonts w:ascii="Arial" w:eastAsia="Times New Roman" w:hAnsi="Arial" w:cs="Arial"/>
      <w:sz w:val="24"/>
      <w:szCs w:val="24"/>
      <w:lang w:eastAsia="ru-RU"/>
    </w:rPr>
  </w:style>
  <w:style w:type="character" w:customStyle="1" w:styleId="30">
    <w:name w:val="Заголовок 3 Знак"/>
    <w:basedOn w:val="a0"/>
    <w:link w:val="3"/>
    <w:uiPriority w:val="99"/>
    <w:semiHidden/>
    <w:rsid w:val="008C524A"/>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8C524A"/>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524A"/>
  </w:style>
  <w:style w:type="character" w:styleId="a3">
    <w:name w:val="Hyperlink"/>
    <w:uiPriority w:val="99"/>
    <w:semiHidden/>
    <w:unhideWhenUsed/>
    <w:rsid w:val="008C524A"/>
    <w:rPr>
      <w:color w:val="0000FF"/>
      <w:u w:val="single"/>
    </w:rPr>
  </w:style>
  <w:style w:type="character" w:styleId="a4">
    <w:name w:val="FollowedHyperlink"/>
    <w:uiPriority w:val="99"/>
    <w:semiHidden/>
    <w:unhideWhenUsed/>
    <w:rsid w:val="008C524A"/>
    <w:rPr>
      <w:color w:val="800080"/>
      <w:u w:val="single"/>
    </w:rPr>
  </w:style>
  <w:style w:type="paragraph" w:styleId="a5">
    <w:name w:val="Normal (Web)"/>
    <w:basedOn w:val="a"/>
    <w:uiPriority w:val="99"/>
    <w:semiHidden/>
    <w:unhideWhenUsed/>
    <w:rsid w:val="008C524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Title"/>
    <w:basedOn w:val="a"/>
    <w:link w:val="a7"/>
    <w:uiPriority w:val="99"/>
    <w:qFormat/>
    <w:rsid w:val="008C524A"/>
    <w:pPr>
      <w:spacing w:after="0" w:line="240" w:lineRule="auto"/>
      <w:jc w:val="center"/>
    </w:pPr>
    <w:rPr>
      <w:rFonts w:ascii="Times New Roman" w:eastAsia="Times New Roman" w:hAnsi="Times New Roman"/>
      <w:b/>
      <w:sz w:val="28"/>
      <w:szCs w:val="24"/>
      <w:lang w:eastAsia="ru-RU"/>
    </w:rPr>
  </w:style>
  <w:style w:type="character" w:customStyle="1" w:styleId="a7">
    <w:name w:val="Название Знак"/>
    <w:basedOn w:val="a0"/>
    <w:link w:val="a6"/>
    <w:uiPriority w:val="99"/>
    <w:rsid w:val="008C524A"/>
    <w:rPr>
      <w:rFonts w:ascii="Times New Roman" w:eastAsia="Times New Roman" w:hAnsi="Times New Roman" w:cs="Times New Roman"/>
      <w:b/>
      <w:sz w:val="28"/>
      <w:szCs w:val="24"/>
      <w:lang w:eastAsia="ru-RU"/>
    </w:rPr>
  </w:style>
  <w:style w:type="paragraph" w:styleId="a8">
    <w:name w:val="Body Text"/>
    <w:basedOn w:val="a"/>
    <w:link w:val="a9"/>
    <w:uiPriority w:val="99"/>
    <w:semiHidden/>
    <w:unhideWhenUsed/>
    <w:rsid w:val="008C524A"/>
    <w:pPr>
      <w:spacing w:after="0" w:line="240" w:lineRule="auto"/>
      <w:jc w:val="both"/>
    </w:pPr>
    <w:rPr>
      <w:rFonts w:ascii="Times New Roman" w:eastAsia="Times New Roman" w:hAnsi="Times New Roman"/>
      <w:sz w:val="28"/>
      <w:szCs w:val="24"/>
      <w:lang w:eastAsia="ru-RU"/>
    </w:rPr>
  </w:style>
  <w:style w:type="character" w:customStyle="1" w:styleId="a9">
    <w:name w:val="Основной текст Знак"/>
    <w:basedOn w:val="a0"/>
    <w:link w:val="a8"/>
    <w:uiPriority w:val="99"/>
    <w:semiHidden/>
    <w:rsid w:val="008C524A"/>
    <w:rPr>
      <w:rFonts w:ascii="Times New Roman" w:eastAsia="Times New Roman" w:hAnsi="Times New Roman" w:cs="Times New Roman"/>
      <w:sz w:val="28"/>
      <w:szCs w:val="24"/>
      <w:lang w:eastAsia="ru-RU"/>
    </w:rPr>
  </w:style>
  <w:style w:type="paragraph" w:styleId="aa">
    <w:name w:val="Body Text Indent"/>
    <w:basedOn w:val="a"/>
    <w:link w:val="ab"/>
    <w:uiPriority w:val="99"/>
    <w:semiHidden/>
    <w:unhideWhenUsed/>
    <w:rsid w:val="008C524A"/>
    <w:pPr>
      <w:spacing w:after="0" w:line="240" w:lineRule="auto"/>
      <w:ind w:firstLine="708"/>
      <w:jc w:val="both"/>
    </w:pPr>
    <w:rPr>
      <w:rFonts w:ascii="Times New Roman" w:eastAsia="Times New Roman" w:hAnsi="Times New Roman"/>
      <w:sz w:val="28"/>
      <w:szCs w:val="24"/>
      <w:lang w:eastAsia="ru-RU"/>
    </w:rPr>
  </w:style>
  <w:style w:type="character" w:customStyle="1" w:styleId="ab">
    <w:name w:val="Основной текст с отступом Знак"/>
    <w:basedOn w:val="a0"/>
    <w:link w:val="aa"/>
    <w:uiPriority w:val="99"/>
    <w:semiHidden/>
    <w:rsid w:val="008C524A"/>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8C524A"/>
    <w:pPr>
      <w:spacing w:after="0" w:line="240" w:lineRule="auto"/>
      <w:jc w:val="center"/>
    </w:pPr>
    <w:rPr>
      <w:rFonts w:ascii="Times New Roman" w:eastAsia="Times New Roman" w:hAnsi="Times New Roman"/>
      <w:sz w:val="28"/>
      <w:szCs w:val="24"/>
      <w:lang w:eastAsia="ru-RU"/>
    </w:rPr>
  </w:style>
  <w:style w:type="character" w:customStyle="1" w:styleId="22">
    <w:name w:val="Основной текст 2 Знак"/>
    <w:basedOn w:val="a0"/>
    <w:link w:val="21"/>
    <w:uiPriority w:val="99"/>
    <w:semiHidden/>
    <w:rsid w:val="008C524A"/>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8C524A"/>
    <w:pPr>
      <w:spacing w:after="0" w:line="240" w:lineRule="auto"/>
      <w:jc w:val="both"/>
    </w:pPr>
    <w:rPr>
      <w:rFonts w:ascii="Times New Roman" w:eastAsia="Times New Roman" w:hAnsi="Times New Roman"/>
      <w:sz w:val="24"/>
      <w:szCs w:val="24"/>
      <w:lang w:eastAsia="ru-RU"/>
    </w:rPr>
  </w:style>
  <w:style w:type="character" w:customStyle="1" w:styleId="32">
    <w:name w:val="Основной текст 3 Знак"/>
    <w:basedOn w:val="a0"/>
    <w:link w:val="31"/>
    <w:uiPriority w:val="99"/>
    <w:semiHidden/>
    <w:rsid w:val="008C524A"/>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8C524A"/>
    <w:pPr>
      <w:tabs>
        <w:tab w:val="left" w:pos="0"/>
      </w:tabs>
      <w:spacing w:after="0" w:line="240" w:lineRule="auto"/>
      <w:ind w:firstLine="720"/>
      <w:jc w:val="both"/>
    </w:pPr>
    <w:rPr>
      <w:rFonts w:ascii="Times New Roman" w:eastAsia="Times New Roman" w:hAnsi="Times New Roman"/>
      <w:sz w:val="28"/>
      <w:szCs w:val="24"/>
      <w:lang w:eastAsia="ru-RU"/>
    </w:rPr>
  </w:style>
  <w:style w:type="character" w:customStyle="1" w:styleId="34">
    <w:name w:val="Основной текст с отступом 3 Знак"/>
    <w:basedOn w:val="a0"/>
    <w:link w:val="33"/>
    <w:uiPriority w:val="99"/>
    <w:semiHidden/>
    <w:rsid w:val="008C524A"/>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8C524A"/>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semiHidden/>
    <w:rsid w:val="008C524A"/>
    <w:rPr>
      <w:rFonts w:ascii="Tahoma" w:eastAsia="Times New Roman" w:hAnsi="Tahoma" w:cs="Times New Roman"/>
      <w:sz w:val="16"/>
      <w:szCs w:val="16"/>
    </w:rPr>
  </w:style>
  <w:style w:type="paragraph" w:customStyle="1" w:styleId="ConsNormal">
    <w:name w:val="ConsNormal"/>
    <w:uiPriority w:val="99"/>
    <w:semiHidden/>
    <w:rsid w:val="008C5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semiHidden/>
    <w:rsid w:val="008C5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
    <w:uiPriority w:val="99"/>
    <w:semiHidden/>
    <w:rsid w:val="008C52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
    <w:name w:val="uni"/>
    <w:basedOn w:val="a"/>
    <w:uiPriority w:val="99"/>
    <w:semiHidden/>
    <w:rsid w:val="008C52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a"/>
    <w:uiPriority w:val="99"/>
    <w:semiHidden/>
    <w:rsid w:val="008C52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нак1 Знак Знак Знак"/>
    <w:basedOn w:val="a"/>
    <w:uiPriority w:val="99"/>
    <w:semiHidden/>
    <w:rsid w:val="008C524A"/>
    <w:pPr>
      <w:spacing w:before="100" w:beforeAutospacing="1" w:after="100" w:afterAutospacing="1" w:line="240" w:lineRule="auto"/>
    </w:pPr>
    <w:rPr>
      <w:rFonts w:ascii="Tahoma" w:eastAsia="Times New Roman" w:hAnsi="Tahoma"/>
      <w:sz w:val="20"/>
      <w:szCs w:val="20"/>
      <w:lang w:val="en-US"/>
    </w:rPr>
  </w:style>
  <w:style w:type="paragraph" w:customStyle="1" w:styleId="ae">
    <w:name w:val="Внимание: криминал!!"/>
    <w:basedOn w:val="a"/>
    <w:next w:val="a"/>
    <w:uiPriority w:val="99"/>
    <w:semiHidden/>
    <w:rsid w:val="008C524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Внимание: недобросовестность!"/>
    <w:basedOn w:val="a"/>
    <w:next w:val="a"/>
    <w:uiPriority w:val="99"/>
    <w:semiHidden/>
    <w:rsid w:val="008C524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Основное меню (преемственное)"/>
    <w:basedOn w:val="a"/>
    <w:next w:val="a"/>
    <w:uiPriority w:val="99"/>
    <w:semiHidden/>
    <w:rsid w:val="008C524A"/>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1">
    <w:name w:val="Заголовок"/>
    <w:basedOn w:val="af0"/>
    <w:next w:val="a"/>
    <w:uiPriority w:val="99"/>
    <w:semiHidden/>
    <w:rsid w:val="008C524A"/>
    <w:pPr>
      <w:shd w:val="clear" w:color="auto" w:fill="F0F0F0"/>
    </w:pPr>
    <w:rPr>
      <w:rFonts w:ascii="Arial" w:hAnsi="Arial" w:cs="Arial"/>
      <w:b/>
      <w:bCs/>
      <w:color w:val="0058A9"/>
    </w:rPr>
  </w:style>
  <w:style w:type="paragraph" w:customStyle="1" w:styleId="af2">
    <w:name w:val="Заголовок группы контролов"/>
    <w:basedOn w:val="a"/>
    <w:next w:val="a"/>
    <w:uiPriority w:val="99"/>
    <w:semiHidden/>
    <w:rsid w:val="008C524A"/>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3">
    <w:name w:val="Заголовок для информации об изменениях"/>
    <w:basedOn w:val="1"/>
    <w:next w:val="a"/>
    <w:uiPriority w:val="99"/>
    <w:semiHidden/>
    <w:rsid w:val="008C524A"/>
    <w:pPr>
      <w:shd w:val="clear" w:color="auto" w:fill="FFFFFF"/>
      <w:spacing w:before="0" w:after="0"/>
      <w:jc w:val="both"/>
      <w:outlineLvl w:val="9"/>
    </w:pPr>
    <w:rPr>
      <w:b w:val="0"/>
      <w:bCs w:val="0"/>
      <w:color w:val="auto"/>
      <w:sz w:val="20"/>
      <w:szCs w:val="20"/>
    </w:rPr>
  </w:style>
  <w:style w:type="paragraph" w:customStyle="1" w:styleId="af4">
    <w:name w:val="Заголовок приложения"/>
    <w:basedOn w:val="a"/>
    <w:next w:val="a"/>
    <w:uiPriority w:val="99"/>
    <w:semiHidden/>
    <w:rsid w:val="008C524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5">
    <w:name w:val="Заголовок распахивающейся части диалога"/>
    <w:basedOn w:val="a"/>
    <w:next w:val="a"/>
    <w:uiPriority w:val="99"/>
    <w:semiHidden/>
    <w:rsid w:val="008C524A"/>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6">
    <w:name w:val="Заголовок статьи"/>
    <w:basedOn w:val="a"/>
    <w:next w:val="a"/>
    <w:uiPriority w:val="99"/>
    <w:semiHidden/>
    <w:rsid w:val="008C524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7">
    <w:name w:val="Интерактивный заголовок"/>
    <w:basedOn w:val="af1"/>
    <w:next w:val="a"/>
    <w:uiPriority w:val="99"/>
    <w:semiHidden/>
    <w:rsid w:val="008C524A"/>
    <w:pPr>
      <w:shd w:val="clear" w:color="auto" w:fill="auto"/>
    </w:pPr>
    <w:rPr>
      <w:b w:val="0"/>
      <w:bCs w:val="0"/>
      <w:color w:val="auto"/>
      <w:u w:val="single"/>
    </w:rPr>
  </w:style>
  <w:style w:type="paragraph" w:customStyle="1" w:styleId="af8">
    <w:name w:val="Текст информации об изменениях"/>
    <w:basedOn w:val="a"/>
    <w:next w:val="a"/>
    <w:uiPriority w:val="99"/>
    <w:semiHidden/>
    <w:rsid w:val="008C524A"/>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9">
    <w:name w:val="Информация об изменениях"/>
    <w:basedOn w:val="af8"/>
    <w:next w:val="a"/>
    <w:uiPriority w:val="99"/>
    <w:semiHidden/>
    <w:rsid w:val="008C524A"/>
    <w:pPr>
      <w:shd w:val="clear" w:color="auto" w:fill="EAEFED"/>
      <w:spacing w:before="180"/>
      <w:ind w:left="360" w:right="360"/>
    </w:pPr>
    <w:rPr>
      <w:sz w:val="24"/>
      <w:szCs w:val="24"/>
    </w:rPr>
  </w:style>
  <w:style w:type="paragraph" w:customStyle="1" w:styleId="afa">
    <w:name w:val="Текст (справка)"/>
    <w:basedOn w:val="a"/>
    <w:next w:val="a"/>
    <w:uiPriority w:val="99"/>
    <w:semiHidden/>
    <w:rsid w:val="008C524A"/>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b">
    <w:name w:val="Комментарий"/>
    <w:basedOn w:val="afa"/>
    <w:next w:val="a"/>
    <w:uiPriority w:val="99"/>
    <w:semiHidden/>
    <w:rsid w:val="008C524A"/>
    <w:pPr>
      <w:spacing w:before="75"/>
      <w:ind w:left="0" w:right="0"/>
      <w:jc w:val="both"/>
    </w:pPr>
    <w:rPr>
      <w:i/>
      <w:iCs/>
      <w:color w:val="800080"/>
    </w:rPr>
  </w:style>
  <w:style w:type="paragraph" w:customStyle="1" w:styleId="afc">
    <w:name w:val="Информация об изменениях документа"/>
    <w:basedOn w:val="afb"/>
    <w:next w:val="a"/>
    <w:uiPriority w:val="99"/>
    <w:semiHidden/>
    <w:rsid w:val="008C524A"/>
    <w:pPr>
      <w:spacing w:before="0"/>
    </w:pPr>
  </w:style>
  <w:style w:type="paragraph" w:customStyle="1" w:styleId="afd">
    <w:name w:val="Текст (лев. подпись)"/>
    <w:basedOn w:val="a"/>
    <w:next w:val="a"/>
    <w:uiPriority w:val="99"/>
    <w:semiHidden/>
    <w:rsid w:val="008C524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e">
    <w:name w:val="Колонтитул (левый)"/>
    <w:basedOn w:val="afd"/>
    <w:next w:val="a"/>
    <w:uiPriority w:val="99"/>
    <w:semiHidden/>
    <w:rsid w:val="008C524A"/>
    <w:pPr>
      <w:jc w:val="both"/>
    </w:pPr>
    <w:rPr>
      <w:sz w:val="16"/>
      <w:szCs w:val="16"/>
    </w:rPr>
  </w:style>
  <w:style w:type="paragraph" w:customStyle="1" w:styleId="aff">
    <w:name w:val="Текст (прав. подпись)"/>
    <w:basedOn w:val="a"/>
    <w:next w:val="a"/>
    <w:uiPriority w:val="99"/>
    <w:semiHidden/>
    <w:rsid w:val="008C524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0">
    <w:name w:val="Колонтитул (правый)"/>
    <w:basedOn w:val="aff"/>
    <w:next w:val="a"/>
    <w:uiPriority w:val="99"/>
    <w:semiHidden/>
    <w:rsid w:val="008C524A"/>
    <w:pPr>
      <w:jc w:val="both"/>
    </w:pPr>
    <w:rPr>
      <w:sz w:val="16"/>
      <w:szCs w:val="16"/>
    </w:rPr>
  </w:style>
  <w:style w:type="paragraph" w:customStyle="1" w:styleId="aff1">
    <w:name w:val="Комментарий пользователя"/>
    <w:basedOn w:val="afb"/>
    <w:next w:val="a"/>
    <w:uiPriority w:val="99"/>
    <w:semiHidden/>
    <w:rsid w:val="008C524A"/>
    <w:pPr>
      <w:spacing w:before="0"/>
      <w:jc w:val="left"/>
    </w:pPr>
    <w:rPr>
      <w:i w:val="0"/>
      <w:iCs w:val="0"/>
      <w:color w:val="000080"/>
    </w:rPr>
  </w:style>
  <w:style w:type="paragraph" w:customStyle="1" w:styleId="aff2">
    <w:name w:val="Куда обратиться?"/>
    <w:basedOn w:val="a"/>
    <w:next w:val="a"/>
    <w:uiPriority w:val="99"/>
    <w:semiHidden/>
    <w:rsid w:val="008C524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Моноширинный"/>
    <w:basedOn w:val="a"/>
    <w:next w:val="a"/>
    <w:uiPriority w:val="99"/>
    <w:semiHidden/>
    <w:rsid w:val="008C524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4">
    <w:name w:val="Необходимые документы"/>
    <w:basedOn w:val="a"/>
    <w:next w:val="a"/>
    <w:uiPriority w:val="99"/>
    <w:semiHidden/>
    <w:rsid w:val="008C524A"/>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5">
    <w:name w:val="Нормальный (таблица)"/>
    <w:basedOn w:val="a"/>
    <w:next w:val="a"/>
    <w:uiPriority w:val="99"/>
    <w:semiHidden/>
    <w:rsid w:val="008C524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6">
    <w:name w:val="Объект"/>
    <w:basedOn w:val="a"/>
    <w:next w:val="a"/>
    <w:uiPriority w:val="99"/>
    <w:semiHidden/>
    <w:rsid w:val="008C524A"/>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aff7">
    <w:name w:val="Таблицы (моноширинный)"/>
    <w:basedOn w:val="a"/>
    <w:next w:val="a"/>
    <w:uiPriority w:val="99"/>
    <w:semiHidden/>
    <w:rsid w:val="008C524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8">
    <w:name w:val="Оглавление"/>
    <w:basedOn w:val="aff7"/>
    <w:next w:val="a"/>
    <w:uiPriority w:val="99"/>
    <w:semiHidden/>
    <w:rsid w:val="008C524A"/>
    <w:pPr>
      <w:ind w:left="140"/>
    </w:pPr>
    <w:rPr>
      <w:rFonts w:ascii="Arial" w:hAnsi="Arial" w:cs="Arial"/>
    </w:rPr>
  </w:style>
  <w:style w:type="paragraph" w:customStyle="1" w:styleId="aff9">
    <w:name w:val="Переменная часть"/>
    <w:basedOn w:val="af0"/>
    <w:next w:val="a"/>
    <w:uiPriority w:val="99"/>
    <w:semiHidden/>
    <w:rsid w:val="008C524A"/>
    <w:rPr>
      <w:rFonts w:ascii="Arial" w:hAnsi="Arial" w:cs="Arial"/>
      <w:sz w:val="20"/>
      <w:szCs w:val="20"/>
    </w:rPr>
  </w:style>
  <w:style w:type="paragraph" w:customStyle="1" w:styleId="affa">
    <w:name w:val="Подвал для информации об изменениях"/>
    <w:basedOn w:val="1"/>
    <w:next w:val="a"/>
    <w:uiPriority w:val="99"/>
    <w:semiHidden/>
    <w:rsid w:val="008C524A"/>
    <w:pPr>
      <w:spacing w:before="0" w:after="0"/>
      <w:jc w:val="both"/>
      <w:outlineLvl w:val="9"/>
    </w:pPr>
    <w:rPr>
      <w:b w:val="0"/>
      <w:bCs w:val="0"/>
      <w:color w:val="auto"/>
      <w:sz w:val="20"/>
      <w:szCs w:val="20"/>
    </w:rPr>
  </w:style>
  <w:style w:type="paragraph" w:customStyle="1" w:styleId="affb">
    <w:name w:val="Подзаголовок для информации об изменениях"/>
    <w:basedOn w:val="af8"/>
    <w:next w:val="a"/>
    <w:uiPriority w:val="99"/>
    <w:semiHidden/>
    <w:rsid w:val="008C524A"/>
    <w:rPr>
      <w:b/>
      <w:bCs/>
      <w:color w:val="000080"/>
      <w:sz w:val="24"/>
      <w:szCs w:val="24"/>
    </w:rPr>
  </w:style>
  <w:style w:type="paragraph" w:customStyle="1" w:styleId="affc">
    <w:name w:val="Подчёркнуный текст"/>
    <w:basedOn w:val="a"/>
    <w:next w:val="a"/>
    <w:uiPriority w:val="99"/>
    <w:semiHidden/>
    <w:rsid w:val="008C524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d">
    <w:name w:val="Постоянная часть"/>
    <w:basedOn w:val="af0"/>
    <w:next w:val="a"/>
    <w:uiPriority w:val="99"/>
    <w:semiHidden/>
    <w:rsid w:val="008C524A"/>
    <w:rPr>
      <w:rFonts w:ascii="Arial" w:hAnsi="Arial" w:cs="Arial"/>
      <w:sz w:val="22"/>
      <w:szCs w:val="22"/>
    </w:rPr>
  </w:style>
  <w:style w:type="paragraph" w:customStyle="1" w:styleId="affe">
    <w:name w:val="Прижатый влево"/>
    <w:basedOn w:val="a"/>
    <w:next w:val="a"/>
    <w:uiPriority w:val="99"/>
    <w:semiHidden/>
    <w:rsid w:val="008C524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
    <w:name w:val="Пример."/>
    <w:basedOn w:val="a"/>
    <w:next w:val="a"/>
    <w:uiPriority w:val="99"/>
    <w:semiHidden/>
    <w:rsid w:val="008C524A"/>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0">
    <w:name w:val="Примечание."/>
    <w:basedOn w:val="afb"/>
    <w:next w:val="a"/>
    <w:uiPriority w:val="99"/>
    <w:semiHidden/>
    <w:rsid w:val="008C524A"/>
    <w:pPr>
      <w:spacing w:before="0"/>
    </w:pPr>
    <w:rPr>
      <w:i w:val="0"/>
      <w:iCs w:val="0"/>
      <w:color w:val="auto"/>
    </w:rPr>
  </w:style>
  <w:style w:type="paragraph" w:customStyle="1" w:styleId="afff1">
    <w:name w:val="Словарная статья"/>
    <w:basedOn w:val="a"/>
    <w:next w:val="a"/>
    <w:uiPriority w:val="99"/>
    <w:semiHidden/>
    <w:rsid w:val="008C524A"/>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2">
    <w:name w:val="Ссылка на официальную публикацию"/>
    <w:basedOn w:val="a"/>
    <w:next w:val="a"/>
    <w:uiPriority w:val="99"/>
    <w:semiHidden/>
    <w:rsid w:val="008C524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3">
    <w:name w:val="Текст в таблице"/>
    <w:basedOn w:val="aff5"/>
    <w:next w:val="a"/>
    <w:uiPriority w:val="99"/>
    <w:semiHidden/>
    <w:rsid w:val="008C524A"/>
    <w:pPr>
      <w:ind w:firstLine="500"/>
    </w:pPr>
  </w:style>
  <w:style w:type="paragraph" w:customStyle="1" w:styleId="afff4">
    <w:name w:val="Технический комментарий"/>
    <w:basedOn w:val="a"/>
    <w:next w:val="a"/>
    <w:uiPriority w:val="99"/>
    <w:semiHidden/>
    <w:rsid w:val="008C524A"/>
    <w:pPr>
      <w:widowControl w:val="0"/>
      <w:shd w:val="clear" w:color="auto" w:fill="FFFF0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5">
    <w:name w:val="Центрированный (таблица)"/>
    <w:basedOn w:val="aff5"/>
    <w:next w:val="a"/>
    <w:uiPriority w:val="99"/>
    <w:semiHidden/>
    <w:rsid w:val="008C524A"/>
    <w:pPr>
      <w:jc w:val="center"/>
    </w:pPr>
  </w:style>
  <w:style w:type="character" w:customStyle="1" w:styleId="apple-converted-space">
    <w:name w:val="apple-converted-space"/>
    <w:rsid w:val="008C524A"/>
  </w:style>
  <w:style w:type="character" w:customStyle="1" w:styleId="afff6">
    <w:name w:val="Гипертекстовая ссылка"/>
    <w:uiPriority w:val="99"/>
    <w:rsid w:val="008C524A"/>
    <w:rPr>
      <w:rFonts w:ascii="Times New Roman" w:hAnsi="Times New Roman" w:cs="Times New Roman" w:hint="default"/>
      <w:color w:val="008000"/>
    </w:rPr>
  </w:style>
  <w:style w:type="character" w:customStyle="1" w:styleId="afff7">
    <w:name w:val="Выделение для Базового Поиска"/>
    <w:uiPriority w:val="99"/>
    <w:rsid w:val="008C524A"/>
    <w:rPr>
      <w:rFonts w:ascii="Times New Roman" w:hAnsi="Times New Roman" w:cs="Times New Roman" w:hint="default"/>
      <w:b w:val="0"/>
      <w:bCs w:val="0"/>
      <w:color w:val="0058A9"/>
    </w:rPr>
  </w:style>
  <w:style w:type="character" w:customStyle="1" w:styleId="afff8">
    <w:name w:val="Цветовое выделение"/>
    <w:uiPriority w:val="99"/>
    <w:rsid w:val="008C524A"/>
    <w:rPr>
      <w:b/>
      <w:bCs w:val="0"/>
      <w:color w:val="000080"/>
    </w:rPr>
  </w:style>
  <w:style w:type="character" w:customStyle="1" w:styleId="afff9">
    <w:name w:val="Активная гипертекстовая ссылка"/>
    <w:uiPriority w:val="99"/>
    <w:rsid w:val="008C524A"/>
    <w:rPr>
      <w:rFonts w:ascii="Times New Roman" w:hAnsi="Times New Roman" w:cs="Times New Roman" w:hint="default"/>
      <w:b w:val="0"/>
      <w:bCs w:val="0"/>
      <w:color w:val="008000"/>
      <w:u w:val="single"/>
    </w:rPr>
  </w:style>
  <w:style w:type="character" w:customStyle="1" w:styleId="afffa">
    <w:name w:val="Выделение для Базового Поиска (курсив)"/>
    <w:uiPriority w:val="99"/>
    <w:rsid w:val="008C524A"/>
    <w:rPr>
      <w:rFonts w:ascii="Times New Roman" w:hAnsi="Times New Roman" w:cs="Times New Roman" w:hint="default"/>
      <w:b w:val="0"/>
      <w:bCs w:val="0"/>
      <w:i/>
      <w:iCs/>
      <w:color w:val="0058A9"/>
    </w:rPr>
  </w:style>
  <w:style w:type="character" w:customStyle="1" w:styleId="afffb">
    <w:name w:val="Заголовок своего сообщения"/>
    <w:uiPriority w:val="99"/>
    <w:rsid w:val="008C524A"/>
    <w:rPr>
      <w:rFonts w:ascii="Times New Roman" w:hAnsi="Times New Roman" w:cs="Times New Roman" w:hint="default"/>
      <w:b w:val="0"/>
      <w:bCs w:val="0"/>
      <w:color w:val="000080"/>
    </w:rPr>
  </w:style>
  <w:style w:type="character" w:customStyle="1" w:styleId="afffc">
    <w:name w:val="Заголовок чужого сообщения"/>
    <w:uiPriority w:val="99"/>
    <w:rsid w:val="008C524A"/>
    <w:rPr>
      <w:rFonts w:ascii="Times New Roman" w:hAnsi="Times New Roman" w:cs="Times New Roman" w:hint="default"/>
      <w:b w:val="0"/>
      <w:bCs w:val="0"/>
      <w:color w:val="FF0000"/>
    </w:rPr>
  </w:style>
  <w:style w:type="character" w:customStyle="1" w:styleId="afffd">
    <w:name w:val="Найденные слова"/>
    <w:uiPriority w:val="99"/>
    <w:rsid w:val="008C524A"/>
    <w:rPr>
      <w:rFonts w:ascii="Times New Roman" w:hAnsi="Times New Roman" w:cs="Times New Roman" w:hint="default"/>
      <w:b w:val="0"/>
      <w:bCs w:val="0"/>
      <w:color w:val="000080"/>
      <w:shd w:val="clear" w:color="auto" w:fill="B4B4B4"/>
    </w:rPr>
  </w:style>
  <w:style w:type="character" w:customStyle="1" w:styleId="afffe">
    <w:name w:val="Не вступил в силу"/>
    <w:uiPriority w:val="99"/>
    <w:rsid w:val="008C524A"/>
    <w:rPr>
      <w:rFonts w:ascii="Times New Roman" w:hAnsi="Times New Roman" w:cs="Times New Roman" w:hint="default"/>
      <w:b w:val="0"/>
      <w:bCs w:val="0"/>
      <w:color w:val="008080"/>
    </w:rPr>
  </w:style>
  <w:style w:type="character" w:customStyle="1" w:styleId="affff">
    <w:name w:val="Опечатки"/>
    <w:uiPriority w:val="99"/>
    <w:rsid w:val="008C524A"/>
    <w:rPr>
      <w:color w:val="FF0000"/>
    </w:rPr>
  </w:style>
  <w:style w:type="character" w:customStyle="1" w:styleId="affff0">
    <w:name w:val="Продолжение ссылки"/>
    <w:uiPriority w:val="99"/>
    <w:rsid w:val="008C524A"/>
    <w:rPr>
      <w:rFonts w:ascii="Times New Roman" w:hAnsi="Times New Roman" w:cs="Times New Roman" w:hint="default"/>
      <w:b w:val="0"/>
      <w:bCs w:val="0"/>
      <w:color w:val="008000"/>
    </w:rPr>
  </w:style>
  <w:style w:type="character" w:customStyle="1" w:styleId="affff1">
    <w:name w:val="Сравнение редакций"/>
    <w:uiPriority w:val="99"/>
    <w:rsid w:val="008C524A"/>
    <w:rPr>
      <w:rFonts w:ascii="Times New Roman" w:hAnsi="Times New Roman" w:cs="Times New Roman" w:hint="default"/>
      <w:b w:val="0"/>
      <w:bCs w:val="0"/>
      <w:color w:val="000080"/>
    </w:rPr>
  </w:style>
  <w:style w:type="character" w:customStyle="1" w:styleId="affff2">
    <w:name w:val="Сравнение редакций. Добавленный фрагмент"/>
    <w:uiPriority w:val="99"/>
    <w:rsid w:val="008C524A"/>
    <w:rPr>
      <w:color w:val="0000FF"/>
      <w:shd w:val="clear" w:color="auto" w:fill="E3EDFD"/>
    </w:rPr>
  </w:style>
  <w:style w:type="character" w:customStyle="1" w:styleId="affff3">
    <w:name w:val="Сравнение редакций. Удаленный фрагмент"/>
    <w:uiPriority w:val="99"/>
    <w:rsid w:val="008C524A"/>
    <w:rPr>
      <w:strike/>
      <w:color w:val="808000"/>
    </w:rPr>
  </w:style>
  <w:style w:type="character" w:customStyle="1" w:styleId="affff4">
    <w:name w:val="Утратил силу"/>
    <w:uiPriority w:val="99"/>
    <w:rsid w:val="008C524A"/>
    <w:rPr>
      <w:rFonts w:ascii="Times New Roman" w:hAnsi="Times New Roman" w:cs="Times New Roman" w:hint="default"/>
      <w:b w:val="0"/>
      <w:bCs w:val="0"/>
      <w:strike/>
      <w:color w:val="808000"/>
    </w:rPr>
  </w:style>
  <w:style w:type="table" w:styleId="affff5">
    <w:name w:val="Table Grid"/>
    <w:basedOn w:val="a1"/>
    <w:uiPriority w:val="59"/>
    <w:rsid w:val="008C5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header"/>
    <w:basedOn w:val="a"/>
    <w:link w:val="affff7"/>
    <w:uiPriority w:val="99"/>
    <w:unhideWhenUsed/>
    <w:rsid w:val="008C524A"/>
    <w:pPr>
      <w:tabs>
        <w:tab w:val="center" w:pos="4677"/>
        <w:tab w:val="right" w:pos="9355"/>
      </w:tabs>
    </w:pPr>
  </w:style>
  <w:style w:type="character" w:customStyle="1" w:styleId="affff7">
    <w:name w:val="Верхний колонтитул Знак"/>
    <w:basedOn w:val="a0"/>
    <w:link w:val="affff6"/>
    <w:uiPriority w:val="99"/>
    <w:rsid w:val="008C524A"/>
    <w:rPr>
      <w:rFonts w:ascii="Calibri" w:eastAsia="Calibri" w:hAnsi="Calibri" w:cs="Times New Roman"/>
    </w:rPr>
  </w:style>
  <w:style w:type="paragraph" w:styleId="affff8">
    <w:name w:val="footer"/>
    <w:basedOn w:val="a"/>
    <w:link w:val="affff9"/>
    <w:uiPriority w:val="99"/>
    <w:unhideWhenUsed/>
    <w:rsid w:val="008C524A"/>
    <w:pPr>
      <w:tabs>
        <w:tab w:val="center" w:pos="4677"/>
        <w:tab w:val="right" w:pos="9355"/>
      </w:tabs>
    </w:pPr>
  </w:style>
  <w:style w:type="character" w:customStyle="1" w:styleId="affff9">
    <w:name w:val="Нижний колонтитул Знак"/>
    <w:basedOn w:val="a0"/>
    <w:link w:val="affff8"/>
    <w:uiPriority w:val="99"/>
    <w:rsid w:val="008C52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823355.0/" TargetMode="External"/><Relationship Id="rId13" Type="http://schemas.openxmlformats.org/officeDocument/2006/relationships/hyperlink" Target="garantf1://12036432.0/" TargetMode="External"/><Relationship Id="rId18" Type="http://schemas.openxmlformats.org/officeDocument/2006/relationships/hyperlink" Target="garantf1://2205991.0/" TargetMode="External"/><Relationship Id="rId26" Type="http://schemas.openxmlformats.org/officeDocument/2006/relationships/hyperlink" Target="garantf1://23961992.0/" TargetMode="External"/><Relationship Id="rId39"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yperlink" Target="garantf1://23961992.2400/" TargetMode="External"/><Relationship Id="rId34" Type="http://schemas.openxmlformats.org/officeDocument/2006/relationships/hyperlink" Target="garantf1://12035461.0/" TargetMode="External"/><Relationship Id="rId42" Type="http://schemas.openxmlformats.org/officeDocument/2006/relationships/hyperlink" Target="file:///F:\Users\RM-02\Desktop\&#1056;&#1077;&#1096;&#1077;&#1085;&#1080;&#1077;%20&#8470;%20117%20&#1086;&#1090;%2006.08.2012%20&#1055;&#1088;&#1072;&#1074;&#1080;&#1083;&#1072;%20&#1073;&#1083;&#1072;&#1075;&#1086;&#1091;&#1089;&#1090;&#1088;&#1086;&#1081;&#1089;&#1090;&#1074;&#1072;\&#1055;&#1088;&#1080;&#1083;&#1086;&#1078;&#1077;&#1085;&#1080;&#1077;.doc" TargetMode="External"/><Relationship Id="rId47" Type="http://schemas.openxmlformats.org/officeDocument/2006/relationships/fontTable" Target="fontTable.xml"/><Relationship Id="rId7" Type="http://schemas.openxmlformats.org/officeDocument/2006/relationships/hyperlink" Target="garantf1://12045642.0/" TargetMode="External"/><Relationship Id="rId12" Type="http://schemas.openxmlformats.org/officeDocument/2006/relationships/hyperlink" Target="garantf1://3823095.0/" TargetMode="External"/><Relationship Id="rId17" Type="http://schemas.openxmlformats.org/officeDocument/2006/relationships/hyperlink" Target="file:///F:\Users\RM-02\Desktop\&#1056;&#1077;&#1096;&#1077;&#1085;&#1080;&#1077;%20&#8470;%20117%20&#1086;&#1090;%2006.08.2012%20&#1055;&#1088;&#1072;&#1074;&#1080;&#1083;&#1072;%20&#1073;&#1083;&#1072;&#1075;&#1086;&#1091;&#1089;&#1090;&#1088;&#1086;&#1081;&#1089;&#1090;&#1074;&#1072;\&#1055;&#1088;&#1080;&#1083;&#1086;&#1078;&#1077;&#1085;&#1080;&#1077;.doc" TargetMode="External"/><Relationship Id="rId25" Type="http://schemas.openxmlformats.org/officeDocument/2006/relationships/hyperlink" Target="garantf1://23961992.2400/" TargetMode="External"/><Relationship Id="rId33" Type="http://schemas.openxmlformats.org/officeDocument/2006/relationships/hyperlink" Target="garantf1://12045643.0/" TargetMode="External"/><Relationship Id="rId38" Type="http://schemas.openxmlformats.org/officeDocument/2006/relationships/hyperlink" Target="file:///F:\Users\RM-02\Desktop\&#1056;&#1077;&#1096;&#1077;&#1085;&#1080;&#1077;%20&#8470;%20117%20&#1086;&#1090;%2006.08.2012%20&#1055;&#1088;&#1072;&#1074;&#1080;&#1083;&#1072;%20&#1073;&#1083;&#1072;&#1075;&#1086;&#1091;&#1089;&#1090;&#1088;&#1086;&#1081;&#1089;&#1090;&#1074;&#1072;\&#1055;&#1088;&#1080;&#1083;&#1086;&#1078;&#1077;&#1085;&#1080;&#1077;.doc" TargetMode="External"/><Relationship Id="rId46"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garantf1://3822829.0/" TargetMode="External"/><Relationship Id="rId20" Type="http://schemas.openxmlformats.org/officeDocument/2006/relationships/hyperlink" Target="garantf1://23961992.0/" TargetMode="External"/><Relationship Id="rId29" Type="http://schemas.openxmlformats.org/officeDocument/2006/relationships/hyperlink" Target="garantf1://12058477.10000/" TargetMode="External"/><Relationship Id="rId41" Type="http://schemas.openxmlformats.org/officeDocument/2006/relationships/hyperlink" Target="file:///F:\Users\RM-02\Desktop\&#1056;&#1077;&#1096;&#1077;&#1085;&#1080;&#1077;%20&#8470;%20117%20&#1086;&#1090;%2006.08.2012%20&#1055;&#1088;&#1072;&#1074;&#1080;&#1083;&#1072;%20&#1073;&#1083;&#1072;&#1075;&#1086;&#1091;&#1089;&#1090;&#1088;&#1086;&#1081;&#1089;&#1090;&#1074;&#1072;\&#1055;&#1088;&#1080;&#1083;&#1086;&#1078;&#1077;&#1085;&#1080;&#1077;.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06278.0/" TargetMode="External"/><Relationship Id="rId24" Type="http://schemas.openxmlformats.org/officeDocument/2006/relationships/hyperlink" Target="garantf1://23961992.0/" TargetMode="External"/><Relationship Id="rId32" Type="http://schemas.openxmlformats.org/officeDocument/2006/relationships/hyperlink" Target="garantf1://12045642.0/" TargetMode="External"/><Relationship Id="rId37" Type="http://schemas.openxmlformats.org/officeDocument/2006/relationships/hyperlink" Target="garantf1://2205949.0/" TargetMode="External"/><Relationship Id="rId40" Type="http://schemas.openxmlformats.org/officeDocument/2006/relationships/image" Target="media/image2.emf"/><Relationship Id="rId45"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garantf1://12058477.10000/" TargetMode="External"/><Relationship Id="rId23" Type="http://schemas.openxmlformats.org/officeDocument/2006/relationships/hyperlink" Target="garantf1://23961992.5200/" TargetMode="External"/><Relationship Id="rId28" Type="http://schemas.openxmlformats.org/officeDocument/2006/relationships/hyperlink" Target="garantf1://23961992.0/" TargetMode="External"/><Relationship Id="rId36" Type="http://schemas.openxmlformats.org/officeDocument/2006/relationships/hyperlink" Target="garantf1://3823355.0/" TargetMode="External"/><Relationship Id="rId10" Type="http://schemas.openxmlformats.org/officeDocument/2006/relationships/hyperlink" Target="garantf1://2206322.0/" TargetMode="External"/><Relationship Id="rId19" Type="http://schemas.openxmlformats.org/officeDocument/2006/relationships/hyperlink" Target="garantf1://23961992.3500/" TargetMode="External"/><Relationship Id="rId31" Type="http://schemas.openxmlformats.org/officeDocument/2006/relationships/hyperlink" Target="garantf1://2205991.0/" TargetMode="External"/><Relationship Id="rId44" Type="http://schemas.openxmlformats.org/officeDocument/2006/relationships/hyperlink" Target="garantf1://12023012.1239/" TargetMode="External"/><Relationship Id="rId4" Type="http://schemas.openxmlformats.org/officeDocument/2006/relationships/webSettings" Target="webSettings.xml"/><Relationship Id="rId9" Type="http://schemas.openxmlformats.org/officeDocument/2006/relationships/hyperlink" Target="garantf1://2206303.0/" TargetMode="External"/><Relationship Id="rId14" Type="http://schemas.openxmlformats.org/officeDocument/2006/relationships/hyperlink" Target="garantf1://12058477.10000/" TargetMode="External"/><Relationship Id="rId22" Type="http://schemas.openxmlformats.org/officeDocument/2006/relationships/hyperlink" Target="garantf1://23961992.0/" TargetMode="External"/><Relationship Id="rId27" Type="http://schemas.openxmlformats.org/officeDocument/2006/relationships/hyperlink" Target="garantf1://23961992.3200/" TargetMode="External"/><Relationship Id="rId30" Type="http://schemas.openxmlformats.org/officeDocument/2006/relationships/hyperlink" Target="garantf1://3822829.0/" TargetMode="External"/><Relationship Id="rId35" Type="http://schemas.openxmlformats.org/officeDocument/2006/relationships/hyperlink" Target="garantf1://12045642.0/" TargetMode="External"/><Relationship Id="rId43" Type="http://schemas.openxmlformats.org/officeDocument/2006/relationships/hyperlink" Target="file:///F:\Users\RM-02\Desktop\&#1056;&#1077;&#1096;&#1077;&#1085;&#1080;&#1077;%20&#8470;%20117%20&#1086;&#1090;%2006.08.2012%20&#1055;&#1088;&#1072;&#1074;&#1080;&#1083;&#1072;%20&#1073;&#1083;&#1072;&#1075;&#1086;&#1091;&#1089;&#1090;&#1088;&#1086;&#1081;&#1089;&#1090;&#1074;&#1072;\&#1055;&#1088;&#1080;&#1083;&#1086;&#1078;&#1077;&#1085;&#1080;&#1077;.do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24471</Words>
  <Characters>139489</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2</cp:revision>
  <cp:lastPrinted>2016-06-21T09:51:00Z</cp:lastPrinted>
  <dcterms:created xsi:type="dcterms:W3CDTF">2017-09-05T13:43:00Z</dcterms:created>
  <dcterms:modified xsi:type="dcterms:W3CDTF">2017-09-05T13:43:00Z</dcterms:modified>
</cp:coreProperties>
</file>