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4" w:rsidRDefault="008C3D84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End w:id="0"/>
    </w:p>
    <w:p w:rsidR="008C3D84" w:rsidRDefault="008C3D84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05 декабря 2016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91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ст. Тверская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Совета Тверского сельского поселения Апшеронского района от 24 декабря 2015 года № 55 «О бюджете Тверского сельского поселения Апшеронского района на 2016 год»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соответствие со статьей 26 Устава Тверского сельского поселения Апшеронского района Совет Тверского сельского поселения Апшеронского района решил: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решение Совета Тверского сельского поселения Апшеронского района от 24 декабря 2015 года № 55 «О бюджете Тверского сельского поселения Апшеронского района на 2016 год» следующие изменения и дополнения: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приложения </w:t>
      </w:r>
      <w:r w:rsidRPr="00402692">
        <w:rPr>
          <w:rFonts w:ascii="Arial" w:hAnsi="Arial" w:cs="Arial"/>
          <w:sz w:val="24"/>
          <w:szCs w:val="24"/>
          <w:lang w:eastAsia="ru-RU"/>
        </w:rPr>
        <w:t>5,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02692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402692">
        <w:rPr>
          <w:rFonts w:ascii="Arial" w:hAnsi="Arial" w:cs="Arial"/>
          <w:sz w:val="24"/>
          <w:szCs w:val="24"/>
          <w:lang w:eastAsia="ru-RU"/>
        </w:rPr>
        <w:t xml:space="preserve"> изложить в редакции согласно приложениям 1,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02692">
        <w:rPr>
          <w:rFonts w:ascii="Arial" w:hAnsi="Arial" w:cs="Arial"/>
          <w:sz w:val="24"/>
          <w:szCs w:val="24"/>
          <w:lang w:eastAsia="ru-RU"/>
        </w:rPr>
        <w:t>2, к настоящему решению.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05.12.2016 г. № 91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5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24.12.2015 г. № 55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Тверского сельского поселения Апшеронского района и непрограммным направлениям деятельности), группам видов расходов классификации расходов бюджетов на 2016 год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842"/>
        <w:gridCol w:w="709"/>
        <w:gridCol w:w="1383"/>
      </w:tblGrid>
      <w:tr w:rsidR="008C3D84" w:rsidTr="00B443DE">
        <w:tc>
          <w:tcPr>
            <w:tcW w:w="675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8C3D84" w:rsidRDefault="008C3D84" w:rsidP="00B443DE">
      <w:pPr>
        <w:widowControl w:val="0"/>
        <w:tabs>
          <w:tab w:val="left" w:pos="709"/>
          <w:tab w:val="left" w:pos="5670"/>
          <w:tab w:val="left" w:pos="5812"/>
          <w:tab w:val="left" w:pos="8222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15160,0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812"/>
          <w:tab w:val="left" w:pos="5954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954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4033,1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 предоставление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организаций культуры, прочие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в 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3262,0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культурно –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досуговых 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учреждений, в том числе на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муниципальным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2026,0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1119,3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61,7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по решению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 в соответствии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заключенными 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на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организацию библиотечного обслуживания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населения, комплектование библиотечных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фондов 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 населения</w:t>
      </w:r>
      <w:r>
        <w:rPr>
          <w:rFonts w:ascii="Arial" w:hAnsi="Arial" w:cs="Arial"/>
          <w:sz w:val="24"/>
          <w:szCs w:val="24"/>
          <w:lang w:eastAsia="ru-RU"/>
        </w:rPr>
        <w:tab/>
        <w:t>03 5 00 00000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771,1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Содействие развитию библиотечного дела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учреждений, в том числе на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муниципальным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572,2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196,3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2,6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физической культуры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спорта"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Совершенствование спортивной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инфраструктуры и материально-технической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базы для занятий физической культурой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массовым спортом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программы "Развитие физической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молодежной политики"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Развитие и реализация потенциала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молодежи в интересах Кубани,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формирование благоприятной среды,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обеспечивающей всесторонне развитие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 "Развитие молодежной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"Обеспечение безопасности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 ликвидация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чрезвычайных ситуаций, стихийных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 в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муниципального образования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от чрезвычайных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ситуаций природного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Реализация полномочий по организации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осуществлению мероприятий по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территориальной обороне и гражданской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обороне, защите населения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поселения от чрезвычайных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ситуаций природного и техногенного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Закупка товаров, работ и услуг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территории муниципального образования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от чрезвычайных ситуаций природного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 организаций к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действиям в чрезвычайной ситуации в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экстремизма в муниципальном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противодействию терроризму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участию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профилактике терроризма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экстремизма, а также в минимизации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последствий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проявлений терроризма и экстремизма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Пожарная безопасность 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организации и проведения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Мероприятий по пожарной безопасности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  <w:lang w:eastAsia="ru-RU"/>
        </w:rPr>
        <w:t>Управление муниципальным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Создание условий для эффективного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 и распоряжения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муниципальным имуществом поселения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в целях увеличения доходной части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бюджета муниципального 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Мероприятия по землеустройству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района "Развитие топливно –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энергетического комплекса и жилищно –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2606,9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2606,9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энергосбережению и повышению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энергетической 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энергосбережению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 коммунальной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инфраструктуры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 водо-, тепло-,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функционирования 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Восстановление, ремонт, благоустройство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 мест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 мероприятий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10 3 08 00000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 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органов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самоуправления в соответствии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жилищным 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10 3 09 00000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обеспечению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проживающих в поселении и нуждающихся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жилых помещениях малоимущих граждан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жилыми помещениями, организации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 и содержания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фонда, созданию условий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строительства, осуществлению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жилищного контроля, 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также иных полномочий 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соответствии с жилищным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Апшеронского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"Поддержка дорожного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2677,6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устойчивого и безопасного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функционирования автомобильных дорог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12 1 01 00000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автомобильных дорог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включая проектно-изыскательские работы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Капитальные вложения в объекты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государственной (муниципальной)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400</w:t>
      </w:r>
      <w:r>
        <w:rPr>
          <w:rFonts w:ascii="Arial" w:hAnsi="Arial" w:cs="Arial"/>
          <w:sz w:val="24"/>
          <w:szCs w:val="24"/>
          <w:lang w:eastAsia="ru-RU"/>
        </w:rPr>
        <w:tab/>
        <w:t>568,2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"Экономическое развитие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 развития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 малого и среднего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"Организация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4940,1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4940,1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деятельности высшего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должностного лица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 администрации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3956,4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обеспечение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3412,2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2535,7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814,2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62,3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информационной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 информации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 деятельности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первичного воинского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учета на территориях, где отсутствуют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174,2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16,2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отдельных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полномочий по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образованию и организации деятельности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 комиссий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 на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 противодействию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 в области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строительства, архитектуры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17 1 14 00000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сфере строительства,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архитектуры и 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 Совета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Совет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 решению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 заключенными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на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внешнего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 непредвиденных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расходов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 местных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D4415A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15160,0».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05.12.2016 г. № 91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6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24.12.2015 г. № 55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Ведомственная структура расходов бюджета Тверского сельского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 Апшеронского района на 2016 год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297"/>
        <w:gridCol w:w="850"/>
        <w:gridCol w:w="663"/>
        <w:gridCol w:w="755"/>
        <w:gridCol w:w="1559"/>
        <w:gridCol w:w="639"/>
        <w:gridCol w:w="1169"/>
      </w:tblGrid>
      <w:tr w:rsidR="008C3D84" w:rsidTr="00B443DE">
        <w:tc>
          <w:tcPr>
            <w:tcW w:w="63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97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663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5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на год</w:t>
            </w: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Совет 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096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Общегосударственные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387"/>
          <w:tab w:val="left" w:pos="6378"/>
          <w:tab w:val="left" w:pos="6893"/>
          <w:tab w:val="left" w:pos="8330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финансовых, налоговых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таможенных органов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финансового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(финансово-бюджетного)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надзора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Совета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797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Непрограммные расходы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рамках обеспечения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>Совет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решению вопросов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соответствии с заключенными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осуществление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внешнего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Администрация Тверского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15142,1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Общегосударственные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4789,9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Функционирование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лица субъекта Российской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 и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 лица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Функционирование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Правительства Российской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высших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субъектов Российской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местных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3412,2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2535,7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814,2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бюджетные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62,3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отдельных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полномочий по образованию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организации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непредвиденных расходов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местных 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общегосударственные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информационной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информации о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 осуществление мер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Мобилизационная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вневойсковая 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Тверского сельского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первичного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воинского учета на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территориях, где отсутствуют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174,2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16,2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безопасность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правоохранительная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Защита населения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территории от чрезвычайных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 природного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гражданская оборона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"Обеспечение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ликвидация чрезвычайных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ситуаций, стихийных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населения и территории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от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природного и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Реализация полномочий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организации и осуществлению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мероприятий по территориальной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 и гражданской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обороне, защите населения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 территории поселения от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природного и техногенного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защиты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 и территории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 чрезвычайных ситуаций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природного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 действиям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чрезвычайной ситуации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пожарной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организации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проведения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экстремизма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противодействию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терроризму и 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участию в профилактике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терроризма и экстремизма,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а также в минимизации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последствий проявлений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терроризма и экстремизма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3236,2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Дорожное хозяйство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"Поддержка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устойчивого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безопасного функционирования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автомобильных дорог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автомобильных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дорог общего пользования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значения, включая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проектно-изыскательские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Капитальные вложения в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объекты государственной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(муниципальной)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400</w:t>
      </w:r>
      <w:r>
        <w:rPr>
          <w:rFonts w:ascii="Arial" w:hAnsi="Arial" w:cs="Arial"/>
          <w:sz w:val="24"/>
          <w:szCs w:val="24"/>
          <w:lang w:eastAsia="ru-RU"/>
        </w:rPr>
        <w:tab/>
        <w:t>568,2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вопросы в области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экономики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558,6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"Управление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муниципальным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Эффективного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распоряжения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имуществом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увеличения доходной части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бюджета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землеустройству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топливно-энергетического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комплекса и жилищно-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энергосбережению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энергосбережению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"Экономическое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развития малого и среднего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области строительства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архитектуры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 в сфере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 архитектуры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Жилищно-коммунальное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2406,9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топливно 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коммунальной инфраструктуры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собственности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водо-, тепло-,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топливно-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функционирования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Восстановление, ремонт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мест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мероприятий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топливно-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жилищным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обеспечению проживающих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поселении и нуждающихся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жилых помещениях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малоимущих граждан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жилыми помещениями,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организации строительства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содержания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фонда, созданию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условий для жилищного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строительства, осуществлению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жилищного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контроля, а также иных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полномочий 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соответствии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 жилищным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Молодежная политика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оздоровление детей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молодежной 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05 0 00 0000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и реализация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потенциала молодежи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интересах Кубани,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формирование благоприятной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среды, обеспечивающей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всесторонне 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"Развитие молодежной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4033,1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4033,1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4033,1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услуг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культуры,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прочие мероприятия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3262,0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культурно - досуговых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2026,0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1119,3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61,7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решению вопросов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заключенными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организацию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обслуживания населения,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комплектование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библиотечных фондов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 дела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572,2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196,3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2,6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Физическая культура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спорт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физической культуры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11 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Совершенствование спортивной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инфраструктуры и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материально-технической базы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для занятий физической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культурой и массовым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"Развитие физической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D4415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222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15160,0».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</w:p>
    <w:sectPr w:rsidR="008C3D84" w:rsidSect="000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DE"/>
    <w:rsid w:val="00024788"/>
    <w:rsid w:val="00093C5A"/>
    <w:rsid w:val="00097CD1"/>
    <w:rsid w:val="001416E9"/>
    <w:rsid w:val="001A4B76"/>
    <w:rsid w:val="001E2841"/>
    <w:rsid w:val="00210A21"/>
    <w:rsid w:val="00245479"/>
    <w:rsid w:val="002D7455"/>
    <w:rsid w:val="0030321D"/>
    <w:rsid w:val="00345CEB"/>
    <w:rsid w:val="0035788C"/>
    <w:rsid w:val="003853CB"/>
    <w:rsid w:val="00397414"/>
    <w:rsid w:val="00402692"/>
    <w:rsid w:val="004151EB"/>
    <w:rsid w:val="00416D50"/>
    <w:rsid w:val="004846D4"/>
    <w:rsid w:val="00552030"/>
    <w:rsid w:val="00581911"/>
    <w:rsid w:val="005959D7"/>
    <w:rsid w:val="00597868"/>
    <w:rsid w:val="00597F58"/>
    <w:rsid w:val="005C32EE"/>
    <w:rsid w:val="006834BA"/>
    <w:rsid w:val="006A2FE5"/>
    <w:rsid w:val="006A72DE"/>
    <w:rsid w:val="00761649"/>
    <w:rsid w:val="00776E8D"/>
    <w:rsid w:val="007F19EB"/>
    <w:rsid w:val="00871015"/>
    <w:rsid w:val="00874DBE"/>
    <w:rsid w:val="008C3D84"/>
    <w:rsid w:val="00911FA6"/>
    <w:rsid w:val="00963577"/>
    <w:rsid w:val="00976985"/>
    <w:rsid w:val="00993A33"/>
    <w:rsid w:val="00A14E2B"/>
    <w:rsid w:val="00A1675A"/>
    <w:rsid w:val="00A44B3A"/>
    <w:rsid w:val="00A50801"/>
    <w:rsid w:val="00A70823"/>
    <w:rsid w:val="00A73E15"/>
    <w:rsid w:val="00AB023B"/>
    <w:rsid w:val="00B0266C"/>
    <w:rsid w:val="00B443DE"/>
    <w:rsid w:val="00B54890"/>
    <w:rsid w:val="00B855C5"/>
    <w:rsid w:val="00BA5BA0"/>
    <w:rsid w:val="00BB337F"/>
    <w:rsid w:val="00BB730F"/>
    <w:rsid w:val="00C75832"/>
    <w:rsid w:val="00C8375B"/>
    <w:rsid w:val="00D4415A"/>
    <w:rsid w:val="00D74B6A"/>
    <w:rsid w:val="00E578CA"/>
    <w:rsid w:val="00E64603"/>
    <w:rsid w:val="00E948AF"/>
    <w:rsid w:val="00EF1595"/>
    <w:rsid w:val="00F87EBF"/>
    <w:rsid w:val="00FE721F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B443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3DE"/>
    <w:rPr>
      <w:rFonts w:ascii="Calibri" w:hAnsi="Calibri" w:cs="Times New Roman"/>
    </w:r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sid w:val="00B443DE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B443D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locked/>
    <w:rsid w:val="00B443D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20</Pages>
  <Words>4823</Words>
  <Characters>27493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23</cp:revision>
  <dcterms:created xsi:type="dcterms:W3CDTF">2016-06-30T13:05:00Z</dcterms:created>
  <dcterms:modified xsi:type="dcterms:W3CDTF">2016-12-27T16:45:00Z</dcterms:modified>
</cp:coreProperties>
</file>