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75" w:rsidRDefault="00F01E75" w:rsidP="0046293D">
      <w:pPr>
        <w:tabs>
          <w:tab w:val="left" w:pos="851"/>
        </w:tabs>
        <w:ind w:left="5245"/>
        <w:jc w:val="center"/>
        <w:rPr>
          <w:sz w:val="28"/>
          <w:szCs w:val="28"/>
        </w:rPr>
      </w:pPr>
    </w:p>
    <w:p w:rsidR="0046293D" w:rsidRDefault="0046293D" w:rsidP="008C070D">
      <w:pPr>
        <w:tabs>
          <w:tab w:val="left" w:pos="851"/>
        </w:tabs>
        <w:ind w:left="5245"/>
        <w:jc w:val="right"/>
        <w:rPr>
          <w:sz w:val="28"/>
          <w:szCs w:val="28"/>
        </w:rPr>
      </w:pPr>
      <w:r>
        <w:rPr>
          <w:sz w:val="28"/>
          <w:szCs w:val="28"/>
        </w:rPr>
        <w:t>ПРИЛОЖЕНИЕ</w:t>
      </w:r>
    </w:p>
    <w:p w:rsidR="00F01E75" w:rsidRDefault="00F01E75" w:rsidP="008C070D">
      <w:pPr>
        <w:tabs>
          <w:tab w:val="left" w:pos="851"/>
        </w:tabs>
        <w:ind w:left="5245"/>
        <w:jc w:val="right"/>
        <w:rPr>
          <w:sz w:val="28"/>
          <w:szCs w:val="28"/>
        </w:rPr>
      </w:pPr>
      <w:r>
        <w:rPr>
          <w:sz w:val="28"/>
          <w:szCs w:val="28"/>
        </w:rPr>
        <w:t>утверждено</w:t>
      </w:r>
    </w:p>
    <w:p w:rsidR="00F11602" w:rsidRDefault="00F01E75" w:rsidP="008C070D">
      <w:pPr>
        <w:tabs>
          <w:tab w:val="left" w:pos="851"/>
        </w:tabs>
        <w:ind w:left="5245"/>
        <w:jc w:val="right"/>
        <w:rPr>
          <w:sz w:val="28"/>
          <w:szCs w:val="28"/>
        </w:rPr>
      </w:pPr>
      <w:r>
        <w:rPr>
          <w:sz w:val="28"/>
          <w:szCs w:val="28"/>
        </w:rPr>
        <w:t>постановлением</w:t>
      </w:r>
      <w:r w:rsidR="00EF1A3C">
        <w:rPr>
          <w:sz w:val="28"/>
          <w:szCs w:val="28"/>
        </w:rPr>
        <w:t xml:space="preserve"> </w:t>
      </w:r>
      <w:r w:rsidR="008F340D" w:rsidRPr="008F340D">
        <w:rPr>
          <w:sz w:val="28"/>
          <w:szCs w:val="28"/>
        </w:rPr>
        <w:t xml:space="preserve">администрации Тверского поселения </w:t>
      </w:r>
    </w:p>
    <w:p w:rsidR="008F340D" w:rsidRPr="008F340D" w:rsidRDefault="008F340D" w:rsidP="008C070D">
      <w:pPr>
        <w:tabs>
          <w:tab w:val="left" w:pos="851"/>
        </w:tabs>
        <w:ind w:left="5245"/>
        <w:jc w:val="right"/>
        <w:rPr>
          <w:sz w:val="28"/>
          <w:szCs w:val="28"/>
        </w:rPr>
      </w:pPr>
      <w:r w:rsidRPr="008F340D">
        <w:rPr>
          <w:sz w:val="28"/>
          <w:szCs w:val="28"/>
        </w:rPr>
        <w:t>Апшеронского района</w:t>
      </w:r>
    </w:p>
    <w:p w:rsidR="008F340D" w:rsidRPr="008F340D" w:rsidRDefault="0046293D" w:rsidP="008C070D">
      <w:pPr>
        <w:widowControl w:val="0"/>
        <w:tabs>
          <w:tab w:val="left" w:pos="851"/>
        </w:tabs>
        <w:ind w:left="5245"/>
        <w:jc w:val="right"/>
        <w:outlineLvl w:val="0"/>
        <w:rPr>
          <w:b/>
          <w:bCs/>
          <w:kern w:val="36"/>
          <w:sz w:val="28"/>
          <w:szCs w:val="28"/>
        </w:rPr>
      </w:pPr>
      <w:r>
        <w:rPr>
          <w:sz w:val="28"/>
          <w:szCs w:val="28"/>
        </w:rPr>
        <w:t xml:space="preserve">от </w:t>
      </w:r>
      <w:r w:rsidR="006337E7">
        <w:rPr>
          <w:sz w:val="28"/>
          <w:szCs w:val="28"/>
        </w:rPr>
        <w:t>08.04.2020 г. № 24</w:t>
      </w:r>
    </w:p>
    <w:p w:rsidR="008F340D" w:rsidRPr="008F340D" w:rsidRDefault="008F340D" w:rsidP="008C070D">
      <w:pPr>
        <w:widowControl w:val="0"/>
        <w:jc w:val="right"/>
        <w:rPr>
          <w:sz w:val="28"/>
          <w:szCs w:val="28"/>
        </w:rPr>
      </w:pPr>
    </w:p>
    <w:p w:rsidR="00F01E75" w:rsidRDefault="00F01E75" w:rsidP="000F4F16">
      <w:pPr>
        <w:autoSpaceDE w:val="0"/>
        <w:autoSpaceDN w:val="0"/>
        <w:adjustRightInd w:val="0"/>
        <w:rPr>
          <w:b/>
          <w:sz w:val="28"/>
          <w:szCs w:val="28"/>
          <w:lang w:eastAsia="ar-SA"/>
        </w:rPr>
      </w:pPr>
    </w:p>
    <w:p w:rsidR="00907F5A" w:rsidRDefault="000F4F16" w:rsidP="000F4F16">
      <w:pPr>
        <w:suppressAutoHyphens/>
        <w:jc w:val="center"/>
        <w:rPr>
          <w:b/>
          <w:bCs/>
          <w:sz w:val="28"/>
          <w:szCs w:val="28"/>
          <w:lang w:eastAsia="ar-SA"/>
        </w:rPr>
      </w:pPr>
      <w:r>
        <w:rPr>
          <w:b/>
          <w:sz w:val="28"/>
          <w:szCs w:val="28"/>
          <w:lang w:eastAsia="ar-SA"/>
        </w:rPr>
        <w:t>Положение о порядке и сроках применения взысканий, предусмотренных статьями 14.1., 15 и 27 Федерального закона от 2 марта 2007 года № 25 - 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C070D" w:rsidRDefault="008C070D" w:rsidP="000F4F16">
      <w:pPr>
        <w:suppressAutoHyphens/>
        <w:rPr>
          <w:b/>
          <w:bCs/>
          <w:sz w:val="28"/>
          <w:szCs w:val="28"/>
          <w:lang w:eastAsia="ar-SA"/>
        </w:rPr>
      </w:pPr>
      <w:bookmarkStart w:id="0" w:name="_GoBack"/>
      <w:bookmarkEnd w:id="0"/>
    </w:p>
    <w:p w:rsidR="000F4F16" w:rsidRDefault="000F4F16" w:rsidP="005E7B77">
      <w:pPr>
        <w:suppressAutoHyphens/>
        <w:ind w:firstLine="851"/>
        <w:jc w:val="both"/>
        <w:rPr>
          <w:bCs/>
          <w:sz w:val="28"/>
          <w:szCs w:val="28"/>
          <w:lang w:eastAsia="ar-SA"/>
        </w:rPr>
      </w:pPr>
      <w:r>
        <w:rPr>
          <w:bCs/>
          <w:sz w:val="28"/>
          <w:szCs w:val="28"/>
          <w:lang w:eastAsia="ar-SA"/>
        </w:rPr>
        <w:t xml:space="preserve">1. </w:t>
      </w:r>
      <w:proofErr w:type="gramStart"/>
      <w:r w:rsidRPr="000F4F16">
        <w:rPr>
          <w:bCs/>
          <w:sz w:val="28"/>
          <w:szCs w:val="28"/>
          <w:lang w:eastAsia="ar-SA"/>
        </w:rPr>
        <w:t>Настоящим положением устанавливается</w:t>
      </w:r>
      <w:r>
        <w:rPr>
          <w:bCs/>
          <w:sz w:val="28"/>
          <w:szCs w:val="28"/>
          <w:lang w:eastAsia="ar-SA"/>
        </w:rPr>
        <w:t xml:space="preserve"> порядок и сроки применения взысканий, предусмотренных статьями 14.1., 15, 27 Федерального закона от 2 марта 2007 года № 25 – 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взысканий, установленных в целях противодействия коррупции) в отношении муниципальных служащих</w:t>
      </w:r>
      <w:proofErr w:type="gramEnd"/>
      <w:r>
        <w:rPr>
          <w:bCs/>
          <w:sz w:val="28"/>
          <w:szCs w:val="28"/>
          <w:lang w:eastAsia="ar-SA"/>
        </w:rPr>
        <w:t xml:space="preserve"> администрации Тверского сельского поселения Апшеронского района (далее – муниципальных служащих).</w:t>
      </w:r>
    </w:p>
    <w:p w:rsidR="000F4F16" w:rsidRDefault="000F4F16" w:rsidP="005E7B77">
      <w:pPr>
        <w:suppressAutoHyphens/>
        <w:ind w:firstLine="851"/>
        <w:jc w:val="both"/>
        <w:rPr>
          <w:bCs/>
          <w:sz w:val="28"/>
          <w:szCs w:val="28"/>
          <w:lang w:eastAsia="ar-SA"/>
        </w:rPr>
      </w:pPr>
      <w:r>
        <w:rPr>
          <w:bCs/>
          <w:sz w:val="28"/>
          <w:szCs w:val="28"/>
          <w:lang w:eastAsia="ar-SA"/>
        </w:rPr>
        <w:t>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 25 – ФЗ «О муниципальной службе Российской Федерации»,</w:t>
      </w:r>
      <w:r w:rsidR="005E7B77">
        <w:rPr>
          <w:bCs/>
          <w:sz w:val="28"/>
          <w:szCs w:val="28"/>
          <w:lang w:eastAsia="ar-SA"/>
        </w:rPr>
        <w:t xml:space="preserve"> от 25 декабря 2008 года № 273 – ФЗ «О противодействии коррупции» налагаются следующие дисциплинарные взыскания (далее – взыскания):</w:t>
      </w:r>
    </w:p>
    <w:p w:rsidR="005E7B77" w:rsidRDefault="005E7B77" w:rsidP="005E7B77">
      <w:pPr>
        <w:suppressAutoHyphens/>
        <w:ind w:firstLine="851"/>
        <w:jc w:val="both"/>
        <w:rPr>
          <w:bCs/>
          <w:sz w:val="28"/>
          <w:szCs w:val="28"/>
          <w:lang w:eastAsia="ar-SA"/>
        </w:rPr>
      </w:pPr>
      <w:r>
        <w:rPr>
          <w:bCs/>
          <w:sz w:val="28"/>
          <w:szCs w:val="28"/>
          <w:lang w:eastAsia="ar-SA"/>
        </w:rPr>
        <w:t>1) замечание;</w:t>
      </w:r>
    </w:p>
    <w:p w:rsidR="005E7B77" w:rsidRDefault="005E7B77" w:rsidP="005E7B77">
      <w:pPr>
        <w:suppressAutoHyphens/>
        <w:ind w:firstLine="851"/>
        <w:jc w:val="both"/>
        <w:rPr>
          <w:bCs/>
          <w:sz w:val="28"/>
          <w:szCs w:val="28"/>
          <w:lang w:eastAsia="ar-SA"/>
        </w:rPr>
      </w:pPr>
      <w:r>
        <w:rPr>
          <w:bCs/>
          <w:sz w:val="28"/>
          <w:szCs w:val="28"/>
          <w:lang w:eastAsia="ar-SA"/>
        </w:rPr>
        <w:t>2) выговор;</w:t>
      </w:r>
    </w:p>
    <w:p w:rsidR="005E7B77" w:rsidRDefault="005E7B77" w:rsidP="005E7B77">
      <w:pPr>
        <w:suppressAutoHyphens/>
        <w:ind w:firstLine="851"/>
        <w:jc w:val="both"/>
        <w:rPr>
          <w:bCs/>
          <w:sz w:val="28"/>
          <w:szCs w:val="28"/>
          <w:lang w:eastAsia="ar-SA"/>
        </w:rPr>
      </w:pPr>
      <w:r>
        <w:rPr>
          <w:bCs/>
          <w:sz w:val="28"/>
          <w:szCs w:val="28"/>
          <w:lang w:eastAsia="ar-SA"/>
        </w:rPr>
        <w:t>3) увольнение с муниципальной службы по соответствующим основаниям.</w:t>
      </w:r>
    </w:p>
    <w:p w:rsidR="005E7B77" w:rsidRDefault="005E7B77" w:rsidP="005E7B77">
      <w:pPr>
        <w:suppressAutoHyphens/>
        <w:ind w:firstLine="851"/>
        <w:jc w:val="both"/>
        <w:rPr>
          <w:bCs/>
          <w:sz w:val="28"/>
          <w:szCs w:val="28"/>
          <w:lang w:eastAsia="ar-SA"/>
        </w:rPr>
      </w:pPr>
      <w:r>
        <w:rPr>
          <w:bCs/>
          <w:sz w:val="28"/>
          <w:szCs w:val="28"/>
          <w:lang w:eastAsia="ar-SA"/>
        </w:rPr>
        <w:t>3. Взыскания налагаются распоряжением руководителя органа местного самоуправления на муниципального служащего на основании документов, указанных в пункте 7 настоящего Положения.</w:t>
      </w:r>
    </w:p>
    <w:p w:rsidR="005E7B77" w:rsidRDefault="005E7B77" w:rsidP="005E7B77">
      <w:pPr>
        <w:suppressAutoHyphens/>
        <w:ind w:firstLine="851"/>
        <w:jc w:val="both"/>
        <w:rPr>
          <w:bCs/>
          <w:sz w:val="28"/>
          <w:szCs w:val="28"/>
          <w:lang w:eastAsia="ar-SA"/>
        </w:rPr>
      </w:pPr>
      <w:r>
        <w:rPr>
          <w:bCs/>
          <w:sz w:val="28"/>
          <w:szCs w:val="28"/>
          <w:lang w:eastAsia="ar-SA"/>
        </w:rPr>
        <w:t>4. Условия, сроки применения и снятия взысканий определяются трудовым законодательством.</w:t>
      </w:r>
    </w:p>
    <w:p w:rsidR="005E7B77" w:rsidRDefault="005E7B77" w:rsidP="005E7B77">
      <w:pPr>
        <w:suppressAutoHyphens/>
        <w:ind w:firstLine="851"/>
        <w:jc w:val="both"/>
        <w:rPr>
          <w:bCs/>
          <w:sz w:val="28"/>
          <w:szCs w:val="28"/>
          <w:lang w:eastAsia="ar-SA"/>
        </w:rPr>
      </w:pPr>
      <w:r>
        <w:rPr>
          <w:bCs/>
          <w:sz w:val="28"/>
          <w:szCs w:val="28"/>
          <w:lang w:eastAsia="ar-SA"/>
        </w:rPr>
        <w:t>5.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25 - ФЗ «О муниципальной службе в Российской Федерации» распоряжением руководителя органа местного самоуправления.</w:t>
      </w:r>
    </w:p>
    <w:p w:rsidR="005E7B77" w:rsidRDefault="005E7B77" w:rsidP="005E7B77">
      <w:pPr>
        <w:suppressAutoHyphens/>
        <w:ind w:firstLine="851"/>
        <w:jc w:val="both"/>
        <w:rPr>
          <w:bCs/>
          <w:sz w:val="28"/>
          <w:szCs w:val="28"/>
          <w:lang w:eastAsia="ar-SA"/>
        </w:rPr>
      </w:pPr>
      <w:proofErr w:type="gramStart"/>
      <w:r>
        <w:rPr>
          <w:bCs/>
          <w:sz w:val="28"/>
          <w:szCs w:val="28"/>
          <w:lang w:eastAsia="ar-SA"/>
        </w:rPr>
        <w:t>Муниципальные служащие, к которым было применено взыскание в виде увольнения (освобождения от должности)</w:t>
      </w:r>
      <w:r w:rsidR="0019780B">
        <w:rPr>
          <w:bCs/>
          <w:sz w:val="28"/>
          <w:szCs w:val="28"/>
          <w:lang w:eastAsia="ar-SA"/>
        </w:rPr>
        <w:t xml:space="preserve"> </w:t>
      </w:r>
      <w:r>
        <w:rPr>
          <w:bCs/>
          <w:sz w:val="28"/>
          <w:szCs w:val="28"/>
          <w:lang w:eastAsia="ar-SA"/>
        </w:rPr>
        <w:t xml:space="preserve">в связи с утратой доверия за </w:t>
      </w:r>
      <w:r>
        <w:rPr>
          <w:bCs/>
          <w:sz w:val="28"/>
          <w:szCs w:val="28"/>
          <w:lang w:eastAsia="ar-SA"/>
        </w:rPr>
        <w:lastRenderedPageBreak/>
        <w:t>совершение коррупционного правонарушения, подлежит включению в реестр лиц, уволенных в связи с утратой доверия, в соответствии с постановлением Правительства Российской Федерации от 5 марта 2018 года № 228 «О реестре лиц, уволенных в связи с утратой доверия».</w:t>
      </w:r>
      <w:proofErr w:type="gramEnd"/>
    </w:p>
    <w:p w:rsidR="005E7B77" w:rsidRDefault="005E7B77" w:rsidP="005E7B77">
      <w:pPr>
        <w:suppressAutoHyphens/>
        <w:ind w:firstLine="851"/>
        <w:jc w:val="both"/>
        <w:rPr>
          <w:bCs/>
          <w:sz w:val="28"/>
          <w:szCs w:val="28"/>
          <w:lang w:eastAsia="ar-SA"/>
        </w:rPr>
      </w:pPr>
      <w:r>
        <w:rPr>
          <w:bCs/>
          <w:sz w:val="28"/>
          <w:szCs w:val="28"/>
          <w:lang w:eastAsia="ar-SA"/>
        </w:rPr>
        <w:t>6. При применении взысканий учитываются:</w:t>
      </w:r>
    </w:p>
    <w:p w:rsidR="005E7B77" w:rsidRDefault="005E7B77" w:rsidP="005E7B77">
      <w:pPr>
        <w:suppressAutoHyphens/>
        <w:ind w:firstLine="851"/>
        <w:jc w:val="both"/>
        <w:rPr>
          <w:bCs/>
          <w:sz w:val="28"/>
          <w:szCs w:val="28"/>
          <w:lang w:eastAsia="ar-SA"/>
        </w:rPr>
      </w:pPr>
      <w:r>
        <w:rPr>
          <w:bCs/>
          <w:sz w:val="28"/>
          <w:szCs w:val="28"/>
          <w:lang w:eastAsia="ar-SA"/>
        </w:rPr>
        <w:t>1) характер совершенного муниципальным</w:t>
      </w:r>
      <w:r w:rsidR="0019780B">
        <w:rPr>
          <w:bCs/>
          <w:sz w:val="28"/>
          <w:szCs w:val="28"/>
          <w:lang w:eastAsia="ar-SA"/>
        </w:rPr>
        <w:t xml:space="preserve"> служащим коррупционного правонарушения, его тяжесть, обстоятельства, при которых оно совершено;</w:t>
      </w:r>
    </w:p>
    <w:p w:rsidR="0019780B" w:rsidRDefault="0019780B" w:rsidP="005E7B77">
      <w:pPr>
        <w:suppressAutoHyphens/>
        <w:ind w:firstLine="851"/>
        <w:jc w:val="both"/>
        <w:rPr>
          <w:bCs/>
          <w:sz w:val="28"/>
          <w:szCs w:val="28"/>
          <w:lang w:eastAsia="ar-SA"/>
        </w:rPr>
      </w:pPr>
      <w:r>
        <w:rPr>
          <w:bCs/>
          <w:sz w:val="28"/>
          <w:szCs w:val="28"/>
          <w:lang w:eastAsia="ar-SA"/>
        </w:rPr>
        <w:t>2)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19780B" w:rsidRDefault="0019780B" w:rsidP="005E7B77">
      <w:pPr>
        <w:suppressAutoHyphens/>
        <w:ind w:firstLine="851"/>
        <w:jc w:val="both"/>
        <w:rPr>
          <w:bCs/>
          <w:sz w:val="28"/>
          <w:szCs w:val="28"/>
          <w:lang w:eastAsia="ar-SA"/>
        </w:rPr>
      </w:pPr>
      <w:r>
        <w:rPr>
          <w:bCs/>
          <w:sz w:val="28"/>
          <w:szCs w:val="28"/>
          <w:lang w:eastAsia="ar-SA"/>
        </w:rPr>
        <w:t>3) предшествующие результаты исполнения муниципальным служащим своих должностных обязанностей.</w:t>
      </w:r>
    </w:p>
    <w:p w:rsidR="0019780B" w:rsidRDefault="0019780B" w:rsidP="005E7B77">
      <w:pPr>
        <w:suppressAutoHyphens/>
        <w:ind w:firstLine="851"/>
        <w:jc w:val="both"/>
        <w:rPr>
          <w:bCs/>
          <w:sz w:val="28"/>
          <w:szCs w:val="28"/>
          <w:lang w:eastAsia="ar-SA"/>
        </w:rPr>
      </w:pPr>
      <w:r>
        <w:rPr>
          <w:bCs/>
          <w:sz w:val="28"/>
          <w:szCs w:val="28"/>
          <w:lang w:eastAsia="ar-SA"/>
        </w:rPr>
        <w:t>7. Взыскания, пр</w:t>
      </w:r>
      <w:r w:rsidR="0045597C">
        <w:rPr>
          <w:bCs/>
          <w:sz w:val="28"/>
          <w:szCs w:val="28"/>
          <w:lang w:eastAsia="ar-SA"/>
        </w:rPr>
        <w:t>едусмотренные статьями 14.1, 15 и 27 Федерального закона от 2 марта 2007 года № 25 – ФЗ «О муниципальной службе в Российской Федерации», применяются руководителем органа местного самоуправления (работодателем) на основании:</w:t>
      </w:r>
    </w:p>
    <w:p w:rsidR="0045597C" w:rsidRDefault="0045597C" w:rsidP="005E7B77">
      <w:pPr>
        <w:suppressAutoHyphens/>
        <w:ind w:firstLine="851"/>
        <w:jc w:val="both"/>
        <w:rPr>
          <w:bCs/>
          <w:sz w:val="28"/>
          <w:szCs w:val="28"/>
          <w:lang w:eastAsia="ar-SA"/>
        </w:rPr>
      </w:pPr>
      <w:r>
        <w:rPr>
          <w:bCs/>
          <w:sz w:val="28"/>
          <w:szCs w:val="28"/>
          <w:lang w:eastAsia="ar-SA"/>
        </w:rPr>
        <w:t>1) доклада о результатах проверки, проведенной должностными лицами, ответственными за профилактику коррупционных и иных правонарушений в администрации Тверского сельского поселения Апшеронского района;</w:t>
      </w:r>
    </w:p>
    <w:p w:rsidR="0045597C" w:rsidRDefault="0045597C" w:rsidP="005E7B77">
      <w:pPr>
        <w:suppressAutoHyphens/>
        <w:ind w:firstLine="851"/>
        <w:jc w:val="both"/>
        <w:rPr>
          <w:bCs/>
          <w:sz w:val="28"/>
          <w:szCs w:val="28"/>
          <w:lang w:eastAsia="ar-SA"/>
        </w:rPr>
      </w:pPr>
      <w:r>
        <w:rPr>
          <w:bCs/>
          <w:sz w:val="28"/>
          <w:szCs w:val="28"/>
          <w:lang w:eastAsia="ar-SA"/>
        </w:rPr>
        <w:t>2) рекомендации комиссии по урегу</w:t>
      </w:r>
      <w:r w:rsidR="004D6D4E">
        <w:rPr>
          <w:bCs/>
          <w:sz w:val="28"/>
          <w:szCs w:val="28"/>
          <w:lang w:eastAsia="ar-SA"/>
        </w:rPr>
        <w:t>лированию конфликта интересов в администрации Тверского сельского поселения Апшеронского района в случае, если доклад о результатах проверки направлялся в комиссию;</w:t>
      </w:r>
    </w:p>
    <w:p w:rsidR="0019780B" w:rsidRDefault="0082481B" w:rsidP="005E7B77">
      <w:pPr>
        <w:suppressAutoHyphens/>
        <w:ind w:firstLine="851"/>
        <w:jc w:val="both"/>
        <w:rPr>
          <w:bCs/>
          <w:sz w:val="28"/>
          <w:szCs w:val="28"/>
          <w:lang w:eastAsia="ar-SA"/>
        </w:rPr>
      </w:pPr>
      <w:r>
        <w:rPr>
          <w:bCs/>
          <w:sz w:val="28"/>
          <w:szCs w:val="28"/>
          <w:lang w:eastAsia="ar-SA"/>
        </w:rPr>
        <w:t>3) объ</w:t>
      </w:r>
      <w:r w:rsidR="004D6D4E">
        <w:rPr>
          <w:bCs/>
          <w:sz w:val="28"/>
          <w:szCs w:val="28"/>
          <w:lang w:eastAsia="ar-SA"/>
        </w:rPr>
        <w:t>яснений</w:t>
      </w:r>
      <w:r>
        <w:rPr>
          <w:bCs/>
          <w:sz w:val="28"/>
          <w:szCs w:val="28"/>
          <w:lang w:eastAsia="ar-SA"/>
        </w:rPr>
        <w:t xml:space="preserve"> муниципального служащего;</w:t>
      </w:r>
    </w:p>
    <w:p w:rsidR="0082481B" w:rsidRDefault="0082481B" w:rsidP="005E7B77">
      <w:pPr>
        <w:suppressAutoHyphens/>
        <w:ind w:firstLine="851"/>
        <w:jc w:val="both"/>
        <w:rPr>
          <w:bCs/>
          <w:sz w:val="28"/>
          <w:szCs w:val="28"/>
          <w:lang w:eastAsia="ar-SA"/>
        </w:rPr>
      </w:pPr>
      <w:r>
        <w:rPr>
          <w:bCs/>
          <w:sz w:val="28"/>
          <w:szCs w:val="28"/>
          <w:lang w:eastAsia="ar-SA"/>
        </w:rPr>
        <w:t>4) иных материалов.</w:t>
      </w:r>
    </w:p>
    <w:p w:rsidR="0082481B" w:rsidRDefault="0082481B" w:rsidP="005E7B77">
      <w:pPr>
        <w:suppressAutoHyphens/>
        <w:ind w:firstLine="851"/>
        <w:jc w:val="both"/>
        <w:rPr>
          <w:bCs/>
          <w:sz w:val="28"/>
          <w:szCs w:val="28"/>
          <w:lang w:eastAsia="ar-SA"/>
        </w:rPr>
      </w:pPr>
      <w:r>
        <w:rPr>
          <w:bCs/>
          <w:sz w:val="28"/>
          <w:szCs w:val="28"/>
          <w:lang w:eastAsia="ar-SA"/>
        </w:rPr>
        <w:t>8. Основаниями для применения взысканий являются:</w:t>
      </w:r>
    </w:p>
    <w:p w:rsidR="0082481B" w:rsidRDefault="0082481B" w:rsidP="005E7B77">
      <w:pPr>
        <w:suppressAutoHyphens/>
        <w:ind w:firstLine="851"/>
        <w:jc w:val="both"/>
        <w:rPr>
          <w:bCs/>
          <w:sz w:val="28"/>
          <w:szCs w:val="28"/>
          <w:lang w:eastAsia="ar-SA"/>
        </w:rPr>
      </w:pPr>
      <w:proofErr w:type="gramStart"/>
      <w:r>
        <w:rPr>
          <w:bCs/>
          <w:sz w:val="28"/>
          <w:szCs w:val="28"/>
          <w:lang w:eastAsia="ar-SA"/>
        </w:rPr>
        <w:t>1)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 – ФЗ «О муниципальной службе в Российской Федерации», Федеральным законом от 25 декабря 2008 года № 273 – ФЗ «О противодействии коррупции» и другими федеральными законами;</w:t>
      </w:r>
      <w:proofErr w:type="gramEnd"/>
    </w:p>
    <w:p w:rsidR="0082481B" w:rsidRDefault="0082481B" w:rsidP="005E7B77">
      <w:pPr>
        <w:suppressAutoHyphens/>
        <w:ind w:firstLine="851"/>
        <w:jc w:val="both"/>
        <w:rPr>
          <w:bCs/>
          <w:sz w:val="28"/>
          <w:szCs w:val="28"/>
          <w:lang w:eastAsia="ar-SA"/>
        </w:rPr>
      </w:pPr>
      <w:r>
        <w:rPr>
          <w:bCs/>
          <w:sz w:val="28"/>
          <w:szCs w:val="28"/>
          <w:lang w:eastAsia="ar-SA"/>
        </w:rPr>
        <w:t>2) утрата доверия в случаях совершения правонарушений, установленных статьями 14.1 и 15 Федерального закона от 2 марта 2007 года № 25 – ФЗ «О муниципальной службе в Российской Федерации».</w:t>
      </w:r>
    </w:p>
    <w:p w:rsidR="0082481B" w:rsidRDefault="0082481B" w:rsidP="005E7B77">
      <w:pPr>
        <w:suppressAutoHyphens/>
        <w:ind w:firstLine="851"/>
        <w:jc w:val="both"/>
        <w:rPr>
          <w:bCs/>
          <w:sz w:val="28"/>
          <w:szCs w:val="28"/>
          <w:lang w:eastAsia="ar-SA"/>
        </w:rPr>
      </w:pPr>
      <w:proofErr w:type="gramStart"/>
      <w:r>
        <w:rPr>
          <w:bCs/>
          <w:sz w:val="28"/>
          <w:szCs w:val="28"/>
          <w:lang w:eastAsia="ar-SA"/>
        </w:rPr>
        <w:t xml:space="preserve">Взыскания, предусмотренные статьями 14.1., 15 и 27 Федерального закона от 2 марта 2007 года № 25 </w:t>
      </w:r>
      <w:r w:rsidR="008C070D">
        <w:rPr>
          <w:bCs/>
          <w:sz w:val="28"/>
          <w:szCs w:val="28"/>
          <w:lang w:eastAsia="ar-SA"/>
        </w:rPr>
        <w:t>-</w:t>
      </w:r>
      <w:r>
        <w:rPr>
          <w:bCs/>
          <w:sz w:val="28"/>
          <w:szCs w:val="28"/>
          <w:lang w:eastAsia="ar-SA"/>
        </w:rPr>
        <w:t xml:space="preserve"> 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Pr>
          <w:bCs/>
          <w:sz w:val="28"/>
          <w:szCs w:val="28"/>
          <w:lang w:eastAsia="ar-SA"/>
        </w:rPr>
        <w:t xml:space="preserve"> В указанные сроки не включается время производства по уголовному делу.</w:t>
      </w:r>
    </w:p>
    <w:p w:rsidR="0019780B" w:rsidRDefault="0019780B" w:rsidP="005E7B77">
      <w:pPr>
        <w:suppressAutoHyphens/>
        <w:ind w:firstLine="851"/>
        <w:jc w:val="both"/>
        <w:rPr>
          <w:bCs/>
          <w:sz w:val="28"/>
          <w:szCs w:val="28"/>
          <w:lang w:eastAsia="ar-SA"/>
        </w:rPr>
      </w:pPr>
    </w:p>
    <w:p w:rsidR="008C070D" w:rsidRDefault="008C070D" w:rsidP="005E7B77">
      <w:pPr>
        <w:suppressAutoHyphens/>
        <w:ind w:firstLine="851"/>
        <w:jc w:val="both"/>
        <w:rPr>
          <w:bCs/>
          <w:sz w:val="28"/>
          <w:szCs w:val="28"/>
          <w:lang w:eastAsia="ar-SA"/>
        </w:rPr>
      </w:pPr>
    </w:p>
    <w:p w:rsidR="008C070D" w:rsidRDefault="008C070D" w:rsidP="005E7B77">
      <w:pPr>
        <w:suppressAutoHyphens/>
        <w:ind w:firstLine="851"/>
        <w:jc w:val="both"/>
        <w:rPr>
          <w:bCs/>
          <w:sz w:val="28"/>
          <w:szCs w:val="28"/>
          <w:lang w:eastAsia="ar-SA"/>
        </w:rPr>
      </w:pPr>
    </w:p>
    <w:p w:rsidR="008C070D" w:rsidRDefault="008C070D" w:rsidP="008C070D">
      <w:pPr>
        <w:suppressAutoHyphens/>
        <w:jc w:val="both"/>
        <w:rPr>
          <w:bCs/>
          <w:sz w:val="28"/>
          <w:szCs w:val="28"/>
          <w:lang w:eastAsia="ar-SA"/>
        </w:rPr>
      </w:pPr>
      <w:r>
        <w:rPr>
          <w:bCs/>
          <w:sz w:val="28"/>
          <w:szCs w:val="28"/>
          <w:lang w:eastAsia="ar-SA"/>
        </w:rPr>
        <w:t>Глава Тверского сельского поселения</w:t>
      </w:r>
    </w:p>
    <w:p w:rsidR="008C070D" w:rsidRPr="000F4F16" w:rsidRDefault="008C070D" w:rsidP="008C070D">
      <w:pPr>
        <w:suppressAutoHyphens/>
        <w:jc w:val="both"/>
        <w:rPr>
          <w:bCs/>
          <w:sz w:val="28"/>
          <w:szCs w:val="28"/>
          <w:lang w:eastAsia="ar-SA"/>
        </w:rPr>
      </w:pPr>
      <w:r>
        <w:rPr>
          <w:bCs/>
          <w:sz w:val="28"/>
          <w:szCs w:val="28"/>
          <w:lang w:eastAsia="ar-SA"/>
        </w:rPr>
        <w:t>Апшеронского района</w:t>
      </w:r>
      <w:r>
        <w:rPr>
          <w:bCs/>
          <w:sz w:val="28"/>
          <w:szCs w:val="28"/>
          <w:lang w:eastAsia="ar-SA"/>
        </w:rPr>
        <w:tab/>
      </w:r>
      <w:r>
        <w:rPr>
          <w:bCs/>
          <w:sz w:val="28"/>
          <w:szCs w:val="28"/>
          <w:lang w:eastAsia="ar-SA"/>
        </w:rPr>
        <w:tab/>
      </w:r>
      <w:r>
        <w:rPr>
          <w:bCs/>
          <w:sz w:val="28"/>
          <w:szCs w:val="28"/>
          <w:lang w:eastAsia="ar-SA"/>
        </w:rPr>
        <w:tab/>
      </w:r>
      <w:r>
        <w:rPr>
          <w:bCs/>
          <w:sz w:val="28"/>
          <w:szCs w:val="28"/>
          <w:lang w:eastAsia="ar-SA"/>
        </w:rPr>
        <w:tab/>
      </w:r>
      <w:r>
        <w:rPr>
          <w:bCs/>
          <w:sz w:val="28"/>
          <w:szCs w:val="28"/>
          <w:lang w:eastAsia="ar-SA"/>
        </w:rPr>
        <w:tab/>
      </w:r>
      <w:r>
        <w:rPr>
          <w:bCs/>
          <w:sz w:val="28"/>
          <w:szCs w:val="28"/>
          <w:lang w:eastAsia="ar-SA"/>
        </w:rPr>
        <w:tab/>
      </w:r>
      <w:r>
        <w:rPr>
          <w:bCs/>
          <w:sz w:val="28"/>
          <w:szCs w:val="28"/>
          <w:lang w:eastAsia="ar-SA"/>
        </w:rPr>
        <w:tab/>
      </w:r>
      <w:r>
        <w:rPr>
          <w:bCs/>
          <w:sz w:val="28"/>
          <w:szCs w:val="28"/>
          <w:lang w:eastAsia="ar-SA"/>
        </w:rPr>
        <w:tab/>
        <w:t xml:space="preserve">     С.О. Гончаров</w:t>
      </w:r>
    </w:p>
    <w:sectPr w:rsidR="008C070D" w:rsidRPr="000F4F16" w:rsidSect="001F6553">
      <w:headerReference w:type="default" r:id="rId8"/>
      <w:pgSz w:w="11906" w:h="16838"/>
      <w:pgMar w:top="567" w:right="709"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098" w:rsidRDefault="004A4098" w:rsidP="0046293D">
      <w:r>
        <w:separator/>
      </w:r>
    </w:p>
  </w:endnote>
  <w:endnote w:type="continuationSeparator" w:id="0">
    <w:p w:rsidR="004A4098" w:rsidRDefault="004A4098" w:rsidP="0046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098" w:rsidRDefault="004A4098" w:rsidP="0046293D">
      <w:r>
        <w:separator/>
      </w:r>
    </w:p>
  </w:footnote>
  <w:footnote w:type="continuationSeparator" w:id="0">
    <w:p w:rsidR="004A4098" w:rsidRDefault="004A4098" w:rsidP="00462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294052"/>
      <w:docPartObj>
        <w:docPartGallery w:val="Page Numbers (Top of Page)"/>
        <w:docPartUnique/>
      </w:docPartObj>
    </w:sdtPr>
    <w:sdtEndPr/>
    <w:sdtContent>
      <w:p w:rsidR="00F01E75" w:rsidRDefault="00F01E75">
        <w:pPr>
          <w:pStyle w:val="a5"/>
          <w:jc w:val="center"/>
        </w:pPr>
        <w:r>
          <w:fldChar w:fldCharType="begin"/>
        </w:r>
        <w:r>
          <w:instrText>PAGE   \* MERGEFORMAT</w:instrText>
        </w:r>
        <w:r>
          <w:fldChar w:fldCharType="separate"/>
        </w:r>
        <w:r w:rsidR="006337E7">
          <w:rPr>
            <w:noProof/>
          </w:rPr>
          <w:t>2</w:t>
        </w:r>
        <w:r>
          <w:fldChar w:fldCharType="end"/>
        </w:r>
      </w:p>
    </w:sdtContent>
  </w:sdt>
  <w:p w:rsidR="00F01E75" w:rsidRDefault="00F01E75">
    <w:pPr>
      <w:pStyle w:val="a5"/>
    </w:pPr>
  </w:p>
  <w:p w:rsidR="00F01E75" w:rsidRDefault="00F01E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487"/>
    <w:multiLevelType w:val="hybridMultilevel"/>
    <w:tmpl w:val="C3E01512"/>
    <w:lvl w:ilvl="0" w:tplc="0419000F">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
    <w:nsid w:val="06D5473D"/>
    <w:multiLevelType w:val="hybridMultilevel"/>
    <w:tmpl w:val="0B98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66E1B"/>
    <w:multiLevelType w:val="hybridMultilevel"/>
    <w:tmpl w:val="3EC22042"/>
    <w:lvl w:ilvl="0" w:tplc="2390CD3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3B6E47"/>
    <w:multiLevelType w:val="hybridMultilevel"/>
    <w:tmpl w:val="0B98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FE67DA"/>
    <w:multiLevelType w:val="hybridMultilevel"/>
    <w:tmpl w:val="430EBBAC"/>
    <w:lvl w:ilvl="0" w:tplc="1756B92C">
      <w:start w:val="4"/>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5">
    <w:nsid w:val="3C02655E"/>
    <w:multiLevelType w:val="hybridMultilevel"/>
    <w:tmpl w:val="D2E8B60A"/>
    <w:lvl w:ilvl="0" w:tplc="14E0235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6">
    <w:nsid w:val="3E6D0B8D"/>
    <w:multiLevelType w:val="multilevel"/>
    <w:tmpl w:val="E37800B2"/>
    <w:lvl w:ilvl="0">
      <w:start w:val="1"/>
      <w:numFmt w:val="decimal"/>
      <w:lvlText w:val="%1."/>
      <w:lvlJc w:val="left"/>
      <w:pPr>
        <w:ind w:left="1356" w:hanging="516"/>
      </w:pPr>
      <w:rPr>
        <w:rFonts w:hint="default"/>
      </w:rPr>
    </w:lvl>
    <w:lvl w:ilvl="1">
      <w:start w:val="2"/>
      <w:numFmt w:val="decimal"/>
      <w:isLgl/>
      <w:lvlText w:val="%1.%2."/>
      <w:lvlJc w:val="left"/>
      <w:pPr>
        <w:ind w:left="1536" w:hanging="696"/>
      </w:pPr>
      <w:rPr>
        <w:rFonts w:hint="default"/>
      </w:rPr>
    </w:lvl>
    <w:lvl w:ilvl="2">
      <w:start w:val="3"/>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7">
    <w:nsid w:val="45811915"/>
    <w:multiLevelType w:val="multilevel"/>
    <w:tmpl w:val="BD7022D0"/>
    <w:lvl w:ilvl="0">
      <w:start w:val="2"/>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EFE3904"/>
    <w:multiLevelType w:val="hybridMultilevel"/>
    <w:tmpl w:val="E334DC56"/>
    <w:name w:val="WW8Num52"/>
    <w:lvl w:ilvl="0" w:tplc="FFFFFFFF">
      <w:start w:val="1"/>
      <w:numFmt w:val="decimal"/>
      <w:lvlText w:val="%1."/>
      <w:lvlJc w:val="left"/>
      <w:pPr>
        <w:ind w:left="1069" w:hanging="360"/>
      </w:pPr>
      <w:rPr>
        <w:rFonts w:ascii="Times New Roman" w:hAnsi="Times New Roman" w:cs="Times New Roman" w:hint="default"/>
        <w:b/>
        <w:sz w:val="24"/>
        <w:szCs w:val="24"/>
      </w:rPr>
    </w:lvl>
    <w:lvl w:ilvl="1" w:tplc="FFFFFFFF" w:tentative="1">
      <w:start w:val="1"/>
      <w:numFmt w:val="lowerLetter"/>
      <w:lvlText w:val="%2."/>
      <w:lvlJc w:val="left"/>
      <w:pPr>
        <w:ind w:left="1456" w:hanging="360"/>
      </w:pPr>
    </w:lvl>
    <w:lvl w:ilvl="2" w:tplc="FFFFFFFF" w:tentative="1">
      <w:start w:val="1"/>
      <w:numFmt w:val="lowerRoman"/>
      <w:lvlText w:val="%3."/>
      <w:lvlJc w:val="right"/>
      <w:pPr>
        <w:ind w:left="2176" w:hanging="180"/>
      </w:pPr>
    </w:lvl>
    <w:lvl w:ilvl="3" w:tplc="FFFFFFFF" w:tentative="1">
      <w:start w:val="1"/>
      <w:numFmt w:val="decimal"/>
      <w:lvlText w:val="%4."/>
      <w:lvlJc w:val="left"/>
      <w:pPr>
        <w:ind w:left="2896" w:hanging="360"/>
      </w:pPr>
    </w:lvl>
    <w:lvl w:ilvl="4" w:tplc="FFFFFFFF" w:tentative="1">
      <w:start w:val="1"/>
      <w:numFmt w:val="lowerLetter"/>
      <w:lvlText w:val="%5."/>
      <w:lvlJc w:val="left"/>
      <w:pPr>
        <w:ind w:left="3616" w:hanging="360"/>
      </w:pPr>
    </w:lvl>
    <w:lvl w:ilvl="5" w:tplc="FFFFFFFF" w:tentative="1">
      <w:start w:val="1"/>
      <w:numFmt w:val="lowerRoman"/>
      <w:lvlText w:val="%6."/>
      <w:lvlJc w:val="right"/>
      <w:pPr>
        <w:ind w:left="4336" w:hanging="180"/>
      </w:pPr>
    </w:lvl>
    <w:lvl w:ilvl="6" w:tplc="FFFFFFFF" w:tentative="1">
      <w:start w:val="1"/>
      <w:numFmt w:val="decimal"/>
      <w:lvlText w:val="%7."/>
      <w:lvlJc w:val="left"/>
      <w:pPr>
        <w:ind w:left="5056" w:hanging="360"/>
      </w:pPr>
    </w:lvl>
    <w:lvl w:ilvl="7" w:tplc="FFFFFFFF" w:tentative="1">
      <w:start w:val="1"/>
      <w:numFmt w:val="lowerLetter"/>
      <w:lvlText w:val="%8."/>
      <w:lvlJc w:val="left"/>
      <w:pPr>
        <w:ind w:left="5776" w:hanging="360"/>
      </w:pPr>
    </w:lvl>
    <w:lvl w:ilvl="8" w:tplc="FFFFFFFF" w:tentative="1">
      <w:start w:val="1"/>
      <w:numFmt w:val="lowerRoman"/>
      <w:lvlText w:val="%9."/>
      <w:lvlJc w:val="right"/>
      <w:pPr>
        <w:ind w:left="6496" w:hanging="180"/>
      </w:pPr>
    </w:lvl>
  </w:abstractNum>
  <w:abstractNum w:abstractNumId="9">
    <w:nsid w:val="57367E7F"/>
    <w:multiLevelType w:val="hybridMultilevel"/>
    <w:tmpl w:val="0F8A6334"/>
    <w:lvl w:ilvl="0" w:tplc="9F120B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8CA017B"/>
    <w:multiLevelType w:val="hybridMultilevel"/>
    <w:tmpl w:val="E6723496"/>
    <w:lvl w:ilvl="0" w:tplc="CCD474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F08090E"/>
    <w:multiLevelType w:val="hybridMultilevel"/>
    <w:tmpl w:val="D2E8B60A"/>
    <w:lvl w:ilvl="0" w:tplc="14E0235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2">
    <w:nsid w:val="696349B8"/>
    <w:multiLevelType w:val="hybridMultilevel"/>
    <w:tmpl w:val="B53A0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8A293C"/>
    <w:multiLevelType w:val="hybridMultilevel"/>
    <w:tmpl w:val="D2E8B60A"/>
    <w:lvl w:ilvl="0" w:tplc="14E0235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num w:numId="1">
    <w:abstractNumId w:val="12"/>
  </w:num>
  <w:num w:numId="2">
    <w:abstractNumId w:val="1"/>
  </w:num>
  <w:num w:numId="3">
    <w:abstractNumId w:val="5"/>
  </w:num>
  <w:num w:numId="4">
    <w:abstractNumId w:val="8"/>
  </w:num>
  <w:num w:numId="5">
    <w:abstractNumId w:val="0"/>
  </w:num>
  <w:num w:numId="6">
    <w:abstractNumId w:val="11"/>
  </w:num>
  <w:num w:numId="7">
    <w:abstractNumId w:val="13"/>
  </w:num>
  <w:num w:numId="8">
    <w:abstractNumId w:val="3"/>
  </w:num>
  <w:num w:numId="9">
    <w:abstractNumId w:val="4"/>
  </w:num>
  <w:num w:numId="10">
    <w:abstractNumId w:val="2"/>
  </w:num>
  <w:num w:numId="11">
    <w:abstractNumId w:val="10"/>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8D"/>
    <w:rsid w:val="00000237"/>
    <w:rsid w:val="00046F72"/>
    <w:rsid w:val="000E304F"/>
    <w:rsid w:val="000F4F16"/>
    <w:rsid w:val="0019780B"/>
    <w:rsid w:val="001C73B3"/>
    <w:rsid w:val="001F5A27"/>
    <w:rsid w:val="001F6553"/>
    <w:rsid w:val="001F7A9B"/>
    <w:rsid w:val="002034B7"/>
    <w:rsid w:val="00232027"/>
    <w:rsid w:val="00277186"/>
    <w:rsid w:val="002D1806"/>
    <w:rsid w:val="00357A22"/>
    <w:rsid w:val="00374E03"/>
    <w:rsid w:val="0045597C"/>
    <w:rsid w:val="0046293D"/>
    <w:rsid w:val="00483628"/>
    <w:rsid w:val="00486F67"/>
    <w:rsid w:val="004A4098"/>
    <w:rsid w:val="004D5DE3"/>
    <w:rsid w:val="004D6D4E"/>
    <w:rsid w:val="0059428F"/>
    <w:rsid w:val="005C498F"/>
    <w:rsid w:val="005E7B77"/>
    <w:rsid w:val="006337E7"/>
    <w:rsid w:val="00667E3B"/>
    <w:rsid w:val="006750E2"/>
    <w:rsid w:val="00737811"/>
    <w:rsid w:val="00753C22"/>
    <w:rsid w:val="007617C0"/>
    <w:rsid w:val="007830D9"/>
    <w:rsid w:val="007E6D76"/>
    <w:rsid w:val="0082481B"/>
    <w:rsid w:val="0084789A"/>
    <w:rsid w:val="008A053E"/>
    <w:rsid w:val="008A3FB1"/>
    <w:rsid w:val="008C070D"/>
    <w:rsid w:val="008E433C"/>
    <w:rsid w:val="008F340D"/>
    <w:rsid w:val="008F5D16"/>
    <w:rsid w:val="00907F5A"/>
    <w:rsid w:val="009341F3"/>
    <w:rsid w:val="00974E21"/>
    <w:rsid w:val="00984A94"/>
    <w:rsid w:val="00997711"/>
    <w:rsid w:val="009D3544"/>
    <w:rsid w:val="00A8268C"/>
    <w:rsid w:val="00AE7E5B"/>
    <w:rsid w:val="00B55C3E"/>
    <w:rsid w:val="00B930A3"/>
    <w:rsid w:val="00BD77BD"/>
    <w:rsid w:val="00BF7ED9"/>
    <w:rsid w:val="00C507C8"/>
    <w:rsid w:val="00C5227D"/>
    <w:rsid w:val="00C61A8D"/>
    <w:rsid w:val="00CF4D3A"/>
    <w:rsid w:val="00D00BBF"/>
    <w:rsid w:val="00D303C9"/>
    <w:rsid w:val="00E4167C"/>
    <w:rsid w:val="00EC0680"/>
    <w:rsid w:val="00EF1A3C"/>
    <w:rsid w:val="00F01E75"/>
    <w:rsid w:val="00F1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01E75"/>
    <w:pPr>
      <w:keepNext/>
      <w:keepLines/>
      <w:spacing w:before="480"/>
      <w:outlineLvl w:val="0"/>
    </w:pPr>
    <w:rPr>
      <w:rFonts w:ascii="Calibri Light" w:hAnsi="Calibri Light"/>
      <w:color w:val="2F5496"/>
      <w:sz w:val="32"/>
      <w:szCs w:val="32"/>
      <w:lang w:eastAsia="en-US"/>
    </w:rPr>
  </w:style>
  <w:style w:type="paragraph" w:styleId="2">
    <w:name w:val="heading 2"/>
    <w:basedOn w:val="a"/>
    <w:next w:val="a"/>
    <w:link w:val="20"/>
    <w:uiPriority w:val="9"/>
    <w:qFormat/>
    <w:rsid w:val="00277186"/>
    <w:pPr>
      <w:keepNext/>
      <w:tabs>
        <w:tab w:val="num" w:pos="0"/>
      </w:tabs>
      <w:suppressAutoHyphens/>
      <w:spacing w:before="240" w:after="60"/>
      <w:outlineLvl w:val="1"/>
    </w:pPr>
    <w:rPr>
      <w:rFonts w:ascii="Arial" w:hAnsi="Arial" w:cs="Arial"/>
      <w:b/>
      <w:bCs/>
      <w:i/>
      <w:iCs/>
      <w:sz w:val="28"/>
      <w:szCs w:val="28"/>
      <w:lang w:eastAsia="ar-SA"/>
    </w:rPr>
  </w:style>
  <w:style w:type="paragraph" w:styleId="7">
    <w:name w:val="heading 7"/>
    <w:basedOn w:val="a"/>
    <w:next w:val="a"/>
    <w:link w:val="70"/>
    <w:semiHidden/>
    <w:unhideWhenUsed/>
    <w:qFormat/>
    <w:rsid w:val="00277186"/>
    <w:pPr>
      <w:spacing w:before="240" w:after="60"/>
      <w:jc w:val="both"/>
      <w:outlineLvl w:val="6"/>
    </w:pPr>
    <w:rPr>
      <w:rFonts w:ascii="Calibri" w:hAnsi="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3B3"/>
    <w:pPr>
      <w:ind w:left="720"/>
      <w:contextualSpacing/>
    </w:pPr>
  </w:style>
  <w:style w:type="table" w:styleId="a4">
    <w:name w:val="Table Grid"/>
    <w:basedOn w:val="a1"/>
    <w:rsid w:val="008F34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ВерхКолонтитул"/>
    <w:basedOn w:val="a"/>
    <w:link w:val="a6"/>
    <w:uiPriority w:val="99"/>
    <w:unhideWhenUsed/>
    <w:rsid w:val="0046293D"/>
    <w:pPr>
      <w:tabs>
        <w:tab w:val="center" w:pos="4677"/>
        <w:tab w:val="right" w:pos="9355"/>
      </w:tabs>
    </w:pPr>
  </w:style>
  <w:style w:type="character" w:customStyle="1" w:styleId="a6">
    <w:name w:val="Верхний колонтитул Знак"/>
    <w:aliases w:val="ВерхКолонтитул Знак"/>
    <w:basedOn w:val="a0"/>
    <w:link w:val="a5"/>
    <w:uiPriority w:val="99"/>
    <w:rsid w:val="0046293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6293D"/>
    <w:pPr>
      <w:tabs>
        <w:tab w:val="center" w:pos="4677"/>
        <w:tab w:val="right" w:pos="9355"/>
      </w:tabs>
    </w:pPr>
  </w:style>
  <w:style w:type="character" w:customStyle="1" w:styleId="a8">
    <w:name w:val="Нижний колонтитул Знак"/>
    <w:basedOn w:val="a0"/>
    <w:link w:val="a7"/>
    <w:uiPriority w:val="99"/>
    <w:rsid w:val="0046293D"/>
    <w:rPr>
      <w:rFonts w:ascii="Times New Roman" w:eastAsia="Times New Roman" w:hAnsi="Times New Roman" w:cs="Times New Roman"/>
      <w:sz w:val="24"/>
      <w:szCs w:val="24"/>
      <w:lang w:eastAsia="ru-RU"/>
    </w:rPr>
  </w:style>
  <w:style w:type="paragraph" w:customStyle="1" w:styleId="Default">
    <w:name w:val="Default"/>
    <w:rsid w:val="007378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semiHidden/>
    <w:unhideWhenUsed/>
    <w:rsid w:val="00737811"/>
    <w:rPr>
      <w:rFonts w:ascii="Tahoma" w:hAnsi="Tahoma" w:cs="Tahoma"/>
      <w:sz w:val="16"/>
      <w:szCs w:val="16"/>
    </w:rPr>
  </w:style>
  <w:style w:type="character" w:customStyle="1" w:styleId="aa">
    <w:name w:val="Текст выноски Знак"/>
    <w:basedOn w:val="a0"/>
    <w:link w:val="a9"/>
    <w:semiHidden/>
    <w:rsid w:val="00737811"/>
    <w:rPr>
      <w:rFonts w:ascii="Tahoma" w:eastAsia="Times New Roman" w:hAnsi="Tahoma" w:cs="Tahoma"/>
      <w:sz w:val="16"/>
      <w:szCs w:val="16"/>
      <w:lang w:eastAsia="ru-RU"/>
    </w:rPr>
  </w:style>
  <w:style w:type="paragraph" w:customStyle="1" w:styleId="ConsPlusNormal">
    <w:name w:val="ConsPlusNormal"/>
    <w:rsid w:val="00046F7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046F72"/>
    <w:pPr>
      <w:spacing w:before="100" w:beforeAutospacing="1" w:after="100" w:afterAutospacing="1"/>
    </w:pPr>
  </w:style>
  <w:style w:type="paragraph" w:customStyle="1" w:styleId="printj">
    <w:name w:val="printj"/>
    <w:basedOn w:val="a"/>
    <w:rsid w:val="00046F72"/>
    <w:pPr>
      <w:spacing w:before="100" w:beforeAutospacing="1" w:after="100" w:afterAutospacing="1"/>
    </w:pPr>
  </w:style>
  <w:style w:type="paragraph" w:styleId="ac">
    <w:name w:val="Body Text"/>
    <w:basedOn w:val="a"/>
    <w:link w:val="ad"/>
    <w:semiHidden/>
    <w:rsid w:val="00277186"/>
    <w:pPr>
      <w:suppressAutoHyphens/>
      <w:jc w:val="both"/>
    </w:pPr>
    <w:rPr>
      <w:sz w:val="28"/>
      <w:lang w:eastAsia="ar-SA"/>
    </w:rPr>
  </w:style>
  <w:style w:type="character" w:customStyle="1" w:styleId="ad">
    <w:name w:val="Основной текст Знак"/>
    <w:basedOn w:val="a0"/>
    <w:link w:val="ac"/>
    <w:semiHidden/>
    <w:rsid w:val="00277186"/>
    <w:rPr>
      <w:rFonts w:ascii="Times New Roman" w:eastAsia="Times New Roman" w:hAnsi="Times New Roman" w:cs="Times New Roman"/>
      <w:sz w:val="28"/>
      <w:szCs w:val="24"/>
      <w:lang w:eastAsia="ar-SA"/>
    </w:rPr>
  </w:style>
  <w:style w:type="character" w:customStyle="1" w:styleId="20">
    <w:name w:val="Заголовок 2 Знак"/>
    <w:basedOn w:val="a0"/>
    <w:link w:val="2"/>
    <w:uiPriority w:val="9"/>
    <w:rsid w:val="00277186"/>
    <w:rPr>
      <w:rFonts w:ascii="Arial" w:eastAsia="Times New Roman" w:hAnsi="Arial" w:cs="Arial"/>
      <w:b/>
      <w:bCs/>
      <w:i/>
      <w:iCs/>
      <w:sz w:val="28"/>
      <w:szCs w:val="28"/>
      <w:lang w:eastAsia="ar-SA"/>
    </w:rPr>
  </w:style>
  <w:style w:type="character" w:customStyle="1" w:styleId="70">
    <w:name w:val="Заголовок 7 Знак"/>
    <w:basedOn w:val="a0"/>
    <w:link w:val="7"/>
    <w:semiHidden/>
    <w:rsid w:val="00277186"/>
    <w:rPr>
      <w:rFonts w:ascii="Calibri" w:eastAsia="Times New Roman" w:hAnsi="Calibri" w:cs="Times New Roman"/>
      <w:sz w:val="24"/>
      <w:szCs w:val="24"/>
      <w:lang w:eastAsia="ar-SA"/>
    </w:rPr>
  </w:style>
  <w:style w:type="character" w:styleId="ae">
    <w:name w:val="page number"/>
    <w:basedOn w:val="a0"/>
    <w:rsid w:val="00277186"/>
  </w:style>
  <w:style w:type="paragraph" w:customStyle="1" w:styleId="ConsPlusNonformat">
    <w:name w:val="ConsPlusNonformat"/>
    <w:rsid w:val="00277186"/>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27718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
    <w:name w:val="Знак Знак Знак"/>
    <w:basedOn w:val="a"/>
    <w:rsid w:val="00277186"/>
    <w:pPr>
      <w:spacing w:before="100" w:beforeAutospacing="1" w:after="100" w:afterAutospacing="1"/>
      <w:jc w:val="both"/>
    </w:pPr>
    <w:rPr>
      <w:rFonts w:ascii="Tahoma" w:hAnsi="Tahoma"/>
      <w:sz w:val="20"/>
      <w:szCs w:val="20"/>
      <w:lang w:val="en-US" w:eastAsia="en-US"/>
    </w:rPr>
  </w:style>
  <w:style w:type="paragraph" w:customStyle="1" w:styleId="11">
    <w:name w:val="обычный_1 Знак Знак Знак Знак Знак Знак Знак Знак Знак"/>
    <w:basedOn w:val="a"/>
    <w:rsid w:val="00277186"/>
    <w:pPr>
      <w:spacing w:before="100" w:beforeAutospacing="1" w:after="100" w:afterAutospacing="1"/>
      <w:jc w:val="both"/>
    </w:pPr>
    <w:rPr>
      <w:rFonts w:ascii="Tahoma" w:hAnsi="Tahoma"/>
      <w:sz w:val="20"/>
      <w:szCs w:val="20"/>
      <w:lang w:val="en-US" w:eastAsia="en-US"/>
    </w:rPr>
  </w:style>
  <w:style w:type="paragraph" w:customStyle="1" w:styleId="af0">
    <w:name w:val="Нормальный (таблица)"/>
    <w:basedOn w:val="a"/>
    <w:next w:val="a"/>
    <w:rsid w:val="00277186"/>
    <w:pPr>
      <w:widowControl w:val="0"/>
      <w:suppressAutoHyphens/>
      <w:autoSpaceDE w:val="0"/>
      <w:jc w:val="both"/>
    </w:pPr>
    <w:rPr>
      <w:rFonts w:ascii="Arial" w:hAnsi="Arial" w:cs="Arial"/>
      <w:lang w:eastAsia="zh-CN"/>
    </w:rPr>
  </w:style>
  <w:style w:type="paragraph" w:customStyle="1" w:styleId="14">
    <w:name w:val="Стиль 14 пт По ширине"/>
    <w:basedOn w:val="a"/>
    <w:rsid w:val="00277186"/>
    <w:pPr>
      <w:jc w:val="both"/>
    </w:pPr>
    <w:rPr>
      <w:sz w:val="28"/>
      <w:szCs w:val="20"/>
    </w:rPr>
  </w:style>
  <w:style w:type="paragraph" w:customStyle="1" w:styleId="S">
    <w:name w:val="S_Обычный"/>
    <w:basedOn w:val="a"/>
    <w:link w:val="S0"/>
    <w:qFormat/>
    <w:rsid w:val="00277186"/>
    <w:pPr>
      <w:ind w:firstLine="709"/>
      <w:jc w:val="both"/>
    </w:pPr>
    <w:rPr>
      <w:lang w:val="x-none" w:eastAsia="x-none"/>
    </w:rPr>
  </w:style>
  <w:style w:type="character" w:customStyle="1" w:styleId="S0">
    <w:name w:val="S_Обычный Знак"/>
    <w:link w:val="S"/>
    <w:rsid w:val="00277186"/>
    <w:rPr>
      <w:rFonts w:ascii="Times New Roman" w:eastAsia="Times New Roman" w:hAnsi="Times New Roman" w:cs="Times New Roman"/>
      <w:sz w:val="24"/>
      <w:szCs w:val="24"/>
      <w:lang w:val="x-none" w:eastAsia="x-none"/>
    </w:rPr>
  </w:style>
  <w:style w:type="character" w:styleId="af1">
    <w:name w:val="Hyperlink"/>
    <w:basedOn w:val="a0"/>
    <w:uiPriority w:val="99"/>
    <w:unhideWhenUsed/>
    <w:rsid w:val="00277186"/>
    <w:rPr>
      <w:color w:val="1A6375"/>
      <w:u w:val="single"/>
    </w:rPr>
  </w:style>
  <w:style w:type="character" w:customStyle="1" w:styleId="12">
    <w:name w:val="Основной текст Знак1"/>
    <w:uiPriority w:val="99"/>
    <w:rsid w:val="00277186"/>
    <w:rPr>
      <w:rFonts w:ascii="Times New Roman" w:hAnsi="Times New Roman"/>
      <w:sz w:val="26"/>
      <w:szCs w:val="26"/>
      <w:shd w:val="clear" w:color="auto" w:fill="FFFFFF"/>
    </w:rPr>
  </w:style>
  <w:style w:type="paragraph" w:customStyle="1" w:styleId="110">
    <w:name w:val="Заголовок 11"/>
    <w:basedOn w:val="a"/>
    <w:next w:val="a"/>
    <w:uiPriority w:val="9"/>
    <w:qFormat/>
    <w:rsid w:val="00F01E75"/>
    <w:pPr>
      <w:keepNext/>
      <w:keepLines/>
      <w:spacing w:before="240" w:line="259" w:lineRule="auto"/>
      <w:outlineLvl w:val="0"/>
    </w:pPr>
    <w:rPr>
      <w:rFonts w:ascii="Calibri Light" w:hAnsi="Calibri Light"/>
      <w:color w:val="2F5496"/>
      <w:sz w:val="32"/>
      <w:szCs w:val="32"/>
      <w:lang w:eastAsia="en-US"/>
    </w:rPr>
  </w:style>
  <w:style w:type="numbering" w:customStyle="1" w:styleId="13">
    <w:name w:val="Нет списка1"/>
    <w:next w:val="a2"/>
    <w:uiPriority w:val="99"/>
    <w:semiHidden/>
    <w:unhideWhenUsed/>
    <w:rsid w:val="00F01E75"/>
  </w:style>
  <w:style w:type="paragraph" w:customStyle="1" w:styleId="ng-scope">
    <w:name w:val="ng-scope"/>
    <w:basedOn w:val="a"/>
    <w:rsid w:val="00F01E75"/>
    <w:pPr>
      <w:spacing w:before="100" w:beforeAutospacing="1" w:after="100" w:afterAutospacing="1"/>
    </w:pPr>
  </w:style>
  <w:style w:type="character" w:customStyle="1" w:styleId="10">
    <w:name w:val="Заголовок 1 Знак"/>
    <w:basedOn w:val="a0"/>
    <w:link w:val="1"/>
    <w:uiPriority w:val="99"/>
    <w:rsid w:val="00F01E75"/>
    <w:rPr>
      <w:rFonts w:ascii="Calibri Light" w:eastAsia="Times New Roman" w:hAnsi="Calibri Light" w:cs="Times New Roman"/>
      <w:color w:val="2F5496"/>
      <w:sz w:val="32"/>
      <w:szCs w:val="32"/>
    </w:rPr>
  </w:style>
  <w:style w:type="paragraph" w:customStyle="1" w:styleId="ConsPlusTitle">
    <w:name w:val="ConsPlusTitle"/>
    <w:rsid w:val="00F01E75"/>
    <w:pPr>
      <w:widowControl w:val="0"/>
      <w:autoSpaceDE w:val="0"/>
      <w:autoSpaceDN w:val="0"/>
      <w:spacing w:after="0" w:line="240" w:lineRule="auto"/>
    </w:pPr>
    <w:rPr>
      <w:rFonts w:ascii="Calibri" w:eastAsia="Times New Roman" w:hAnsi="Calibri" w:cs="Calibri"/>
      <w:b/>
      <w:szCs w:val="20"/>
      <w:lang w:eastAsia="ru-RU"/>
    </w:rPr>
  </w:style>
  <w:style w:type="table" w:customStyle="1" w:styleId="15">
    <w:name w:val="Сетка таблицы1"/>
    <w:basedOn w:val="a1"/>
    <w:next w:val="a4"/>
    <w:uiPriority w:val="39"/>
    <w:rsid w:val="00F01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basedOn w:val="a0"/>
    <w:uiPriority w:val="9"/>
    <w:rsid w:val="00F01E7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01E75"/>
    <w:pPr>
      <w:keepNext/>
      <w:keepLines/>
      <w:spacing w:before="480"/>
      <w:outlineLvl w:val="0"/>
    </w:pPr>
    <w:rPr>
      <w:rFonts w:ascii="Calibri Light" w:hAnsi="Calibri Light"/>
      <w:color w:val="2F5496"/>
      <w:sz w:val="32"/>
      <w:szCs w:val="32"/>
      <w:lang w:eastAsia="en-US"/>
    </w:rPr>
  </w:style>
  <w:style w:type="paragraph" w:styleId="2">
    <w:name w:val="heading 2"/>
    <w:basedOn w:val="a"/>
    <w:next w:val="a"/>
    <w:link w:val="20"/>
    <w:uiPriority w:val="9"/>
    <w:qFormat/>
    <w:rsid w:val="00277186"/>
    <w:pPr>
      <w:keepNext/>
      <w:tabs>
        <w:tab w:val="num" w:pos="0"/>
      </w:tabs>
      <w:suppressAutoHyphens/>
      <w:spacing w:before="240" w:after="60"/>
      <w:outlineLvl w:val="1"/>
    </w:pPr>
    <w:rPr>
      <w:rFonts w:ascii="Arial" w:hAnsi="Arial" w:cs="Arial"/>
      <w:b/>
      <w:bCs/>
      <w:i/>
      <w:iCs/>
      <w:sz w:val="28"/>
      <w:szCs w:val="28"/>
      <w:lang w:eastAsia="ar-SA"/>
    </w:rPr>
  </w:style>
  <w:style w:type="paragraph" w:styleId="7">
    <w:name w:val="heading 7"/>
    <w:basedOn w:val="a"/>
    <w:next w:val="a"/>
    <w:link w:val="70"/>
    <w:semiHidden/>
    <w:unhideWhenUsed/>
    <w:qFormat/>
    <w:rsid w:val="00277186"/>
    <w:pPr>
      <w:spacing w:before="240" w:after="60"/>
      <w:jc w:val="both"/>
      <w:outlineLvl w:val="6"/>
    </w:pPr>
    <w:rPr>
      <w:rFonts w:ascii="Calibri" w:hAnsi="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3B3"/>
    <w:pPr>
      <w:ind w:left="720"/>
      <w:contextualSpacing/>
    </w:pPr>
  </w:style>
  <w:style w:type="table" w:styleId="a4">
    <w:name w:val="Table Grid"/>
    <w:basedOn w:val="a1"/>
    <w:rsid w:val="008F34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ВерхКолонтитул"/>
    <w:basedOn w:val="a"/>
    <w:link w:val="a6"/>
    <w:uiPriority w:val="99"/>
    <w:unhideWhenUsed/>
    <w:rsid w:val="0046293D"/>
    <w:pPr>
      <w:tabs>
        <w:tab w:val="center" w:pos="4677"/>
        <w:tab w:val="right" w:pos="9355"/>
      </w:tabs>
    </w:pPr>
  </w:style>
  <w:style w:type="character" w:customStyle="1" w:styleId="a6">
    <w:name w:val="Верхний колонтитул Знак"/>
    <w:aliases w:val="ВерхКолонтитул Знак"/>
    <w:basedOn w:val="a0"/>
    <w:link w:val="a5"/>
    <w:uiPriority w:val="99"/>
    <w:rsid w:val="0046293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6293D"/>
    <w:pPr>
      <w:tabs>
        <w:tab w:val="center" w:pos="4677"/>
        <w:tab w:val="right" w:pos="9355"/>
      </w:tabs>
    </w:pPr>
  </w:style>
  <w:style w:type="character" w:customStyle="1" w:styleId="a8">
    <w:name w:val="Нижний колонтитул Знак"/>
    <w:basedOn w:val="a0"/>
    <w:link w:val="a7"/>
    <w:uiPriority w:val="99"/>
    <w:rsid w:val="0046293D"/>
    <w:rPr>
      <w:rFonts w:ascii="Times New Roman" w:eastAsia="Times New Roman" w:hAnsi="Times New Roman" w:cs="Times New Roman"/>
      <w:sz w:val="24"/>
      <w:szCs w:val="24"/>
      <w:lang w:eastAsia="ru-RU"/>
    </w:rPr>
  </w:style>
  <w:style w:type="paragraph" w:customStyle="1" w:styleId="Default">
    <w:name w:val="Default"/>
    <w:rsid w:val="007378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semiHidden/>
    <w:unhideWhenUsed/>
    <w:rsid w:val="00737811"/>
    <w:rPr>
      <w:rFonts w:ascii="Tahoma" w:hAnsi="Tahoma" w:cs="Tahoma"/>
      <w:sz w:val="16"/>
      <w:szCs w:val="16"/>
    </w:rPr>
  </w:style>
  <w:style w:type="character" w:customStyle="1" w:styleId="aa">
    <w:name w:val="Текст выноски Знак"/>
    <w:basedOn w:val="a0"/>
    <w:link w:val="a9"/>
    <w:semiHidden/>
    <w:rsid w:val="00737811"/>
    <w:rPr>
      <w:rFonts w:ascii="Tahoma" w:eastAsia="Times New Roman" w:hAnsi="Tahoma" w:cs="Tahoma"/>
      <w:sz w:val="16"/>
      <w:szCs w:val="16"/>
      <w:lang w:eastAsia="ru-RU"/>
    </w:rPr>
  </w:style>
  <w:style w:type="paragraph" w:customStyle="1" w:styleId="ConsPlusNormal">
    <w:name w:val="ConsPlusNormal"/>
    <w:rsid w:val="00046F7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046F72"/>
    <w:pPr>
      <w:spacing w:before="100" w:beforeAutospacing="1" w:after="100" w:afterAutospacing="1"/>
    </w:pPr>
  </w:style>
  <w:style w:type="paragraph" w:customStyle="1" w:styleId="printj">
    <w:name w:val="printj"/>
    <w:basedOn w:val="a"/>
    <w:rsid w:val="00046F72"/>
    <w:pPr>
      <w:spacing w:before="100" w:beforeAutospacing="1" w:after="100" w:afterAutospacing="1"/>
    </w:pPr>
  </w:style>
  <w:style w:type="paragraph" w:styleId="ac">
    <w:name w:val="Body Text"/>
    <w:basedOn w:val="a"/>
    <w:link w:val="ad"/>
    <w:semiHidden/>
    <w:rsid w:val="00277186"/>
    <w:pPr>
      <w:suppressAutoHyphens/>
      <w:jc w:val="both"/>
    </w:pPr>
    <w:rPr>
      <w:sz w:val="28"/>
      <w:lang w:eastAsia="ar-SA"/>
    </w:rPr>
  </w:style>
  <w:style w:type="character" w:customStyle="1" w:styleId="ad">
    <w:name w:val="Основной текст Знак"/>
    <w:basedOn w:val="a0"/>
    <w:link w:val="ac"/>
    <w:semiHidden/>
    <w:rsid w:val="00277186"/>
    <w:rPr>
      <w:rFonts w:ascii="Times New Roman" w:eastAsia="Times New Roman" w:hAnsi="Times New Roman" w:cs="Times New Roman"/>
      <w:sz w:val="28"/>
      <w:szCs w:val="24"/>
      <w:lang w:eastAsia="ar-SA"/>
    </w:rPr>
  </w:style>
  <w:style w:type="character" w:customStyle="1" w:styleId="20">
    <w:name w:val="Заголовок 2 Знак"/>
    <w:basedOn w:val="a0"/>
    <w:link w:val="2"/>
    <w:uiPriority w:val="9"/>
    <w:rsid w:val="00277186"/>
    <w:rPr>
      <w:rFonts w:ascii="Arial" w:eastAsia="Times New Roman" w:hAnsi="Arial" w:cs="Arial"/>
      <w:b/>
      <w:bCs/>
      <w:i/>
      <w:iCs/>
      <w:sz w:val="28"/>
      <w:szCs w:val="28"/>
      <w:lang w:eastAsia="ar-SA"/>
    </w:rPr>
  </w:style>
  <w:style w:type="character" w:customStyle="1" w:styleId="70">
    <w:name w:val="Заголовок 7 Знак"/>
    <w:basedOn w:val="a0"/>
    <w:link w:val="7"/>
    <w:semiHidden/>
    <w:rsid w:val="00277186"/>
    <w:rPr>
      <w:rFonts w:ascii="Calibri" w:eastAsia="Times New Roman" w:hAnsi="Calibri" w:cs="Times New Roman"/>
      <w:sz w:val="24"/>
      <w:szCs w:val="24"/>
      <w:lang w:eastAsia="ar-SA"/>
    </w:rPr>
  </w:style>
  <w:style w:type="character" w:styleId="ae">
    <w:name w:val="page number"/>
    <w:basedOn w:val="a0"/>
    <w:rsid w:val="00277186"/>
  </w:style>
  <w:style w:type="paragraph" w:customStyle="1" w:styleId="ConsPlusNonformat">
    <w:name w:val="ConsPlusNonformat"/>
    <w:rsid w:val="00277186"/>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27718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
    <w:name w:val="Знак Знак Знак"/>
    <w:basedOn w:val="a"/>
    <w:rsid w:val="00277186"/>
    <w:pPr>
      <w:spacing w:before="100" w:beforeAutospacing="1" w:after="100" w:afterAutospacing="1"/>
      <w:jc w:val="both"/>
    </w:pPr>
    <w:rPr>
      <w:rFonts w:ascii="Tahoma" w:hAnsi="Tahoma"/>
      <w:sz w:val="20"/>
      <w:szCs w:val="20"/>
      <w:lang w:val="en-US" w:eastAsia="en-US"/>
    </w:rPr>
  </w:style>
  <w:style w:type="paragraph" w:customStyle="1" w:styleId="11">
    <w:name w:val="обычный_1 Знак Знак Знак Знак Знак Знак Знак Знак Знак"/>
    <w:basedOn w:val="a"/>
    <w:rsid w:val="00277186"/>
    <w:pPr>
      <w:spacing w:before="100" w:beforeAutospacing="1" w:after="100" w:afterAutospacing="1"/>
      <w:jc w:val="both"/>
    </w:pPr>
    <w:rPr>
      <w:rFonts w:ascii="Tahoma" w:hAnsi="Tahoma"/>
      <w:sz w:val="20"/>
      <w:szCs w:val="20"/>
      <w:lang w:val="en-US" w:eastAsia="en-US"/>
    </w:rPr>
  </w:style>
  <w:style w:type="paragraph" w:customStyle="1" w:styleId="af0">
    <w:name w:val="Нормальный (таблица)"/>
    <w:basedOn w:val="a"/>
    <w:next w:val="a"/>
    <w:rsid w:val="00277186"/>
    <w:pPr>
      <w:widowControl w:val="0"/>
      <w:suppressAutoHyphens/>
      <w:autoSpaceDE w:val="0"/>
      <w:jc w:val="both"/>
    </w:pPr>
    <w:rPr>
      <w:rFonts w:ascii="Arial" w:hAnsi="Arial" w:cs="Arial"/>
      <w:lang w:eastAsia="zh-CN"/>
    </w:rPr>
  </w:style>
  <w:style w:type="paragraph" w:customStyle="1" w:styleId="14">
    <w:name w:val="Стиль 14 пт По ширине"/>
    <w:basedOn w:val="a"/>
    <w:rsid w:val="00277186"/>
    <w:pPr>
      <w:jc w:val="both"/>
    </w:pPr>
    <w:rPr>
      <w:sz w:val="28"/>
      <w:szCs w:val="20"/>
    </w:rPr>
  </w:style>
  <w:style w:type="paragraph" w:customStyle="1" w:styleId="S">
    <w:name w:val="S_Обычный"/>
    <w:basedOn w:val="a"/>
    <w:link w:val="S0"/>
    <w:qFormat/>
    <w:rsid w:val="00277186"/>
    <w:pPr>
      <w:ind w:firstLine="709"/>
      <w:jc w:val="both"/>
    </w:pPr>
    <w:rPr>
      <w:lang w:val="x-none" w:eastAsia="x-none"/>
    </w:rPr>
  </w:style>
  <w:style w:type="character" w:customStyle="1" w:styleId="S0">
    <w:name w:val="S_Обычный Знак"/>
    <w:link w:val="S"/>
    <w:rsid w:val="00277186"/>
    <w:rPr>
      <w:rFonts w:ascii="Times New Roman" w:eastAsia="Times New Roman" w:hAnsi="Times New Roman" w:cs="Times New Roman"/>
      <w:sz w:val="24"/>
      <w:szCs w:val="24"/>
      <w:lang w:val="x-none" w:eastAsia="x-none"/>
    </w:rPr>
  </w:style>
  <w:style w:type="character" w:styleId="af1">
    <w:name w:val="Hyperlink"/>
    <w:basedOn w:val="a0"/>
    <w:uiPriority w:val="99"/>
    <w:unhideWhenUsed/>
    <w:rsid w:val="00277186"/>
    <w:rPr>
      <w:color w:val="1A6375"/>
      <w:u w:val="single"/>
    </w:rPr>
  </w:style>
  <w:style w:type="character" w:customStyle="1" w:styleId="12">
    <w:name w:val="Основной текст Знак1"/>
    <w:uiPriority w:val="99"/>
    <w:rsid w:val="00277186"/>
    <w:rPr>
      <w:rFonts w:ascii="Times New Roman" w:hAnsi="Times New Roman"/>
      <w:sz w:val="26"/>
      <w:szCs w:val="26"/>
      <w:shd w:val="clear" w:color="auto" w:fill="FFFFFF"/>
    </w:rPr>
  </w:style>
  <w:style w:type="paragraph" w:customStyle="1" w:styleId="110">
    <w:name w:val="Заголовок 11"/>
    <w:basedOn w:val="a"/>
    <w:next w:val="a"/>
    <w:uiPriority w:val="9"/>
    <w:qFormat/>
    <w:rsid w:val="00F01E75"/>
    <w:pPr>
      <w:keepNext/>
      <w:keepLines/>
      <w:spacing w:before="240" w:line="259" w:lineRule="auto"/>
      <w:outlineLvl w:val="0"/>
    </w:pPr>
    <w:rPr>
      <w:rFonts w:ascii="Calibri Light" w:hAnsi="Calibri Light"/>
      <w:color w:val="2F5496"/>
      <w:sz w:val="32"/>
      <w:szCs w:val="32"/>
      <w:lang w:eastAsia="en-US"/>
    </w:rPr>
  </w:style>
  <w:style w:type="numbering" w:customStyle="1" w:styleId="13">
    <w:name w:val="Нет списка1"/>
    <w:next w:val="a2"/>
    <w:uiPriority w:val="99"/>
    <w:semiHidden/>
    <w:unhideWhenUsed/>
    <w:rsid w:val="00F01E75"/>
  </w:style>
  <w:style w:type="paragraph" w:customStyle="1" w:styleId="ng-scope">
    <w:name w:val="ng-scope"/>
    <w:basedOn w:val="a"/>
    <w:rsid w:val="00F01E75"/>
    <w:pPr>
      <w:spacing w:before="100" w:beforeAutospacing="1" w:after="100" w:afterAutospacing="1"/>
    </w:pPr>
  </w:style>
  <w:style w:type="character" w:customStyle="1" w:styleId="10">
    <w:name w:val="Заголовок 1 Знак"/>
    <w:basedOn w:val="a0"/>
    <w:link w:val="1"/>
    <w:uiPriority w:val="99"/>
    <w:rsid w:val="00F01E75"/>
    <w:rPr>
      <w:rFonts w:ascii="Calibri Light" w:eastAsia="Times New Roman" w:hAnsi="Calibri Light" w:cs="Times New Roman"/>
      <w:color w:val="2F5496"/>
      <w:sz w:val="32"/>
      <w:szCs w:val="32"/>
    </w:rPr>
  </w:style>
  <w:style w:type="paragraph" w:customStyle="1" w:styleId="ConsPlusTitle">
    <w:name w:val="ConsPlusTitle"/>
    <w:rsid w:val="00F01E75"/>
    <w:pPr>
      <w:widowControl w:val="0"/>
      <w:autoSpaceDE w:val="0"/>
      <w:autoSpaceDN w:val="0"/>
      <w:spacing w:after="0" w:line="240" w:lineRule="auto"/>
    </w:pPr>
    <w:rPr>
      <w:rFonts w:ascii="Calibri" w:eastAsia="Times New Roman" w:hAnsi="Calibri" w:cs="Calibri"/>
      <w:b/>
      <w:szCs w:val="20"/>
      <w:lang w:eastAsia="ru-RU"/>
    </w:rPr>
  </w:style>
  <w:style w:type="table" w:customStyle="1" w:styleId="15">
    <w:name w:val="Сетка таблицы1"/>
    <w:basedOn w:val="a1"/>
    <w:next w:val="a4"/>
    <w:uiPriority w:val="39"/>
    <w:rsid w:val="00F01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basedOn w:val="a0"/>
    <w:uiPriority w:val="9"/>
    <w:rsid w:val="00F01E7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760</Words>
  <Characters>4334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operuser</cp:lastModifiedBy>
  <cp:revision>39</cp:revision>
  <cp:lastPrinted>2020-01-13T09:27:00Z</cp:lastPrinted>
  <dcterms:created xsi:type="dcterms:W3CDTF">2018-06-20T11:06:00Z</dcterms:created>
  <dcterms:modified xsi:type="dcterms:W3CDTF">2020-11-11T06:15:00Z</dcterms:modified>
</cp:coreProperties>
</file>