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47" w:rsidRPr="00B00C46" w:rsidRDefault="000B1DCB" w:rsidP="00813647">
      <w:pPr>
        <w:keepNext/>
        <w:jc w:val="center"/>
        <w:outlineLvl w:val="3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-196215</wp:posOffset>
            </wp:positionV>
            <wp:extent cx="457200" cy="561340"/>
            <wp:effectExtent l="0" t="0" r="0" b="0"/>
            <wp:wrapSquare wrapText="bothSides"/>
            <wp:docPr id="1" name="Рисунок 1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47" w:rsidRPr="00740081" w:rsidRDefault="00813647" w:rsidP="0081364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813647" w:rsidRPr="00740081" w:rsidRDefault="00813647" w:rsidP="0081364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813647" w:rsidRPr="00811CE7" w:rsidRDefault="00BE2DFC" w:rsidP="0024401A">
      <w:pPr>
        <w:keepNext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    </w:t>
      </w:r>
      <w:r w:rsidR="00813647" w:rsidRPr="00D85F73">
        <w:rPr>
          <w:b/>
          <w:sz w:val="32"/>
          <w:szCs w:val="28"/>
        </w:rPr>
        <w:t>РЕШЕНИЕ</w:t>
      </w:r>
      <w:r w:rsidRPr="00D85F73">
        <w:rPr>
          <w:b/>
          <w:sz w:val="32"/>
          <w:szCs w:val="28"/>
        </w:rPr>
        <w:t xml:space="preserve">  </w:t>
      </w:r>
      <w:r>
        <w:rPr>
          <w:b/>
          <w:szCs w:val="28"/>
        </w:rPr>
        <w:t xml:space="preserve">                              </w:t>
      </w:r>
      <w:r w:rsidRPr="00BE2DFC">
        <w:rPr>
          <w:b/>
          <w:sz w:val="32"/>
          <w:szCs w:val="28"/>
        </w:rPr>
        <w:t xml:space="preserve"> </w:t>
      </w:r>
    </w:p>
    <w:p w:rsidR="00813647" w:rsidRPr="00811CE7" w:rsidRDefault="00813647" w:rsidP="0024401A">
      <w:pPr>
        <w:jc w:val="center"/>
        <w:rPr>
          <w:b/>
          <w:szCs w:val="28"/>
        </w:rPr>
      </w:pPr>
    </w:p>
    <w:p w:rsidR="00813647" w:rsidRPr="00811CE7" w:rsidRDefault="00813647" w:rsidP="0024401A">
      <w:pPr>
        <w:jc w:val="center"/>
        <w:rPr>
          <w:b/>
          <w:szCs w:val="28"/>
        </w:rPr>
      </w:pPr>
      <w:r w:rsidRPr="00811CE7">
        <w:rPr>
          <w:b/>
          <w:szCs w:val="28"/>
        </w:rPr>
        <w:t>СОВЕТА ТВЕРСКОГО СЕЛЬСКОГО ПОСЕЛЕНИЯ</w:t>
      </w:r>
    </w:p>
    <w:p w:rsidR="00813647" w:rsidRPr="00811CE7" w:rsidRDefault="00813647" w:rsidP="00935D8D">
      <w:pPr>
        <w:ind w:left="1416" w:firstLine="708"/>
        <w:jc w:val="center"/>
        <w:rPr>
          <w:b/>
          <w:szCs w:val="28"/>
        </w:rPr>
      </w:pPr>
      <w:r w:rsidRPr="00811CE7">
        <w:rPr>
          <w:b/>
          <w:szCs w:val="28"/>
        </w:rPr>
        <w:t>АПШЕРОНСКОГО РАЙОНА</w:t>
      </w:r>
      <w:r w:rsidR="00935D8D" w:rsidRPr="00811CE7">
        <w:rPr>
          <w:b/>
          <w:szCs w:val="28"/>
        </w:rPr>
        <w:tab/>
      </w:r>
      <w:r w:rsidR="00935D8D" w:rsidRPr="00811CE7">
        <w:rPr>
          <w:b/>
          <w:szCs w:val="28"/>
        </w:rPr>
        <w:tab/>
      </w:r>
      <w:r w:rsidR="00935D8D" w:rsidRPr="00811CE7">
        <w:rPr>
          <w:b/>
          <w:szCs w:val="28"/>
        </w:rPr>
        <w:tab/>
      </w:r>
    </w:p>
    <w:p w:rsidR="00813647" w:rsidRPr="00811CE7" w:rsidRDefault="00813647" w:rsidP="0024401A">
      <w:pPr>
        <w:jc w:val="center"/>
        <w:rPr>
          <w:b/>
          <w:szCs w:val="28"/>
        </w:rPr>
      </w:pPr>
    </w:p>
    <w:p w:rsidR="00813647" w:rsidRPr="00811CE7" w:rsidRDefault="00D27150" w:rsidP="0024401A">
      <w:pPr>
        <w:jc w:val="center"/>
        <w:rPr>
          <w:szCs w:val="28"/>
        </w:rPr>
      </w:pPr>
      <w:r w:rsidRPr="00811CE7">
        <w:rPr>
          <w:szCs w:val="28"/>
        </w:rPr>
        <w:t xml:space="preserve">от </w:t>
      </w:r>
      <w:r w:rsidR="00846D64" w:rsidRPr="00846D64">
        <w:rPr>
          <w:szCs w:val="28"/>
          <w:u w:val="single"/>
        </w:rPr>
        <w:t>20.09.2019</w:t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813647" w:rsidRPr="00811CE7">
        <w:rPr>
          <w:szCs w:val="28"/>
        </w:rPr>
        <w:t xml:space="preserve">№ </w:t>
      </w:r>
      <w:r w:rsidR="00846D64" w:rsidRPr="00846D64">
        <w:rPr>
          <w:szCs w:val="28"/>
          <w:u w:val="single"/>
        </w:rPr>
        <w:t>3</w:t>
      </w:r>
    </w:p>
    <w:p w:rsidR="00813647" w:rsidRPr="00811CE7" w:rsidRDefault="00813647" w:rsidP="00813647">
      <w:pPr>
        <w:jc w:val="center"/>
        <w:rPr>
          <w:szCs w:val="28"/>
        </w:rPr>
      </w:pPr>
      <w:r w:rsidRPr="00811CE7">
        <w:rPr>
          <w:szCs w:val="28"/>
        </w:rPr>
        <w:t>станица Тверская</w:t>
      </w:r>
    </w:p>
    <w:p w:rsidR="001B4193" w:rsidRPr="00811CE7" w:rsidRDefault="001B4193" w:rsidP="001B4193">
      <w:pPr>
        <w:jc w:val="center"/>
        <w:rPr>
          <w:b/>
          <w:szCs w:val="28"/>
        </w:rPr>
      </w:pPr>
      <w:bookmarkStart w:id="0" w:name="_GoBack"/>
      <w:bookmarkEnd w:id="0"/>
    </w:p>
    <w:p w:rsidR="00811CE7" w:rsidRDefault="00811CE7" w:rsidP="00811CE7">
      <w:pPr>
        <w:jc w:val="center"/>
        <w:rPr>
          <w:b/>
          <w:szCs w:val="28"/>
        </w:rPr>
      </w:pPr>
      <w:r w:rsidRPr="006776F0">
        <w:rPr>
          <w:b/>
          <w:szCs w:val="28"/>
        </w:rPr>
        <w:t xml:space="preserve">О внесении изменений в решение Совета </w:t>
      </w:r>
      <w:r>
        <w:rPr>
          <w:b/>
          <w:szCs w:val="28"/>
        </w:rPr>
        <w:t>Тверского</w:t>
      </w:r>
      <w:r w:rsidRPr="006776F0">
        <w:rPr>
          <w:b/>
          <w:szCs w:val="28"/>
        </w:rPr>
        <w:t xml:space="preserve"> сельского</w:t>
      </w:r>
    </w:p>
    <w:p w:rsidR="00811CE7" w:rsidRDefault="00811CE7" w:rsidP="00811CE7">
      <w:pPr>
        <w:jc w:val="center"/>
        <w:rPr>
          <w:b/>
          <w:szCs w:val="28"/>
        </w:rPr>
      </w:pPr>
      <w:r w:rsidRPr="006776F0">
        <w:rPr>
          <w:b/>
          <w:szCs w:val="28"/>
        </w:rPr>
        <w:t xml:space="preserve"> поселения Апшеронского района от </w:t>
      </w:r>
      <w:r>
        <w:rPr>
          <w:b/>
          <w:szCs w:val="28"/>
        </w:rPr>
        <w:t>19 сентября</w:t>
      </w:r>
      <w:r w:rsidRPr="006776F0">
        <w:rPr>
          <w:b/>
          <w:szCs w:val="28"/>
        </w:rPr>
        <w:t xml:space="preserve"> 2016 года № </w:t>
      </w:r>
      <w:r>
        <w:rPr>
          <w:b/>
          <w:szCs w:val="28"/>
        </w:rPr>
        <w:t>82</w:t>
      </w:r>
    </w:p>
    <w:p w:rsidR="00811CE7" w:rsidRDefault="00811CE7" w:rsidP="00811CE7">
      <w:pPr>
        <w:jc w:val="center"/>
        <w:rPr>
          <w:sz w:val="24"/>
          <w:szCs w:val="24"/>
        </w:rPr>
      </w:pPr>
      <w:r w:rsidRPr="006776F0">
        <w:rPr>
          <w:b/>
          <w:szCs w:val="28"/>
        </w:rPr>
        <w:t>«О налоге на имущество физических лиц»</w:t>
      </w:r>
    </w:p>
    <w:p w:rsidR="001B4193" w:rsidRPr="00811CE7" w:rsidRDefault="001B4193" w:rsidP="001B4193">
      <w:pPr>
        <w:jc w:val="center"/>
        <w:rPr>
          <w:b/>
          <w:szCs w:val="28"/>
        </w:rPr>
      </w:pPr>
    </w:p>
    <w:p w:rsidR="0085658F" w:rsidRPr="00811CE7" w:rsidRDefault="0085658F" w:rsidP="001B4193">
      <w:pPr>
        <w:jc w:val="center"/>
        <w:rPr>
          <w:b/>
          <w:szCs w:val="28"/>
        </w:rPr>
      </w:pPr>
    </w:p>
    <w:p w:rsidR="00EA0D38" w:rsidRPr="00811CE7" w:rsidRDefault="00EA0D38" w:rsidP="00A54D8E">
      <w:pPr>
        <w:ind w:firstLine="851"/>
        <w:jc w:val="both"/>
        <w:rPr>
          <w:szCs w:val="28"/>
        </w:rPr>
      </w:pPr>
      <w:r w:rsidRPr="00811CE7">
        <w:rPr>
          <w:szCs w:val="28"/>
        </w:rPr>
        <w:t>В соответствии с Федераль</w:t>
      </w:r>
      <w:r w:rsidR="00967A1F" w:rsidRPr="00811CE7">
        <w:rPr>
          <w:szCs w:val="28"/>
        </w:rPr>
        <w:t xml:space="preserve">ным законом от </w:t>
      </w:r>
      <w:r w:rsidR="00D27150" w:rsidRPr="00811CE7">
        <w:rPr>
          <w:szCs w:val="28"/>
        </w:rPr>
        <w:t>0</w:t>
      </w:r>
      <w:r w:rsidR="00967A1F" w:rsidRPr="00811CE7">
        <w:rPr>
          <w:szCs w:val="28"/>
        </w:rPr>
        <w:t>6 октября 2003 года</w:t>
      </w:r>
      <w:r w:rsidRPr="00811CE7">
        <w:rPr>
          <w:szCs w:val="28"/>
        </w:rPr>
        <w:t xml:space="preserve"> № 131-ФЗ «Об общих принципах органи</w:t>
      </w:r>
      <w:r w:rsidR="00967A1F" w:rsidRPr="00811CE7">
        <w:rPr>
          <w:szCs w:val="28"/>
        </w:rPr>
        <w:t>зации местного самоуправления в</w:t>
      </w:r>
      <w:r w:rsidR="00D27150" w:rsidRPr="00811CE7">
        <w:rPr>
          <w:szCs w:val="28"/>
        </w:rPr>
        <w:t xml:space="preserve"> Российской Федерации»</w:t>
      </w:r>
      <w:r w:rsidR="00967A1F" w:rsidRPr="00811CE7">
        <w:rPr>
          <w:szCs w:val="28"/>
        </w:rPr>
        <w:t>, главой 32 Налоговог</w:t>
      </w:r>
      <w:r w:rsidR="00F346C6" w:rsidRPr="00811CE7">
        <w:rPr>
          <w:szCs w:val="28"/>
        </w:rPr>
        <w:t>о кодекса Российской Федерации</w:t>
      </w:r>
      <w:r w:rsidR="00B52D74" w:rsidRPr="00811CE7">
        <w:rPr>
          <w:szCs w:val="28"/>
        </w:rPr>
        <w:t xml:space="preserve"> </w:t>
      </w:r>
      <w:r w:rsidR="00935D8D" w:rsidRPr="00811CE7">
        <w:rPr>
          <w:szCs w:val="28"/>
        </w:rPr>
        <w:t xml:space="preserve">и </w:t>
      </w:r>
      <w:r w:rsidR="00B52D74" w:rsidRPr="00811CE7">
        <w:rPr>
          <w:szCs w:val="28"/>
        </w:rPr>
        <w:t>статьей 8</w:t>
      </w:r>
      <w:r w:rsidRPr="00811CE7">
        <w:rPr>
          <w:szCs w:val="28"/>
        </w:rPr>
        <w:t xml:space="preserve"> Уста</w:t>
      </w:r>
      <w:r w:rsidR="00967A1F" w:rsidRPr="00811CE7">
        <w:rPr>
          <w:szCs w:val="28"/>
        </w:rPr>
        <w:t xml:space="preserve">ва </w:t>
      </w:r>
      <w:r w:rsidRPr="00811CE7">
        <w:rPr>
          <w:szCs w:val="28"/>
        </w:rPr>
        <w:t>Тверского сельского поселения Апшеронского района, Со</w:t>
      </w:r>
      <w:r w:rsidR="00967A1F" w:rsidRPr="00811CE7">
        <w:rPr>
          <w:szCs w:val="28"/>
        </w:rPr>
        <w:t xml:space="preserve">вет </w:t>
      </w:r>
      <w:r w:rsidRPr="00811CE7">
        <w:rPr>
          <w:szCs w:val="28"/>
        </w:rPr>
        <w:t>Тверского сельского поселения Апшеронского района р е ш и л:</w:t>
      </w:r>
    </w:p>
    <w:p w:rsidR="001A6E67" w:rsidRDefault="001A6E67" w:rsidP="001A6E67">
      <w:pPr>
        <w:ind w:firstLine="720"/>
        <w:jc w:val="both"/>
        <w:rPr>
          <w:szCs w:val="28"/>
        </w:rPr>
      </w:pPr>
      <w:r w:rsidRPr="002663A4">
        <w:rPr>
          <w:szCs w:val="28"/>
        </w:rPr>
        <w:t xml:space="preserve">1. </w:t>
      </w:r>
      <w:r>
        <w:rPr>
          <w:szCs w:val="28"/>
        </w:rPr>
        <w:t>Внести изменения в решение Совета Тверского</w:t>
      </w:r>
      <w:r w:rsidRPr="007A5F46">
        <w:rPr>
          <w:szCs w:val="28"/>
        </w:rPr>
        <w:t xml:space="preserve"> сельско</w:t>
      </w:r>
      <w:r>
        <w:rPr>
          <w:szCs w:val="28"/>
        </w:rPr>
        <w:t xml:space="preserve">го поселения Апшеронского района </w:t>
      </w:r>
      <w:r w:rsidRPr="00DF2AA8">
        <w:rPr>
          <w:szCs w:val="28"/>
        </w:rPr>
        <w:t xml:space="preserve">от </w:t>
      </w:r>
      <w:r>
        <w:rPr>
          <w:szCs w:val="28"/>
        </w:rPr>
        <w:t>19</w:t>
      </w:r>
      <w:r w:rsidRPr="00DF2AA8">
        <w:rPr>
          <w:szCs w:val="28"/>
        </w:rPr>
        <w:t xml:space="preserve"> сентября 2016 года № </w:t>
      </w:r>
      <w:r>
        <w:rPr>
          <w:szCs w:val="28"/>
        </w:rPr>
        <w:t xml:space="preserve">82 </w:t>
      </w:r>
      <w:r w:rsidRPr="00DF2AA8">
        <w:rPr>
          <w:szCs w:val="28"/>
        </w:rPr>
        <w:t>«О налоге на имущество физических лиц»</w:t>
      </w:r>
      <w:r>
        <w:rPr>
          <w:szCs w:val="28"/>
        </w:rPr>
        <w:t>, изложив пункт 2 решения в следующей редакции:</w:t>
      </w:r>
    </w:p>
    <w:p w:rsidR="001A6E67" w:rsidRDefault="001A6E67" w:rsidP="001A6E67">
      <w:pPr>
        <w:ind w:firstLine="720"/>
        <w:jc w:val="both"/>
        <w:rPr>
          <w:szCs w:val="28"/>
        </w:rPr>
      </w:pPr>
      <w:r>
        <w:rPr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>1) 0,</w:t>
      </w:r>
      <w:r w:rsidR="003B206F">
        <w:t>25</w:t>
      </w:r>
      <w:r w:rsidRPr="00811CE7">
        <w:t>процента в отношении:</w:t>
      </w:r>
    </w:p>
    <w:p w:rsidR="004D1CB0" w:rsidRPr="00811CE7" w:rsidRDefault="004D1CB0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жилых домов кадастровая стоимость каждого из которых не превышает 10 миллионов рублей;</w:t>
      </w:r>
    </w:p>
    <w:p w:rsidR="004D1CB0" w:rsidRPr="00811CE7" w:rsidRDefault="004D1CB0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квартир, комнат;</w:t>
      </w:r>
    </w:p>
    <w:p w:rsidR="004D1CB0" w:rsidRPr="00811CE7" w:rsidRDefault="004D1CB0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 xml:space="preserve">- гаражей и </w:t>
      </w:r>
      <w:proofErr w:type="spellStart"/>
      <w:r w:rsidRPr="00811CE7">
        <w:rPr>
          <w:szCs w:val="28"/>
        </w:rPr>
        <w:t>машино</w:t>
      </w:r>
      <w:proofErr w:type="spellEnd"/>
      <w:r w:rsidRPr="00811CE7">
        <w:rPr>
          <w:szCs w:val="28"/>
        </w:rPr>
        <w:t>-мест;</w:t>
      </w:r>
    </w:p>
    <w:p w:rsidR="004D1CB0" w:rsidRPr="00811CE7" w:rsidRDefault="004D1CB0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единых недвижимых комплексов, в состав которых входит хотя бы один жилой дом;</w:t>
      </w:r>
    </w:p>
    <w:p w:rsidR="004D1CB0" w:rsidRPr="00811CE7" w:rsidRDefault="004D1CB0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>0,</w:t>
      </w:r>
      <w:r w:rsidR="003B206F">
        <w:t>30</w:t>
      </w:r>
      <w:r w:rsidRPr="00811CE7">
        <w:t xml:space="preserve"> процентов в отношении:</w:t>
      </w:r>
    </w:p>
    <w:p w:rsidR="004D1CB0" w:rsidRDefault="004D1CB0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жилых домов кадастровая стоимость каждого из которых выше 10 миллионов рублей;</w:t>
      </w:r>
    </w:p>
    <w:p w:rsidR="00D85F73" w:rsidRDefault="00D85F73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85F73" w:rsidRPr="00811CE7" w:rsidRDefault="00D85F73" w:rsidP="004D1CB0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lastRenderedPageBreak/>
        <w:t>2) 0,</w:t>
      </w:r>
      <w:r w:rsidR="0085658F" w:rsidRPr="00811CE7">
        <w:t>6</w:t>
      </w:r>
      <w:r w:rsidRPr="00811CE7">
        <w:t xml:space="preserve"> процента в отношении: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 xml:space="preserve">- объектов налогообложения, включенных в перечень, определяемый в соответствии с </w:t>
      </w:r>
      <w:hyperlink r:id="rId7" w:history="1">
        <w:r w:rsidRPr="00811CE7">
          <w:t>пунктом 7 статьи 378.2</w:t>
        </w:r>
      </w:hyperlink>
      <w:r w:rsidRPr="00811CE7">
        <w:t xml:space="preserve"> Налогового кодекса Российской Федерации, кадастровая стоимость каждого из которых не превышает 10 миллионов рублей;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 xml:space="preserve"> 0,</w:t>
      </w:r>
      <w:r w:rsidR="0085658F" w:rsidRPr="00811CE7">
        <w:t>7</w:t>
      </w:r>
      <w:r w:rsidRPr="00811CE7">
        <w:t xml:space="preserve"> процента в отношении: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 xml:space="preserve">- объектов налогообложения, включенных в перечень, определяемый в соответствии с </w:t>
      </w:r>
      <w:hyperlink r:id="rId8" w:history="1">
        <w:r w:rsidRPr="00811CE7">
          <w:t>пунктом 7 статьи 378.2</w:t>
        </w:r>
      </w:hyperlink>
      <w:r w:rsidRPr="00811CE7">
        <w:t xml:space="preserve"> Налогового кодекса Российской Федерации, кадастровая стоимость каждого из которых выше 10 миллионов рублей;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 xml:space="preserve">- объектов налогообложения, предусмотренных </w:t>
      </w:r>
      <w:hyperlink r:id="rId9" w:history="1">
        <w:r w:rsidRPr="00811CE7">
          <w:t>абзацем вторым пункта 10 статьи 378.2</w:t>
        </w:r>
      </w:hyperlink>
      <w:r w:rsidRPr="00811CE7">
        <w:t xml:space="preserve"> Налогового кодекса Российской Федерации;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>- объектов налогообложения, кадастровая стоимость каждого из которых превышает 300 миллионов рублей;</w:t>
      </w:r>
    </w:p>
    <w:p w:rsidR="004D1CB0" w:rsidRPr="00811CE7" w:rsidRDefault="004D1CB0" w:rsidP="004D1CB0">
      <w:pPr>
        <w:pStyle w:val="ConsPlusNormal"/>
        <w:widowControl w:val="0"/>
        <w:ind w:firstLine="851"/>
        <w:jc w:val="both"/>
      </w:pPr>
      <w:r w:rsidRPr="00811CE7">
        <w:t>3) 0,5 процента в отношении прочих объектов налогообложения.</w:t>
      </w:r>
    </w:p>
    <w:p w:rsidR="004D1CB0" w:rsidRPr="00811CE7" w:rsidRDefault="00655CE0" w:rsidP="004D1CB0">
      <w:pPr>
        <w:ind w:firstLine="851"/>
        <w:jc w:val="both"/>
        <w:rPr>
          <w:b/>
          <w:szCs w:val="28"/>
        </w:rPr>
      </w:pPr>
      <w:r>
        <w:rPr>
          <w:szCs w:val="28"/>
        </w:rPr>
        <w:t>2</w:t>
      </w:r>
      <w:r w:rsidR="004D1CB0" w:rsidRPr="00811CE7">
        <w:rPr>
          <w:szCs w:val="28"/>
        </w:rPr>
        <w:t xml:space="preserve">. Признать решение Совета Тверского сельского поселения Апшеронского района от </w:t>
      </w:r>
      <w:r w:rsidR="00355D33">
        <w:rPr>
          <w:szCs w:val="28"/>
        </w:rPr>
        <w:t>01</w:t>
      </w:r>
      <w:r w:rsidR="004D1CB0" w:rsidRPr="00811CE7">
        <w:rPr>
          <w:szCs w:val="28"/>
        </w:rPr>
        <w:t xml:space="preserve"> </w:t>
      </w:r>
      <w:r w:rsidR="00355D33">
        <w:rPr>
          <w:szCs w:val="28"/>
        </w:rPr>
        <w:t>ноября</w:t>
      </w:r>
      <w:r w:rsidR="004D1CB0" w:rsidRPr="00811CE7">
        <w:rPr>
          <w:szCs w:val="28"/>
        </w:rPr>
        <w:t xml:space="preserve"> 201</w:t>
      </w:r>
      <w:r w:rsidR="0080528C">
        <w:rPr>
          <w:szCs w:val="28"/>
        </w:rPr>
        <w:t>8</w:t>
      </w:r>
      <w:r w:rsidR="004D1CB0" w:rsidRPr="00811CE7">
        <w:rPr>
          <w:szCs w:val="28"/>
        </w:rPr>
        <w:t xml:space="preserve"> года № </w:t>
      </w:r>
      <w:r w:rsidR="0080528C">
        <w:rPr>
          <w:szCs w:val="28"/>
        </w:rPr>
        <w:t>166</w:t>
      </w:r>
      <w:r w:rsidR="004D1CB0" w:rsidRPr="00811CE7">
        <w:rPr>
          <w:szCs w:val="28"/>
        </w:rPr>
        <w:t xml:space="preserve"> «</w:t>
      </w:r>
      <w:r w:rsidR="0080528C">
        <w:rPr>
          <w:szCs w:val="28"/>
        </w:rPr>
        <w:t>О внесении изменений в решение Совета Тверского сельского поселения Апшеронского района от 19 сентября 2016 года № 82 «О налоге на имущество физических лиц»</w:t>
      </w:r>
      <w:r w:rsidR="004D1CB0" w:rsidRPr="00811CE7">
        <w:rPr>
          <w:szCs w:val="28"/>
        </w:rPr>
        <w:t>» утратившим силу.</w:t>
      </w:r>
      <w:r w:rsidR="0080528C">
        <w:rPr>
          <w:szCs w:val="28"/>
        </w:rPr>
        <w:t xml:space="preserve">  </w:t>
      </w:r>
    </w:p>
    <w:p w:rsidR="004D1CB0" w:rsidRPr="00811CE7" w:rsidRDefault="00655CE0" w:rsidP="004D1CB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4D1CB0" w:rsidRPr="00811CE7">
        <w:rPr>
          <w:szCs w:val="28"/>
        </w:rPr>
        <w:t xml:space="preserve">. </w:t>
      </w:r>
      <w:r w:rsidR="00704689">
        <w:rPr>
          <w:szCs w:val="28"/>
        </w:rPr>
        <w:t>Эксперту</w:t>
      </w:r>
      <w:r w:rsidR="004D1CB0" w:rsidRPr="00811CE7">
        <w:rPr>
          <w:szCs w:val="28"/>
        </w:rPr>
        <w:t xml:space="preserve"> администрации Тверского сельского поселения Апшеронского района (</w:t>
      </w:r>
      <w:r w:rsidR="00704689">
        <w:rPr>
          <w:szCs w:val="28"/>
        </w:rPr>
        <w:t>Кудрявцевой А.</w:t>
      </w:r>
      <w:r w:rsidR="0080528C">
        <w:rPr>
          <w:szCs w:val="28"/>
        </w:rPr>
        <w:t>А.</w:t>
      </w:r>
      <w:r w:rsidR="004D1CB0" w:rsidRPr="00811CE7">
        <w:rPr>
          <w:szCs w:val="28"/>
        </w:rPr>
        <w:t>) опубликовать настоящее решение в сети Интернет на официальном сайте Тверского сельского поселения Апшеронского района.</w:t>
      </w:r>
    </w:p>
    <w:p w:rsidR="00BF59E6" w:rsidRPr="000E34FF" w:rsidRDefault="0085039D" w:rsidP="00655CE0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BF59E6" w:rsidRPr="00A52CAE">
        <w:rPr>
          <w:szCs w:val="28"/>
        </w:rPr>
        <w:t xml:space="preserve">. </w:t>
      </w:r>
      <w:r w:rsidR="00BF59E6">
        <w:rPr>
          <w:szCs w:val="28"/>
        </w:rPr>
        <w:t>Настоящее р</w:t>
      </w:r>
      <w:r w:rsidR="00BF59E6" w:rsidRPr="000E34FF">
        <w:rPr>
          <w:szCs w:val="28"/>
        </w:rPr>
        <w:t xml:space="preserve">ешение вступает в силу </w:t>
      </w:r>
      <w:r w:rsidR="00BF59E6" w:rsidRPr="0071237C">
        <w:rPr>
          <w:szCs w:val="28"/>
        </w:rPr>
        <w:t>по истечении одного месяца со дня его официального опубликования</w:t>
      </w:r>
      <w:r w:rsidR="00BF59E6" w:rsidRPr="000E34FF">
        <w:rPr>
          <w:szCs w:val="28"/>
        </w:rPr>
        <w:t xml:space="preserve"> и распространяется на правоотношения,</w:t>
      </w:r>
      <w:r w:rsidR="00BF59E6">
        <w:rPr>
          <w:szCs w:val="28"/>
        </w:rPr>
        <w:t xml:space="preserve"> возникшие с 1 января 20</w:t>
      </w:r>
      <w:r w:rsidR="0080528C">
        <w:rPr>
          <w:szCs w:val="28"/>
        </w:rPr>
        <w:t>20</w:t>
      </w:r>
      <w:r w:rsidR="00BF59E6">
        <w:rPr>
          <w:szCs w:val="28"/>
        </w:rPr>
        <w:t xml:space="preserve"> года</w:t>
      </w:r>
      <w:r w:rsidR="00BF59E6" w:rsidRPr="000E34FF">
        <w:rPr>
          <w:szCs w:val="28"/>
        </w:rPr>
        <w:t>.</w:t>
      </w:r>
    </w:p>
    <w:p w:rsidR="00BF59E6" w:rsidRDefault="00BF59E6" w:rsidP="00BF59E6">
      <w:pPr>
        <w:jc w:val="both"/>
        <w:rPr>
          <w:sz w:val="24"/>
          <w:szCs w:val="24"/>
        </w:rPr>
      </w:pPr>
    </w:p>
    <w:p w:rsidR="004D1CB0" w:rsidRPr="00811CE7" w:rsidRDefault="004D1CB0" w:rsidP="004D1CB0">
      <w:pPr>
        <w:jc w:val="both"/>
        <w:rPr>
          <w:szCs w:val="28"/>
        </w:rPr>
      </w:pPr>
    </w:p>
    <w:p w:rsidR="004D1CB0" w:rsidRPr="00811CE7" w:rsidRDefault="004D1CB0" w:rsidP="004D1CB0">
      <w:pPr>
        <w:jc w:val="both"/>
        <w:rPr>
          <w:szCs w:val="28"/>
        </w:rPr>
      </w:pPr>
    </w:p>
    <w:p w:rsidR="004D1CB0" w:rsidRPr="00811CE7" w:rsidRDefault="004D1CB0" w:rsidP="004D1CB0">
      <w:pPr>
        <w:jc w:val="both"/>
        <w:rPr>
          <w:szCs w:val="28"/>
        </w:rPr>
      </w:pPr>
      <w:r w:rsidRPr="00811CE7">
        <w:rPr>
          <w:szCs w:val="28"/>
        </w:rPr>
        <w:t>Глава Тверского сельского поселения</w:t>
      </w:r>
    </w:p>
    <w:p w:rsidR="004D1CB0" w:rsidRPr="00811CE7" w:rsidRDefault="004D1CB0" w:rsidP="004D1CB0">
      <w:pPr>
        <w:jc w:val="both"/>
        <w:rPr>
          <w:szCs w:val="28"/>
        </w:rPr>
      </w:pPr>
      <w:r w:rsidRPr="00811CE7">
        <w:rPr>
          <w:szCs w:val="28"/>
        </w:rPr>
        <w:t>Апшеронского района</w:t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  <w:t>С.О. Гончаров</w:t>
      </w:r>
    </w:p>
    <w:p w:rsidR="005C48EA" w:rsidRPr="00811CE7" w:rsidRDefault="005C48EA" w:rsidP="004D1CB0">
      <w:pPr>
        <w:ind w:firstLine="851"/>
        <w:jc w:val="both"/>
        <w:rPr>
          <w:szCs w:val="28"/>
        </w:rPr>
      </w:pPr>
    </w:p>
    <w:sectPr w:rsidR="005C48EA" w:rsidRPr="00811CE7" w:rsidSect="00935D8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27C73CC4"/>
    <w:multiLevelType w:val="hybridMultilevel"/>
    <w:tmpl w:val="5EE60B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647"/>
    <w:rsid w:val="000B1DCB"/>
    <w:rsid w:val="000C7579"/>
    <w:rsid w:val="000F24A8"/>
    <w:rsid w:val="001204A5"/>
    <w:rsid w:val="00131F22"/>
    <w:rsid w:val="001A534F"/>
    <w:rsid w:val="001A6E67"/>
    <w:rsid w:val="001B4193"/>
    <w:rsid w:val="001D2C98"/>
    <w:rsid w:val="001F732B"/>
    <w:rsid w:val="0024401A"/>
    <w:rsid w:val="00296ECA"/>
    <w:rsid w:val="002C7E13"/>
    <w:rsid w:val="002D68F5"/>
    <w:rsid w:val="003374C5"/>
    <w:rsid w:val="0034548F"/>
    <w:rsid w:val="00355D33"/>
    <w:rsid w:val="00376500"/>
    <w:rsid w:val="00377895"/>
    <w:rsid w:val="0038283F"/>
    <w:rsid w:val="003B206F"/>
    <w:rsid w:val="003B6ED3"/>
    <w:rsid w:val="0043016B"/>
    <w:rsid w:val="004527F4"/>
    <w:rsid w:val="00466783"/>
    <w:rsid w:val="004A438B"/>
    <w:rsid w:val="004C179B"/>
    <w:rsid w:val="004D1CB0"/>
    <w:rsid w:val="004F42A1"/>
    <w:rsid w:val="00513321"/>
    <w:rsid w:val="005A7954"/>
    <w:rsid w:val="005C0172"/>
    <w:rsid w:val="005C48EA"/>
    <w:rsid w:val="005C4AD0"/>
    <w:rsid w:val="00655CE0"/>
    <w:rsid w:val="006959FC"/>
    <w:rsid w:val="006A5AF4"/>
    <w:rsid w:val="006A5D9C"/>
    <w:rsid w:val="006E0F39"/>
    <w:rsid w:val="00704689"/>
    <w:rsid w:val="0071084C"/>
    <w:rsid w:val="00740081"/>
    <w:rsid w:val="007C4F4A"/>
    <w:rsid w:val="0080528C"/>
    <w:rsid w:val="00811CE7"/>
    <w:rsid w:val="00813647"/>
    <w:rsid w:val="008165B1"/>
    <w:rsid w:val="00846D64"/>
    <w:rsid w:val="0085039D"/>
    <w:rsid w:val="0085658F"/>
    <w:rsid w:val="00884E6D"/>
    <w:rsid w:val="008D722E"/>
    <w:rsid w:val="008E671B"/>
    <w:rsid w:val="00935D8D"/>
    <w:rsid w:val="00957B36"/>
    <w:rsid w:val="00967A1F"/>
    <w:rsid w:val="009C0B70"/>
    <w:rsid w:val="009F0290"/>
    <w:rsid w:val="00A54D8E"/>
    <w:rsid w:val="00AD5B22"/>
    <w:rsid w:val="00B52D74"/>
    <w:rsid w:val="00B56CB9"/>
    <w:rsid w:val="00BE2DFC"/>
    <w:rsid w:val="00BF59E6"/>
    <w:rsid w:val="00C12E63"/>
    <w:rsid w:val="00C637B6"/>
    <w:rsid w:val="00C7110D"/>
    <w:rsid w:val="00CA4ADA"/>
    <w:rsid w:val="00CC1D48"/>
    <w:rsid w:val="00CC652E"/>
    <w:rsid w:val="00CE66F1"/>
    <w:rsid w:val="00D26A94"/>
    <w:rsid w:val="00D27150"/>
    <w:rsid w:val="00D85F73"/>
    <w:rsid w:val="00DE22DD"/>
    <w:rsid w:val="00DF4461"/>
    <w:rsid w:val="00EA0D38"/>
    <w:rsid w:val="00EB5A7B"/>
    <w:rsid w:val="00EF782D"/>
    <w:rsid w:val="00F12C75"/>
    <w:rsid w:val="00F346C6"/>
    <w:rsid w:val="00F8321F"/>
    <w:rsid w:val="00FD11CC"/>
    <w:rsid w:val="00FE6155"/>
    <w:rsid w:val="00FF12FD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5083"/>
  <w15:docId w15:val="{94A21ACE-B434-4DDA-9581-F71653F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3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EF782D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EF78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F78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C48E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B5A7B"/>
    <w:rPr>
      <w:color w:val="0000FF" w:themeColor="hyperlink"/>
      <w:u w:val="single"/>
    </w:rPr>
  </w:style>
  <w:style w:type="paragraph" w:customStyle="1" w:styleId="ConsPlusNormal">
    <w:name w:val="ConsPlusNormal"/>
    <w:rsid w:val="004D1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52473731E8CED315EDB0CE36260A7BA05146003BC382B18F97DD31DA355A9A69042A84B6BC9r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252473731E8CED315EDB0CE36260A7BA05146003BC382B18F97DD31DA355A9A69042A84B6BC9r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52473731E8CED315EDB0CE36260A7BA05146003BC382B18F97DD31DA355A9A69042A84E6CC9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08C0-FDEE-473F-A579-B0533245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70</cp:revision>
  <cp:lastPrinted>2018-11-27T12:55:00Z</cp:lastPrinted>
  <dcterms:created xsi:type="dcterms:W3CDTF">2010-11-15T02:50:00Z</dcterms:created>
  <dcterms:modified xsi:type="dcterms:W3CDTF">2019-09-24T12:57:00Z</dcterms:modified>
</cp:coreProperties>
</file>