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E2175F" w:rsidRDefault="00B970B6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E2175F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970B6">
        <w:rPr>
          <w:rFonts w:ascii="Arial" w:hAnsi="Arial" w:cs="Arial"/>
          <w:sz w:val="24"/>
          <w:szCs w:val="24"/>
          <w:lang w:eastAsia="ru-RU"/>
        </w:rPr>
        <w:t>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</w:t>
      </w:r>
      <w:r w:rsidR="00B970B6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992"/>
        <w:gridCol w:w="993"/>
        <w:gridCol w:w="1666"/>
      </w:tblGrid>
      <w:tr w:rsidR="00E2175F" w:rsidTr="00C727B9">
        <w:tc>
          <w:tcPr>
            <w:tcW w:w="67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6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17539,0</w:t>
      </w:r>
    </w:p>
    <w:p w:rsidR="00E2175F" w:rsidRDefault="00E2175F" w:rsidP="00E2175F">
      <w:pPr>
        <w:tabs>
          <w:tab w:val="left" w:pos="851"/>
          <w:tab w:val="left" w:pos="6096"/>
          <w:tab w:val="left" w:pos="7088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Общегосударственные 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5211,0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Функционирование высшего должностного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 Федерации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</w:t>
      </w:r>
      <w:r w:rsidR="00B970B6">
        <w:rPr>
          <w:rFonts w:ascii="Arial" w:hAnsi="Arial" w:cs="Arial"/>
          <w:sz w:val="24"/>
          <w:szCs w:val="24"/>
          <w:lang w:eastAsia="ru-RU"/>
        </w:rPr>
        <w:t>ципального образования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01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02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Функционирование Правительства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Российской Федерации, высших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 государственной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власти субъектов Российской Федерации,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местных администраций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01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04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финансовых,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налоговых и таможенных органов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финансового (финансово – </w:t>
      </w:r>
    </w:p>
    <w:p w:rsidR="00E2175F" w:rsidRDefault="00B970B6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бюджетного) надзора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общегосударственные вопросы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Мобилизационная и вневойсковая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безопасность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правоохранительная 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Защита населения и территории от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чрезвычайных ситуаций природного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 гражданская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оборона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безопасности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правоохранительной 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2949,8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Дорожное хозяйство 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 национальной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экономики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471,8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5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Жилищно-коммунальное 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3128,9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2828,9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B970B6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Молодежная политика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>07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07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Физическая культура и спорт 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200,0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B970B6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5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E2175F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</w:t>
      </w:r>
      <w:r w:rsidR="00B970B6">
        <w:rPr>
          <w:rFonts w:ascii="Arial" w:hAnsi="Arial" w:cs="Arial"/>
          <w:sz w:val="24"/>
          <w:szCs w:val="24"/>
          <w:lang w:eastAsia="ru-RU"/>
        </w:rPr>
        <w:t xml:space="preserve"> 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Тверского сельского поселения Апшеронского района и непрограммным направлениям деятельности), группам видов расходов классиф</w:t>
      </w:r>
      <w:r w:rsidR="009D5915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842"/>
        <w:gridCol w:w="709"/>
        <w:gridCol w:w="1383"/>
      </w:tblGrid>
      <w:tr w:rsidR="00E2175F" w:rsidTr="00C727B9">
        <w:tc>
          <w:tcPr>
            <w:tcW w:w="67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E2175F" w:rsidRDefault="00E2175F" w:rsidP="00E2175F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17539,0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3975,9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культурно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досуговых 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3920,9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муниципальным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бюджетным и автономным учреждениям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2330,7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1020,0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1260,7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овышение </w:t>
      </w:r>
      <w:r w:rsidR="009D5915">
        <w:rPr>
          <w:rFonts w:ascii="Arial" w:hAnsi="Arial" w:cs="Arial"/>
          <w:sz w:val="24"/>
          <w:szCs w:val="24"/>
          <w:lang w:eastAsia="ru-RU"/>
        </w:rPr>
        <w:t>оплаты труда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работников </w:t>
      </w:r>
      <w:r w:rsidR="009D5915">
        <w:rPr>
          <w:rFonts w:ascii="Arial" w:hAnsi="Arial" w:cs="Arial"/>
          <w:sz w:val="24"/>
          <w:szCs w:val="24"/>
          <w:lang w:eastAsia="ru-RU"/>
        </w:rPr>
        <w:t>муниципальных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 Краснодарского</w:t>
      </w:r>
      <w:r w:rsidR="009D5915"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 w:rsidR="009D5915"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1590,2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Расходы на выплату персоналу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в целях обеспечениявыполнения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управления, государственными</w:t>
      </w:r>
    </w:p>
    <w:p w:rsidR="00957316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1590,2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заключенными 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межбюджетные трансферты на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 библиотечного обслуживания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населения, комплектование библиотечных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>иотечного дела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муниципальным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E2175F" w:rsidRDefault="0095731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767,2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</w:t>
      </w:r>
      <w:r w:rsidR="00957316">
        <w:rPr>
          <w:rFonts w:ascii="Arial" w:hAnsi="Arial" w:cs="Arial"/>
          <w:sz w:val="24"/>
          <w:szCs w:val="24"/>
          <w:lang w:eastAsia="ru-RU"/>
        </w:rPr>
        <w:t xml:space="preserve"> фондами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311,7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957316">
        <w:rPr>
          <w:rFonts w:ascii="Arial" w:hAnsi="Arial" w:cs="Arial"/>
          <w:sz w:val="24"/>
          <w:szCs w:val="24"/>
          <w:lang w:eastAsia="ru-RU"/>
        </w:rPr>
        <w:t>ых) нужд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200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431,2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24,3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овышение </w:t>
      </w:r>
      <w:r w:rsidR="009F3104">
        <w:rPr>
          <w:rFonts w:ascii="Arial" w:hAnsi="Arial" w:cs="Arial"/>
          <w:sz w:val="24"/>
          <w:szCs w:val="24"/>
          <w:lang w:eastAsia="ru-RU"/>
        </w:rPr>
        <w:t>оплаты трудаработников</w:t>
      </w:r>
    </w:p>
    <w:p w:rsidR="009F3104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</w:t>
      </w:r>
      <w:r w:rsidR="009F3104">
        <w:rPr>
          <w:rFonts w:ascii="Arial" w:hAnsi="Arial" w:cs="Arial"/>
          <w:sz w:val="24"/>
          <w:szCs w:val="24"/>
          <w:lang w:eastAsia="ru-RU"/>
        </w:rPr>
        <w:t xml:space="preserve">ьных учреждений </w:t>
      </w:r>
    </w:p>
    <w:p w:rsidR="00957316" w:rsidRP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Краснодарского края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Pr="009F3104">
        <w:rPr>
          <w:rFonts w:ascii="Arial" w:hAnsi="Arial" w:cs="Arial"/>
          <w:sz w:val="24"/>
          <w:szCs w:val="24"/>
          <w:lang w:eastAsia="ru-RU"/>
        </w:rPr>
        <w:t>621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9F3104">
        <w:rPr>
          <w:rFonts w:ascii="Arial" w:hAnsi="Arial" w:cs="Arial"/>
          <w:sz w:val="24"/>
          <w:szCs w:val="24"/>
          <w:lang w:eastAsia="ru-RU"/>
        </w:rPr>
        <w:t>6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Расходы на выплаты персоналу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в целях обеспечениявыполнения</w:t>
      </w:r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 казенными,</w:t>
      </w:r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3C1C4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чреждениями, органами управления</w:t>
      </w:r>
    </w:p>
    <w:p w:rsidR="003C1C4A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государственными внебюджетными</w:t>
      </w:r>
    </w:p>
    <w:p w:rsidR="00957316" w:rsidRDefault="003C1C4A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621,6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Дополнительная помощь местным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бюджетам для решения социально</w:t>
      </w:r>
    </w:p>
    <w:p w:rsidR="00957316" w:rsidRP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значимых вопросов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 w:rsidR="003C1C4A">
        <w:rPr>
          <w:rFonts w:ascii="Arial" w:hAnsi="Arial" w:cs="Arial"/>
          <w:sz w:val="24"/>
          <w:szCs w:val="24"/>
          <w:lang w:eastAsia="ru-RU"/>
        </w:rPr>
        <w:t>60050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250,0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Обеспечения государственных</w:t>
      </w:r>
    </w:p>
    <w:p w:rsidR="00957316" w:rsidRP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3C1C4A">
        <w:rPr>
          <w:rFonts w:ascii="Arial" w:hAnsi="Arial" w:cs="Arial"/>
          <w:sz w:val="24"/>
          <w:szCs w:val="24"/>
          <w:lang w:eastAsia="ru-RU"/>
        </w:rPr>
        <w:t>)нужд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03 5</w:t>
      </w:r>
      <w:r>
        <w:rPr>
          <w:rFonts w:ascii="Arial" w:hAnsi="Arial" w:cs="Arial"/>
          <w:sz w:val="24"/>
          <w:szCs w:val="24"/>
          <w:lang w:eastAsia="ru-RU"/>
        </w:rPr>
        <w:t xml:space="preserve"> 01 </w:t>
      </w:r>
      <w:r w:rsidR="003C1C4A">
        <w:rPr>
          <w:rFonts w:ascii="Arial" w:hAnsi="Arial" w:cs="Arial"/>
          <w:sz w:val="24"/>
          <w:szCs w:val="24"/>
          <w:lang w:eastAsia="ru-RU"/>
        </w:rPr>
        <w:t>60050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250,0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Совершенствование спортивной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программы "Развитие физической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</w:t>
      </w:r>
      <w:r w:rsidR="003C1C4A">
        <w:rPr>
          <w:rFonts w:ascii="Arial" w:hAnsi="Arial" w:cs="Arial"/>
          <w:sz w:val="24"/>
          <w:szCs w:val="24"/>
          <w:lang w:eastAsia="ru-RU"/>
        </w:rPr>
        <w:t>уры и спорта"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="003C1C4A"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</w:t>
      </w:r>
      <w:r w:rsidR="003C1C4A">
        <w:rPr>
          <w:rFonts w:ascii="Arial" w:hAnsi="Arial" w:cs="Arial"/>
          <w:sz w:val="24"/>
          <w:szCs w:val="24"/>
          <w:lang w:eastAsia="ru-RU"/>
        </w:rPr>
        <w:t>ьных) нужд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азвитие и реализация потенциала</w:t>
      </w:r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молодежи в интересах Кубани,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фо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рмирование благоприятной среды,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печивающей всесторонне развитие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чрезвычайных ситуаций, стихийных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 в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муниципального образования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Апшеронский район от чрезвычайных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природного и </w:t>
      </w:r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 xml:space="preserve">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Подготовка населения и организаций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к действиям в чрезвычайной ситуации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в мирное время и военное время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10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630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обеспечения государственных</w:t>
      </w:r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06 1 03 1063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>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экстремизма в муниципальном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 по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противодействию терроризму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участию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профилактике терроризма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экстремизма, а также в минимизации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последствий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проявлений терроризма и экстремизма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>ероприятий по пожарной безопасности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  <w:lang w:eastAsia="ru-RU"/>
        </w:rPr>
        <w:t>Управление муниципальным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Создание условий для эффективного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муниципального 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Оценка недвижимости, признание прав</w:t>
      </w:r>
    </w:p>
    <w:p w:rsidR="001C72C8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и регулирование отношений по</w:t>
      </w:r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муниципальной собственности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08 3 01 10810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</w:t>
      </w:r>
      <w:r w:rsidR="001C72C8">
        <w:rPr>
          <w:rFonts w:ascii="Arial" w:hAnsi="Arial" w:cs="Arial"/>
          <w:sz w:val="24"/>
          <w:szCs w:val="24"/>
          <w:lang w:eastAsia="ru-RU"/>
        </w:rPr>
        <w:t>униципальных) нужд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08 3 01 10800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4,5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 землеустройству и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государственных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3328,9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 w:rsidR="001C72C8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C727B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3328,9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 коммунальной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 водо-, тепло-,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функционирования уличног</w:t>
      </w:r>
      <w:r w:rsidR="00C727B9">
        <w:rPr>
          <w:rFonts w:ascii="Arial" w:hAnsi="Arial" w:cs="Arial"/>
          <w:sz w:val="24"/>
          <w:szCs w:val="24"/>
          <w:lang w:eastAsia="ru-RU"/>
        </w:rPr>
        <w:t>о освещения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10 3 05 00000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1</w:t>
      </w:r>
      <w:r w:rsidR="00C727B9">
        <w:rPr>
          <w:rFonts w:ascii="Arial" w:hAnsi="Arial" w:cs="Arial"/>
          <w:sz w:val="24"/>
          <w:szCs w:val="24"/>
          <w:lang w:eastAsia="ru-RU"/>
        </w:rPr>
        <w:t>0 3 05 11160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C727B9">
        <w:rPr>
          <w:rFonts w:ascii="Arial" w:hAnsi="Arial" w:cs="Arial"/>
          <w:sz w:val="24"/>
          <w:szCs w:val="24"/>
          <w:lang w:eastAsia="ru-RU"/>
        </w:rPr>
        <w:t>ых)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10 3 05 11160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10 3 07 00000</w:t>
      </w:r>
      <w:r w:rsidR="001C72C8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 w:rsidR="00E2175F"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1C72C8">
        <w:rPr>
          <w:rFonts w:ascii="Arial" w:hAnsi="Arial" w:cs="Arial"/>
          <w:sz w:val="24"/>
          <w:szCs w:val="24"/>
          <w:lang w:eastAsia="ru-RU"/>
        </w:rPr>
        <w:t>альных) нужд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200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благ</w:t>
      </w:r>
      <w:r w:rsidR="00C727B9">
        <w:rPr>
          <w:rFonts w:ascii="Arial" w:hAnsi="Arial" w:cs="Arial"/>
          <w:sz w:val="24"/>
          <w:szCs w:val="24"/>
          <w:lang w:eastAsia="ru-RU"/>
        </w:rPr>
        <w:t>оустройству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 благ</w:t>
      </w:r>
      <w:r w:rsidR="00C727B9">
        <w:rPr>
          <w:rFonts w:ascii="Arial" w:hAnsi="Arial" w:cs="Arial"/>
          <w:sz w:val="24"/>
          <w:szCs w:val="24"/>
          <w:lang w:eastAsia="ru-RU"/>
        </w:rPr>
        <w:t>оустройству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C727B9">
        <w:rPr>
          <w:rFonts w:ascii="Arial" w:hAnsi="Arial" w:cs="Arial"/>
          <w:sz w:val="24"/>
          <w:szCs w:val="24"/>
          <w:lang w:eastAsia="ru-RU"/>
        </w:rPr>
        <w:t>ых)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C727B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 безопасного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</w:t>
      </w:r>
      <w:r w:rsidR="00C727B9">
        <w:rPr>
          <w:rFonts w:ascii="Arial" w:hAnsi="Arial" w:cs="Arial"/>
          <w:sz w:val="24"/>
          <w:szCs w:val="24"/>
          <w:lang w:eastAsia="ru-RU"/>
        </w:rPr>
        <w:t>бразования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включая проектно-изыскательс</w:t>
      </w:r>
      <w:r w:rsidR="00C727B9">
        <w:rPr>
          <w:rFonts w:ascii="Arial" w:hAnsi="Arial" w:cs="Arial"/>
          <w:sz w:val="24"/>
          <w:szCs w:val="24"/>
          <w:lang w:eastAsia="ru-RU"/>
        </w:rPr>
        <w:t>кие работы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</w:t>
      </w:r>
      <w:r w:rsidR="00C727B9">
        <w:rPr>
          <w:rFonts w:ascii="Arial" w:hAnsi="Arial" w:cs="Arial"/>
          <w:sz w:val="24"/>
          <w:szCs w:val="24"/>
          <w:lang w:eastAsia="ru-RU"/>
        </w:rPr>
        <w:t>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2463,4</w:t>
      </w:r>
    </w:p>
    <w:p w:rsidR="009C1F85" w:rsidRDefault="009C1F85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Отдельные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E2175F" w:rsidRDefault="009C1F85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 xml:space="preserve"> 00 00000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5188,4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5188,4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деятельности высшего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должностного лица муниципального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  <w:r w:rsidR="00C727B9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4323,6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3779,4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2785,7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841,7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152,0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информационной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</w:t>
      </w:r>
      <w:r w:rsidR="00C727B9">
        <w:rPr>
          <w:rFonts w:ascii="Arial" w:hAnsi="Arial" w:cs="Arial"/>
          <w:sz w:val="24"/>
          <w:szCs w:val="24"/>
          <w:lang w:eastAsia="ru-RU"/>
        </w:rPr>
        <w:t>амоуправления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339,3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</w:t>
      </w:r>
      <w:r w:rsidR="00C727B9">
        <w:rPr>
          <w:rFonts w:ascii="Arial" w:hAnsi="Arial" w:cs="Arial"/>
          <w:sz w:val="24"/>
          <w:szCs w:val="24"/>
          <w:lang w:eastAsia="ru-RU"/>
        </w:rPr>
        <w:t>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339,3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 воинского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учета на территориях, где отсутствуют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192,5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497219">
        <w:rPr>
          <w:rFonts w:ascii="Arial" w:hAnsi="Arial" w:cs="Arial"/>
          <w:sz w:val="24"/>
          <w:szCs w:val="24"/>
          <w:lang w:eastAsia="ru-RU"/>
        </w:rPr>
        <w:t>альных) нужд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200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8</w:t>
      </w:r>
      <w:r>
        <w:rPr>
          <w:rFonts w:ascii="Arial" w:hAnsi="Arial" w:cs="Arial"/>
          <w:sz w:val="24"/>
          <w:szCs w:val="24"/>
          <w:lang w:eastAsia="ru-RU"/>
        </w:rPr>
        <w:t>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отдельных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полномочий по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 комиссий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 на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497219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497219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Непрограммные расходыв рамках</w:t>
      </w:r>
    </w:p>
    <w:p w:rsidR="00497219" w:rsidRDefault="0049721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деятельности Совета</w:t>
      </w:r>
    </w:p>
    <w:p w:rsidR="00E2175F" w:rsidRDefault="0049721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50 1 00 00000</w:t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межбюджетные трансферты на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внешнего муниципального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 непредвиденных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расходов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C727B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17539,0</w:t>
      </w:r>
      <w:r w:rsidR="00C727B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497219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6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497219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</w:t>
      </w:r>
      <w:r w:rsidR="00497219">
        <w:rPr>
          <w:rFonts w:ascii="Arial" w:hAnsi="Arial" w:cs="Arial"/>
          <w:b/>
          <w:bCs/>
          <w:sz w:val="24"/>
          <w:szCs w:val="24"/>
          <w:lang w:eastAsia="ru-RU"/>
        </w:rPr>
        <w:t>ения Апшеронского района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297"/>
        <w:gridCol w:w="850"/>
        <w:gridCol w:w="663"/>
        <w:gridCol w:w="755"/>
        <w:gridCol w:w="1559"/>
        <w:gridCol w:w="639"/>
        <w:gridCol w:w="1169"/>
      </w:tblGrid>
      <w:tr w:rsidR="008F618D" w:rsidTr="008F618D">
        <w:tc>
          <w:tcPr>
            <w:tcW w:w="531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97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63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Совет 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финансового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Непрограммные расходы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врамках обеспечения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деятельностиСовет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 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соответствии с заключенными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осуществление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внешнего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Администрация Тверского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8720C">
        <w:rPr>
          <w:rFonts w:ascii="Arial" w:hAnsi="Arial" w:cs="Arial"/>
          <w:bCs/>
          <w:sz w:val="24"/>
          <w:szCs w:val="24"/>
          <w:lang w:eastAsia="ru-RU"/>
        </w:rPr>
        <w:t>17519,8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5191,8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 и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 лица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Правительства Российской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высших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3779,4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2785,7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841,7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</w:t>
      </w:r>
      <w:r w:rsidR="0038720C">
        <w:rPr>
          <w:rFonts w:ascii="Arial" w:hAnsi="Arial" w:cs="Arial"/>
          <w:sz w:val="24"/>
          <w:szCs w:val="24"/>
          <w:lang w:eastAsia="ru-RU"/>
        </w:rPr>
        <w:t>я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992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01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04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800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15</w:t>
      </w:r>
      <w:r>
        <w:rPr>
          <w:rFonts w:ascii="Arial" w:hAnsi="Arial" w:cs="Arial"/>
          <w:sz w:val="24"/>
          <w:szCs w:val="24"/>
          <w:lang w:eastAsia="ru-RU"/>
        </w:rPr>
        <w:t>2,0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отдельных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348,8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</w:t>
      </w:r>
      <w:r w:rsidR="00A14D5C">
        <w:rPr>
          <w:rFonts w:ascii="Arial" w:hAnsi="Arial" w:cs="Arial"/>
          <w:sz w:val="24"/>
          <w:szCs w:val="24"/>
          <w:lang w:eastAsia="ru-RU"/>
        </w:rPr>
        <w:t>Управление</w:t>
      </w:r>
    </w:p>
    <w:p w:rsidR="008F618D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имуществом"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 xml:space="preserve">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</w:t>
      </w:r>
      <w:r w:rsidR="00A14D5C">
        <w:rPr>
          <w:rFonts w:ascii="Arial" w:hAnsi="Arial" w:cs="Arial"/>
          <w:sz w:val="24"/>
          <w:szCs w:val="24"/>
          <w:lang w:eastAsia="ru-RU"/>
        </w:rPr>
        <w:t>ципальной программы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08 3</w:t>
      </w:r>
      <w:r>
        <w:rPr>
          <w:rFonts w:ascii="Arial" w:hAnsi="Arial" w:cs="Arial"/>
          <w:sz w:val="24"/>
          <w:szCs w:val="24"/>
          <w:lang w:eastAsia="ru-RU"/>
        </w:rPr>
        <w:t xml:space="preserve">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Создание условий, признание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прав и регулирование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отношений по муниципальной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F618D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083 01 10800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Оценка недвижимости,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признание прав и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регулирование отношений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муниципальной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A14D5C">
        <w:rPr>
          <w:rFonts w:ascii="Arial" w:hAnsi="Arial" w:cs="Arial"/>
          <w:sz w:val="24"/>
          <w:szCs w:val="24"/>
          <w:lang w:eastAsia="ru-RU"/>
        </w:rPr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08 3 01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="00A14D5C">
        <w:rPr>
          <w:rFonts w:ascii="Arial" w:hAnsi="Arial" w:cs="Arial"/>
          <w:sz w:val="24"/>
          <w:szCs w:val="24"/>
          <w:lang w:eastAsia="ru-RU"/>
        </w:rPr>
        <w:t>0800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</w:t>
      </w:r>
      <w:r w:rsidR="00A14D5C">
        <w:rPr>
          <w:rFonts w:ascii="Arial" w:hAnsi="Arial" w:cs="Arial"/>
          <w:sz w:val="24"/>
          <w:szCs w:val="24"/>
          <w:lang w:eastAsia="ru-RU"/>
        </w:rPr>
        <w:t>муниципальных) нужд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08 3 01 10800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оселения Апшеронского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р</w:t>
      </w:r>
      <w:r>
        <w:rPr>
          <w:rFonts w:ascii="Arial" w:hAnsi="Arial" w:cs="Arial"/>
          <w:sz w:val="24"/>
          <w:szCs w:val="24"/>
          <w:lang w:eastAsia="ru-RU"/>
        </w:rPr>
        <w:t>айона «Организация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униципального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Основные мероприятия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информационной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 осуществление мер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воинского учета на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территориях, где отсутствуют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192,5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</w:t>
      </w:r>
      <w:r w:rsidR="002C3331">
        <w:rPr>
          <w:rFonts w:ascii="Arial" w:hAnsi="Arial" w:cs="Arial"/>
          <w:sz w:val="24"/>
          <w:szCs w:val="24"/>
          <w:lang w:eastAsia="ru-RU"/>
        </w:rPr>
        <w:t>жд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992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02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03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200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8</w:t>
      </w:r>
      <w:r>
        <w:rPr>
          <w:rFonts w:ascii="Arial" w:hAnsi="Arial" w:cs="Arial"/>
          <w:sz w:val="24"/>
          <w:szCs w:val="24"/>
          <w:lang w:eastAsia="ru-RU"/>
        </w:rPr>
        <w:t>,6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правоохранительная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территории от чрезвычайных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 природного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ликвидация чрезвычайных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населения и территории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Апшеронский район от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природного и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>ного характера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чрезвычайной ситуации 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Обеспечение пожарной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безопасности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правоохранительной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района» Обеспечение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 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противодействию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 и 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13,5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профилактике терроризма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992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03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14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06 2 01 10680</w:t>
      </w:r>
      <w:r w:rsidR="00E167FC"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13,5</w:t>
      </w:r>
    </w:p>
    <w:p w:rsidR="008F618D" w:rsidRDefault="00E167F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2949,8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автомобильных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местного значения, включая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2463,4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ассигнования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992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04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09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800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471,8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E10D4A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Тверского сельского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«Управление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08 0</w:t>
      </w:r>
      <w:r w:rsidR="008F618D">
        <w:rPr>
          <w:rFonts w:ascii="Arial" w:hAnsi="Arial" w:cs="Arial"/>
          <w:sz w:val="24"/>
          <w:szCs w:val="24"/>
          <w:lang w:eastAsia="ru-RU"/>
        </w:rPr>
        <w:t xml:space="preserve"> 00 00000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992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04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12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08 3 00</w:t>
      </w:r>
      <w:r>
        <w:rPr>
          <w:rFonts w:ascii="Arial" w:hAnsi="Arial" w:cs="Arial"/>
          <w:sz w:val="24"/>
          <w:szCs w:val="24"/>
          <w:lang w:eastAsia="ru-RU"/>
        </w:rPr>
        <w:t xml:space="preserve">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Создание условий для</w:t>
      </w:r>
    </w:p>
    <w:p w:rsidR="00E10D4A" w:rsidRDefault="008F618D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эффективного управления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увеличения доходной</w:t>
      </w:r>
    </w:p>
    <w:p w:rsidR="008F618D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части бюджета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171,8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комплекса и жилищно-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"Экономическое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bCs/>
          <w:sz w:val="24"/>
          <w:szCs w:val="24"/>
          <w:lang w:eastAsia="ru-RU"/>
        </w:rPr>
        <w:t>3128,9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</w:t>
      </w:r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инфраструктуры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</w:t>
      </w:r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собственности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водо-, тепло-,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034D2C">
        <w:rPr>
          <w:rFonts w:ascii="Arial" w:hAnsi="Arial" w:cs="Arial"/>
          <w:sz w:val="24"/>
          <w:szCs w:val="24"/>
          <w:lang w:eastAsia="ru-RU"/>
        </w:rPr>
        <w:t>92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05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03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034D2C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</w:t>
      </w:r>
      <w:r w:rsidR="00034D2C">
        <w:rPr>
          <w:rFonts w:ascii="Arial" w:hAnsi="Arial" w:cs="Arial"/>
          <w:sz w:val="24"/>
          <w:szCs w:val="24"/>
          <w:lang w:eastAsia="ru-RU"/>
        </w:rPr>
        <w:t>жд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992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05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03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200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мероприятий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1971,4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1055,4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1971,4</w:t>
      </w:r>
    </w:p>
    <w:p w:rsidR="008F618D" w:rsidRDefault="00034D2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05 0 00 0000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формирование</w:t>
      </w:r>
      <w:bookmarkStart w:id="3" w:name="_GoBack"/>
      <w:bookmarkEnd w:id="3"/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благоприятной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"Развитие молодежной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034D2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культуры,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прочие мероприятия 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3975,9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культурно - досуговых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3920,9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992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08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01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2330,7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</w:t>
      </w:r>
      <w:r w:rsidR="00DA5BB0">
        <w:rPr>
          <w:rFonts w:ascii="Arial" w:hAnsi="Arial" w:cs="Arial"/>
          <w:sz w:val="24"/>
          <w:szCs w:val="24"/>
          <w:lang w:eastAsia="ru-RU"/>
        </w:rPr>
        <w:t>2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08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01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100</w:t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1020,0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1260,7</w:t>
      </w:r>
    </w:p>
    <w:p w:rsidR="00BC495D" w:rsidRDefault="00BC495D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BC495D" w:rsidRDefault="00BC495D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DA5BB0" w:rsidRDefault="00DA5BB0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Повышение оплаты</w:t>
      </w:r>
    </w:p>
    <w:p w:rsidR="0005189B" w:rsidRDefault="0005189B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труда работников</w:t>
      </w:r>
    </w:p>
    <w:p w:rsidR="0005189B" w:rsidRDefault="0005189B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DA5BB0" w:rsidRDefault="00DA5BB0" w:rsidP="00DA5BB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992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08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01</w:t>
      </w:r>
      <w:r w:rsidR="0005189B"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 w:rsidR="0005189B">
        <w:rPr>
          <w:rFonts w:ascii="Arial" w:hAnsi="Arial" w:cs="Arial"/>
          <w:sz w:val="24"/>
          <w:szCs w:val="24"/>
          <w:lang w:val="en-US" w:eastAsia="ru-RU"/>
        </w:rPr>
        <w:t>S</w:t>
      </w:r>
      <w:r w:rsidR="0005189B">
        <w:rPr>
          <w:rFonts w:ascii="Arial" w:hAnsi="Arial" w:cs="Arial"/>
          <w:sz w:val="24"/>
          <w:szCs w:val="24"/>
          <w:lang w:eastAsia="ru-RU"/>
        </w:rPr>
        <w:t>0120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1590,2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</w:t>
      </w:r>
    </w:p>
    <w:p w:rsidR="008F618D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фондами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9</w:t>
      </w:r>
      <w:r>
        <w:rPr>
          <w:rFonts w:ascii="Arial" w:hAnsi="Arial" w:cs="Arial"/>
          <w:sz w:val="24"/>
          <w:szCs w:val="24"/>
          <w:lang w:eastAsia="ru-RU"/>
        </w:rPr>
        <w:t>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</w:t>
      </w:r>
      <w:r w:rsidR="00BC495D">
        <w:rPr>
          <w:rFonts w:ascii="Arial" w:hAnsi="Arial" w:cs="Arial"/>
          <w:sz w:val="24"/>
          <w:szCs w:val="24"/>
          <w:lang w:eastAsia="ru-RU"/>
        </w:rPr>
        <w:t xml:space="preserve">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>
        <w:rPr>
          <w:rFonts w:ascii="Arial" w:hAnsi="Arial" w:cs="Arial"/>
          <w:sz w:val="24"/>
          <w:szCs w:val="24"/>
          <w:lang w:eastAsia="ru-RU"/>
        </w:rPr>
        <w:t>0120 100</w:t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1590,2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Передача полномочий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по решению вопросов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 в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соответствии с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заключенными</w:t>
      </w:r>
    </w:p>
    <w:p w:rsidR="008F618D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992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08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01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03 4 04 0000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55,0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</w:t>
      </w:r>
      <w:r w:rsidR="00F23A9E">
        <w:rPr>
          <w:rFonts w:ascii="Arial" w:hAnsi="Arial" w:cs="Arial"/>
          <w:sz w:val="24"/>
          <w:szCs w:val="24"/>
          <w:lang w:eastAsia="ru-RU"/>
        </w:rPr>
        <w:t>меж</w:t>
      </w:r>
      <w:r>
        <w:rPr>
          <w:rFonts w:ascii="Arial" w:hAnsi="Arial" w:cs="Arial"/>
          <w:sz w:val="24"/>
          <w:szCs w:val="24"/>
          <w:lang w:eastAsia="ru-RU"/>
        </w:rPr>
        <w:t>бюджетные</w:t>
      </w:r>
    </w:p>
    <w:p w:rsidR="00F23A9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трансферты на</w:t>
      </w:r>
    </w:p>
    <w:p w:rsidR="00F23A9E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</w:t>
      </w:r>
    </w:p>
    <w:p w:rsidR="00F23A9E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библиотечного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</w:t>
      </w:r>
      <w:r w:rsidR="008F618D">
        <w:rPr>
          <w:rFonts w:ascii="Arial" w:hAnsi="Arial" w:cs="Arial"/>
          <w:sz w:val="24"/>
          <w:szCs w:val="24"/>
          <w:lang w:eastAsia="ru-RU"/>
        </w:rPr>
        <w:t>,0</w:t>
      </w:r>
    </w:p>
    <w:p w:rsidR="00F23A9E" w:rsidRDefault="00BC495D" w:rsidP="00F23A9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BC495D" w:rsidRDefault="00F23A9E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03 4 0420020</w:t>
      </w:r>
      <w:r>
        <w:rPr>
          <w:rFonts w:ascii="Arial" w:hAnsi="Arial" w:cs="Arial"/>
          <w:sz w:val="24"/>
          <w:szCs w:val="24"/>
          <w:lang w:eastAsia="ru-RU"/>
        </w:rPr>
        <w:tab/>
        <w:t>5</w:t>
      </w:r>
      <w:r w:rsidR="00BC495D">
        <w:rPr>
          <w:rFonts w:ascii="Arial" w:hAnsi="Arial" w:cs="Arial"/>
          <w:sz w:val="24"/>
          <w:szCs w:val="24"/>
          <w:lang w:eastAsia="ru-RU"/>
        </w:rPr>
        <w:t>00</w:t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55,0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bCs/>
          <w:sz w:val="24"/>
          <w:szCs w:val="24"/>
          <w:lang w:eastAsia="ru-RU"/>
        </w:rPr>
        <w:t>Библиотечное обслуживание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01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03 5 00 00000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F23A9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Содействие развитию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03 5 01 00000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1638,8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деятельности (оказание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услуг) муниципальных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0</w:t>
      </w:r>
      <w:r>
        <w:rPr>
          <w:rFonts w:ascii="Arial" w:hAnsi="Arial" w:cs="Arial"/>
          <w:sz w:val="24"/>
          <w:szCs w:val="24"/>
          <w:lang w:eastAsia="ru-RU"/>
        </w:rPr>
        <w:t>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767,2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606A4E"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606A4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06A4E">
        <w:rPr>
          <w:rFonts w:ascii="Arial" w:hAnsi="Arial" w:cs="Arial"/>
          <w:sz w:val="24"/>
          <w:szCs w:val="24"/>
          <w:lang w:eastAsia="ru-RU"/>
        </w:rPr>
        <w:t>органами управления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311,7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F618D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200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431,2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Иные бюджетные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24,3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Повышение оплаты труда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работников муниципальных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 Краснодарского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>
        <w:rPr>
          <w:rFonts w:ascii="Arial" w:hAnsi="Arial" w:cs="Arial"/>
          <w:sz w:val="24"/>
          <w:szCs w:val="24"/>
          <w:lang w:eastAsia="ru-RU"/>
        </w:rPr>
        <w:t>0120</w:t>
      </w:r>
      <w:r>
        <w:rPr>
          <w:rFonts w:ascii="Arial" w:hAnsi="Arial" w:cs="Arial"/>
          <w:sz w:val="24"/>
          <w:szCs w:val="24"/>
          <w:lang w:eastAsia="ru-RU"/>
        </w:rPr>
        <w:tab/>
        <w:t>621,6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</w:t>
      </w:r>
      <w:r w:rsidR="00685BCE">
        <w:rPr>
          <w:rFonts w:ascii="Arial" w:hAnsi="Arial" w:cs="Arial"/>
          <w:sz w:val="24"/>
          <w:szCs w:val="24"/>
          <w:lang w:eastAsia="ru-RU"/>
        </w:rPr>
        <w:t xml:space="preserve"> управления</w:t>
      </w:r>
    </w:p>
    <w:p w:rsidR="00685BCE" w:rsidRDefault="00685BC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03 5 01 00120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621,6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Дополнительная помощь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местным бюджетам для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решения социально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значимых вопросов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03 5 01 60050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250,0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03 5 01 60050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250,0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>
        <w:rPr>
          <w:rFonts w:ascii="Arial" w:hAnsi="Arial" w:cs="Arial"/>
          <w:sz w:val="24"/>
          <w:szCs w:val="24"/>
          <w:lang w:eastAsia="ru-RU"/>
        </w:rPr>
        <w:tab/>
        <w:t>Физическая культура</w:t>
      </w:r>
      <w:r w:rsidR="009D597F"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1E4C9A" w:rsidRDefault="009D597F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</w:t>
      </w:r>
      <w:r w:rsidR="001E4C9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 w:rsidR="001E4C9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«Развитие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физической культуры и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04 0 00 00020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Основные мероприятия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04 4 01 00020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Совершенствование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спортивной инфраструктуры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материально-технической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базы для занятия физической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культурой и массовым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мероприятий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«Развитие физической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87309">
        <w:rPr>
          <w:rFonts w:ascii="Arial" w:hAnsi="Arial" w:cs="Arial"/>
          <w:sz w:val="24"/>
          <w:szCs w:val="24"/>
          <w:lang w:eastAsia="ru-RU"/>
        </w:rPr>
        <w:t>11</w:t>
      </w:r>
      <w:r w:rsidR="0053434E">
        <w:rPr>
          <w:rFonts w:ascii="Arial" w:hAnsi="Arial" w:cs="Arial"/>
          <w:sz w:val="24"/>
          <w:szCs w:val="24"/>
          <w:lang w:eastAsia="ru-RU"/>
        </w:rPr>
        <w:tab/>
        <w:t>02</w:t>
      </w:r>
      <w:r w:rsidR="0053434E">
        <w:rPr>
          <w:rFonts w:ascii="Arial" w:hAnsi="Arial" w:cs="Arial"/>
          <w:sz w:val="24"/>
          <w:szCs w:val="24"/>
          <w:lang w:eastAsia="ru-RU"/>
        </w:rPr>
        <w:tab/>
        <w:t>04 4 0310400</w:t>
      </w:r>
      <w:r w:rsidR="0053434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3434E">
        <w:rPr>
          <w:rFonts w:ascii="Arial" w:hAnsi="Arial" w:cs="Arial"/>
          <w:sz w:val="24"/>
          <w:szCs w:val="24"/>
          <w:lang w:eastAsia="ru-RU"/>
        </w:rPr>
        <w:t>200,0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3434E">
        <w:rPr>
          <w:rFonts w:ascii="Arial" w:hAnsi="Arial" w:cs="Arial"/>
          <w:bCs/>
          <w:sz w:val="24"/>
          <w:szCs w:val="24"/>
          <w:lang w:eastAsia="ru-RU"/>
        </w:rPr>
        <w:t>17539,0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0"/>
      <w:bookmarkEnd w:id="1"/>
      <w:bookmarkEnd w:id="2"/>
    </w:p>
    <w:sectPr w:rsidR="007F7EEC" w:rsidSect="00BC49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12D7"/>
    <w:multiLevelType w:val="hybridMultilevel"/>
    <w:tmpl w:val="AC466C9C"/>
    <w:lvl w:ilvl="0" w:tplc="E76EE6F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E"/>
    <w:rsid w:val="00024788"/>
    <w:rsid w:val="00034D2C"/>
    <w:rsid w:val="0005189B"/>
    <w:rsid w:val="00097CD1"/>
    <w:rsid w:val="000A0BAA"/>
    <w:rsid w:val="000F794E"/>
    <w:rsid w:val="001416E9"/>
    <w:rsid w:val="001673FB"/>
    <w:rsid w:val="00197FB3"/>
    <w:rsid w:val="001A4B76"/>
    <w:rsid w:val="001C72C8"/>
    <w:rsid w:val="001E2841"/>
    <w:rsid w:val="001E29A2"/>
    <w:rsid w:val="001E4C9A"/>
    <w:rsid w:val="00210A21"/>
    <w:rsid w:val="002376F0"/>
    <w:rsid w:val="00245479"/>
    <w:rsid w:val="00253B94"/>
    <w:rsid w:val="002B35C3"/>
    <w:rsid w:val="002C3331"/>
    <w:rsid w:val="002D7455"/>
    <w:rsid w:val="0030321D"/>
    <w:rsid w:val="00345CEB"/>
    <w:rsid w:val="0035788C"/>
    <w:rsid w:val="0038097F"/>
    <w:rsid w:val="003853CB"/>
    <w:rsid w:val="0038720C"/>
    <w:rsid w:val="00397414"/>
    <w:rsid w:val="003C1C4A"/>
    <w:rsid w:val="00402692"/>
    <w:rsid w:val="004151EB"/>
    <w:rsid w:val="00416D50"/>
    <w:rsid w:val="004846D4"/>
    <w:rsid w:val="00497219"/>
    <w:rsid w:val="00503C9F"/>
    <w:rsid w:val="00517E49"/>
    <w:rsid w:val="0053434E"/>
    <w:rsid w:val="00552030"/>
    <w:rsid w:val="00581911"/>
    <w:rsid w:val="00581D85"/>
    <w:rsid w:val="005959D7"/>
    <w:rsid w:val="00597868"/>
    <w:rsid w:val="00597F58"/>
    <w:rsid w:val="005A56D7"/>
    <w:rsid w:val="005C32EE"/>
    <w:rsid w:val="005F25A9"/>
    <w:rsid w:val="00606A4E"/>
    <w:rsid w:val="006834BA"/>
    <w:rsid w:val="00685BCE"/>
    <w:rsid w:val="006A2FE5"/>
    <w:rsid w:val="006A72DE"/>
    <w:rsid w:val="006E0FD9"/>
    <w:rsid w:val="006F6484"/>
    <w:rsid w:val="007036F6"/>
    <w:rsid w:val="00761649"/>
    <w:rsid w:val="00766E9B"/>
    <w:rsid w:val="00776E8D"/>
    <w:rsid w:val="007D5E3D"/>
    <w:rsid w:val="007F19EB"/>
    <w:rsid w:val="007F7EEC"/>
    <w:rsid w:val="00815B97"/>
    <w:rsid w:val="00871015"/>
    <w:rsid w:val="00874DBE"/>
    <w:rsid w:val="008A332F"/>
    <w:rsid w:val="008B078B"/>
    <w:rsid w:val="008D3CBD"/>
    <w:rsid w:val="008F618D"/>
    <w:rsid w:val="00911FA6"/>
    <w:rsid w:val="00957316"/>
    <w:rsid w:val="00963577"/>
    <w:rsid w:val="0097283C"/>
    <w:rsid w:val="00976985"/>
    <w:rsid w:val="00993A33"/>
    <w:rsid w:val="009C1F85"/>
    <w:rsid w:val="009D5915"/>
    <w:rsid w:val="009D597F"/>
    <w:rsid w:val="009F3104"/>
    <w:rsid w:val="00A14D5C"/>
    <w:rsid w:val="00A14E2B"/>
    <w:rsid w:val="00A1675A"/>
    <w:rsid w:val="00A3380A"/>
    <w:rsid w:val="00A44B3A"/>
    <w:rsid w:val="00A50801"/>
    <w:rsid w:val="00A70823"/>
    <w:rsid w:val="00A73E15"/>
    <w:rsid w:val="00AB023B"/>
    <w:rsid w:val="00B02755"/>
    <w:rsid w:val="00B443DE"/>
    <w:rsid w:val="00B54890"/>
    <w:rsid w:val="00B64E02"/>
    <w:rsid w:val="00B855C5"/>
    <w:rsid w:val="00B970B6"/>
    <w:rsid w:val="00BA5BA0"/>
    <w:rsid w:val="00BB337F"/>
    <w:rsid w:val="00BB730F"/>
    <w:rsid w:val="00BC495D"/>
    <w:rsid w:val="00BC569B"/>
    <w:rsid w:val="00BE605D"/>
    <w:rsid w:val="00C727B9"/>
    <w:rsid w:val="00C75832"/>
    <w:rsid w:val="00C8375B"/>
    <w:rsid w:val="00CA35BC"/>
    <w:rsid w:val="00CA386E"/>
    <w:rsid w:val="00CC5759"/>
    <w:rsid w:val="00CE684A"/>
    <w:rsid w:val="00D4415A"/>
    <w:rsid w:val="00D74B6A"/>
    <w:rsid w:val="00DA5BB0"/>
    <w:rsid w:val="00E10D4A"/>
    <w:rsid w:val="00E167FC"/>
    <w:rsid w:val="00E2175F"/>
    <w:rsid w:val="00E22D79"/>
    <w:rsid w:val="00E5748D"/>
    <w:rsid w:val="00E578CA"/>
    <w:rsid w:val="00E64603"/>
    <w:rsid w:val="00E719EC"/>
    <w:rsid w:val="00E73CE7"/>
    <w:rsid w:val="00E87309"/>
    <w:rsid w:val="00E948AF"/>
    <w:rsid w:val="00EA01B7"/>
    <w:rsid w:val="00EA179E"/>
    <w:rsid w:val="00EF1595"/>
    <w:rsid w:val="00F12990"/>
    <w:rsid w:val="00F23A9E"/>
    <w:rsid w:val="00FE721F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</cp:revision>
  <dcterms:created xsi:type="dcterms:W3CDTF">2018-07-26T12:21:00Z</dcterms:created>
  <dcterms:modified xsi:type="dcterms:W3CDTF">2018-07-26T12:21:00Z</dcterms:modified>
</cp:coreProperties>
</file>